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  <w:t>永泰县</w:t>
      </w:r>
      <w:r>
        <w:rPr>
          <w:rFonts w:hint="eastAsia" w:ascii="方正小标宋简体" w:hAnsi="方正小标宋简体" w:eastAsia="方正小标宋简体"/>
          <w:color w:val="000000"/>
          <w:sz w:val="40"/>
          <w:szCs w:val="40"/>
        </w:rPr>
        <w:t>农资信用等级评分表</w:t>
      </w:r>
    </w:p>
    <w:tbl>
      <w:tblPr>
        <w:tblStyle w:val="5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1"/>
        <w:gridCol w:w="2062"/>
        <w:gridCol w:w="3640"/>
        <w:gridCol w:w="65"/>
        <w:gridCol w:w="1538"/>
        <w:gridCol w:w="7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编号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内   容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分值</w:t>
            </w:r>
          </w:p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设置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监管部门综合评分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40" w:type="dxa"/>
            <w:gridSpan w:val="8"/>
            <w:vAlign w:val="center"/>
          </w:tcPr>
          <w:p>
            <w:pPr>
              <w:widowControl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（一）基础信用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1.1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农资企业基础信用分（默认）。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40" w:type="dxa"/>
            <w:gridSpan w:val="8"/>
            <w:vAlign w:val="center"/>
          </w:tcPr>
          <w:p>
            <w:pPr>
              <w:widowControl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（二）信用积累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诚信守法经营，无行政处罚或农资纠纷不良记录。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加10分 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商品分类放置，摆放整齐，明码标价，场所整洁。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加5分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农资商品进销台帐建立完整。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加5分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农资商品实行信息化管理，台帐记录电脑化，零售企业实行POS机销售农资并主动提供销售小票。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加15分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实行农资商品索证索票制度。农资批发企业向生产商或供货商索证索票；农资零售企业向批发企业或供货商索证索票。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加10分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440" w:type="dxa"/>
            <w:gridSpan w:val="8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（三）信用流失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40" w:type="dxa"/>
            <w:gridSpan w:val="8"/>
            <w:vAlign w:val="center"/>
          </w:tcPr>
          <w:p>
            <w:pPr>
              <w:widowControl/>
              <w:rPr>
                <w:rFonts w:hint="eastAsia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3.1 主体人员资格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3.1.1</w:t>
            </w:r>
          </w:p>
        </w:tc>
        <w:tc>
          <w:tcPr>
            <w:tcW w:w="5743" w:type="dxa"/>
            <w:gridSpan w:val="3"/>
            <w:vAlign w:val="center"/>
          </w:tcPr>
          <w:p>
            <w:r>
              <w:rPr>
                <w:rFonts w:hint="eastAsia"/>
                <w:color w:val="000000"/>
              </w:rPr>
              <w:t>营业执照或许可证未上墙悬挂。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扣5分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3.1.2</w:t>
            </w:r>
          </w:p>
        </w:tc>
        <w:tc>
          <w:tcPr>
            <w:tcW w:w="5743" w:type="dxa"/>
            <w:gridSpan w:val="3"/>
            <w:vAlign w:val="center"/>
          </w:tcPr>
          <w:p>
            <w:r>
              <w:rPr>
                <w:rFonts w:hint="eastAsia"/>
                <w:color w:val="000000"/>
              </w:rPr>
              <w:t>需相关资质岗位的从业人员没有资格证书。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扣10分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3.1.3</w:t>
            </w:r>
          </w:p>
        </w:tc>
        <w:tc>
          <w:tcPr>
            <w:tcW w:w="5743" w:type="dxa"/>
            <w:gridSpan w:val="3"/>
            <w:vAlign w:val="center"/>
          </w:tcPr>
          <w:p>
            <w:r>
              <w:rPr>
                <w:rFonts w:hint="eastAsia"/>
                <w:color w:val="000000"/>
              </w:rPr>
              <w:t>从业人员不积极参加农业等部门组织的培训。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扣10分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40" w:type="dxa"/>
            <w:gridSpan w:val="8"/>
            <w:vAlign w:val="center"/>
          </w:tcPr>
          <w:p>
            <w:pPr>
              <w:widowControl/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3.2 经营场所设施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3.2.1</w:t>
            </w:r>
          </w:p>
        </w:tc>
        <w:tc>
          <w:tcPr>
            <w:tcW w:w="5743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经营场所与其经营规模不相适应，环境欠整洁。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扣3-5分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3.2.2</w:t>
            </w:r>
          </w:p>
        </w:tc>
        <w:tc>
          <w:tcPr>
            <w:tcW w:w="5743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营业区与仓储区、生活区、诊疗区、其他杂货区未有效分离。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扣5分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3.2.3</w:t>
            </w:r>
          </w:p>
        </w:tc>
        <w:tc>
          <w:tcPr>
            <w:tcW w:w="5743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商品没有分类放置扣3分，没有做到明码标价扣2分。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扣5分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3.2.4</w:t>
            </w:r>
          </w:p>
        </w:tc>
        <w:tc>
          <w:tcPr>
            <w:tcW w:w="5743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使用的计量器具未经计量认证。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扣5分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40" w:type="dxa"/>
            <w:gridSpan w:val="8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3.3 管理制度建设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3.3.1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农资经营管理规范或相关制度未上墙悬挂扣4分，投诉举报电话没有公布扣1分。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扣5分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3.3.2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农资商品进销货台帐未建立（扣15分）；农资商品进销台帐记录不完整，造成所售商品无法追溯的（扣10分）。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扣10-15分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3.3.3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未建立农资商品索证索票制度（索取进货票、许可证或登记证复印件、检验报告等）扣10分，索证索票制度落实不到位扣5分。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扣5-10分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3.3.4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农资商品销售不出具票据扣5分，部分农资销售不出具票据扣3。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扣3-5分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440" w:type="dxa"/>
            <w:gridSpan w:val="8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3.4 诚信守法经营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3.4.1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违反有关农资法律法规而受到行政处罚的，当场处罚扣10分，一般程序案件扣15分，听证程序案件扣20分。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每次扣10-20分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3.4.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违法生产经营国家明令禁止生产、经营和使用的农业投入品。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直接定为D级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3.4.3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生产经营的农资产品一年内连续2次抽检质量不合格的。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直接定为D级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3.4.4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一年内连续2次抽查存在违法违规行为的。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直接定为D级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3.4.5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因违法违规生产经营造成严重后果的。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直接定为D级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3.4.6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widowControl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存在其他违法行为，被上级农业行业主管部门列入《农资企业重点监控名单》。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直接定为D级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57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得  分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被检查单位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被检查人签字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执法人员签字</w:t>
            </w:r>
          </w:p>
        </w:tc>
        <w:tc>
          <w:tcPr>
            <w:tcW w:w="657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农资生产经营主体等级评定表</w:t>
      </w:r>
    </w:p>
    <w:tbl>
      <w:tblPr>
        <w:tblStyle w:val="5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823"/>
        <w:gridCol w:w="1575"/>
        <w:gridCol w:w="2363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址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法定代表人（负责人或业主）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许可证号及许可类别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营业执照号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营业范围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检查日期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66" w:hRule="atLeast"/>
        </w:trPr>
        <w:tc>
          <w:tcPr>
            <w:tcW w:w="8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评级小组意见：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180" w:firstLineChars="18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180" w:firstLineChars="18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180" w:firstLineChars="18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组长签字：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577" w:hRule="atLeast"/>
        </w:trPr>
        <w:tc>
          <w:tcPr>
            <w:tcW w:w="8567" w:type="dxa"/>
            <w:gridSpan w:val="4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公示情况：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68" w:hRule="atLeast"/>
        </w:trPr>
        <w:tc>
          <w:tcPr>
            <w:tcW w:w="8567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>
            <w:pPr>
              <w:spacing w:line="320" w:lineRule="exact"/>
              <w:ind w:firstLine="5460" w:firstLineChars="19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460" w:firstLineChars="19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460" w:firstLineChars="19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460" w:firstLineChars="19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单位（盖章）</w:t>
            </w:r>
          </w:p>
          <w:p>
            <w:pPr>
              <w:spacing w:line="320" w:lineRule="exact"/>
              <w:ind w:firstLine="5460" w:firstLineChars="19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 月    日</w:t>
            </w:r>
          </w:p>
        </w:tc>
      </w:tr>
    </w:tbl>
    <w:p>
      <w:pPr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注：量化考核得分</w:t>
      </w:r>
      <w:r>
        <w:rPr>
          <w:rFonts w:hint="eastAsia"/>
          <w:sz w:val="28"/>
          <w:szCs w:val="28"/>
          <w:lang w:val="en-US" w:eastAsia="zh-CN"/>
        </w:rPr>
        <w:t>620</w:t>
      </w:r>
      <w:r>
        <w:rPr>
          <w:rFonts w:hint="eastAsia"/>
          <w:sz w:val="28"/>
          <w:szCs w:val="28"/>
        </w:rPr>
        <w:t>分（含</w:t>
      </w:r>
      <w:r>
        <w:rPr>
          <w:rFonts w:hint="eastAsia"/>
          <w:sz w:val="28"/>
          <w:szCs w:val="28"/>
          <w:lang w:val="en-US" w:eastAsia="zh-CN"/>
        </w:rPr>
        <w:t>620</w:t>
      </w:r>
      <w:r>
        <w:rPr>
          <w:rFonts w:hint="eastAsia"/>
          <w:sz w:val="28"/>
          <w:szCs w:val="28"/>
        </w:rPr>
        <w:t>分）以上为A级，</w:t>
      </w:r>
      <w:r>
        <w:rPr>
          <w:rFonts w:hint="eastAsia"/>
          <w:sz w:val="28"/>
          <w:szCs w:val="28"/>
          <w:lang w:val="en-US" w:eastAsia="zh-CN"/>
        </w:rPr>
        <w:t>580</w:t>
      </w:r>
      <w:r>
        <w:rPr>
          <w:rFonts w:hint="eastAsia"/>
          <w:sz w:val="28"/>
          <w:szCs w:val="28"/>
        </w:rPr>
        <w:t>—6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分为B级，5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579</w:t>
      </w:r>
      <w:r>
        <w:rPr>
          <w:rFonts w:hint="eastAsia"/>
          <w:sz w:val="28"/>
          <w:szCs w:val="28"/>
        </w:rPr>
        <w:t>分为C级，低于</w:t>
      </w:r>
      <w:r>
        <w:rPr>
          <w:rFonts w:hint="eastAsia"/>
          <w:sz w:val="28"/>
          <w:szCs w:val="28"/>
          <w:lang w:val="en-US" w:eastAsia="zh-CN"/>
        </w:rPr>
        <w:t>540</w:t>
      </w:r>
      <w:r>
        <w:rPr>
          <w:rFonts w:hint="eastAsia"/>
          <w:sz w:val="28"/>
          <w:szCs w:val="28"/>
        </w:rPr>
        <w:t>分为D级。</w:t>
      </w:r>
      <w:bookmarkStart w:id="0" w:name="_GoBack"/>
      <w:bookmarkEnd w:id="0"/>
    </w:p>
    <w:p/>
    <w:sectPr>
      <w:footerReference r:id="rId3" w:type="default"/>
      <w:pgSz w:w="11906" w:h="16838"/>
      <w:pgMar w:top="1304" w:right="1800" w:bottom="1304" w:left="1800" w:header="851" w:footer="992" w:gutter="0"/>
      <w:pgNumType w:start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DEzNjU1Y2UwM2IzNzNiYjQ4NGFlYjZiOWI1NzQifQ=="/>
  </w:docVars>
  <w:rsids>
    <w:rsidRoot w:val="0A6E7AFC"/>
    <w:rsid w:val="0332705D"/>
    <w:rsid w:val="050C3193"/>
    <w:rsid w:val="05484F0F"/>
    <w:rsid w:val="0A6E7AFC"/>
    <w:rsid w:val="1C4F28C6"/>
    <w:rsid w:val="20A03FC9"/>
    <w:rsid w:val="30025B22"/>
    <w:rsid w:val="36F1749E"/>
    <w:rsid w:val="4039242E"/>
    <w:rsid w:val="49E51DC9"/>
    <w:rsid w:val="4CBA2553"/>
    <w:rsid w:val="61352B55"/>
    <w:rsid w:val="62117BC7"/>
    <w:rsid w:val="68844FC1"/>
    <w:rsid w:val="72C137A9"/>
    <w:rsid w:val="7A176F90"/>
    <w:rsid w:val="7F4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3385</Words>
  <Characters>3530</Characters>
  <Lines>0</Lines>
  <Paragraphs>0</Paragraphs>
  <TotalTime>6</TotalTime>
  <ScaleCrop>false</ScaleCrop>
  <LinksUpToDate>false</LinksUpToDate>
  <CharactersWithSpaces>3641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2019-01-22T06:54:00Z</dcterms:created>
  <dc:creator>_Zhhhh</dc:creator>
  <cp:lastModifiedBy>Lenovo</cp:lastModifiedBy>
  <cp:lastPrinted>2019-11-27T07:38:00Z</cp:lastPrinted>
  <dcterms:modified xsi:type="dcterms:W3CDTF">2022-07-12T00:02:59Z</dcterms:modified>
  <dc:title>榕农综〔2019〕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96F7B54B738F4D258F36B7435584C55E</vt:lpwstr>
  </property>
</Properties>
</file>