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87"/>
        <w:gridCol w:w="1243"/>
        <w:gridCol w:w="1153"/>
        <w:gridCol w:w="1078"/>
        <w:gridCol w:w="1063"/>
        <w:gridCol w:w="1198"/>
        <w:gridCol w:w="1048"/>
        <w:gridCol w:w="1123"/>
        <w:gridCol w:w="1202"/>
        <w:gridCol w:w="4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2022年永泰县代耕代种抛荒地补助资金汇总表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日期:2022年12月31日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代耕代种抛荒地补助资金</w:t>
            </w:r>
          </w:p>
        </w:tc>
        <w:tc>
          <w:tcPr>
            <w:tcW w:w="4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代耕代种抛荒地合计补助资金（元）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代耕代种抛荒地地块合计面积（亩）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抛荒地种植水稻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抛荒地种植旱粮</w:t>
            </w:r>
          </w:p>
        </w:tc>
        <w:tc>
          <w:tcPr>
            <w:tcW w:w="4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种植水稻面积（亩）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每亩补助标准</w:t>
            </w:r>
            <w:r>
              <w:rPr>
                <w:rStyle w:val="4"/>
                <w:kern w:val="0"/>
                <w:lang w:val="en-US" w:eastAsia="zh-CN" w:bidi="ar"/>
              </w:rPr>
              <w:t>（600元）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种植水稻补助资金（元）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种植旱粮面积（亩）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每亩补助标准</w:t>
            </w:r>
            <w:r>
              <w:rPr>
                <w:rStyle w:val="4"/>
                <w:kern w:val="0"/>
                <w:lang w:val="en-US" w:eastAsia="zh-CN" w:bidi="ar"/>
              </w:rPr>
              <w:t>（400元）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种植旱粮补助资金（元）</w:t>
            </w:r>
          </w:p>
        </w:tc>
        <w:tc>
          <w:tcPr>
            <w:tcW w:w="4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永泰县塘前乡志昂家庭农场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永泰县云顶长生缘生态农业专业合作社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永泰故乡家庭农场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永泰县三对厝农业发展有限公司121亩，谢汉仁10.3亩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永泰县宗吕家庭农场19亩、福州祥润生态农林开发有限公司19.5亩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福州市霖添生态农业有限公司28.66亩、永泰县方壶山下生态农场64.15亩、永泰县盘谷山元农场23.3亩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永泰县黄以裕家庭农场88.6亩、永泰县鸿诺家庭农场65.23亩、边仁村2亩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永泰县千马园农业专业合作社20.55亩，永泰县腾云聚福园农场52.12亩，永泰县立群家庭农场53.75亩，永泰县金源农业专业合作社166.53亩，永泰县乐居美家庭林场34.23亩，永泰县丹台绿源农业专业合作社34.21亩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494170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854.46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457158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2024-02-04T03:43:24Z</dcterms:created>
  <dc:creator>Lenovo7</dc:creator>
  <cp:lastModifiedBy>Lenovo7</cp:lastModifiedBy>
  <dcterms:modified xsi:type="dcterms:W3CDTF">2024-02-04T03:47:24Z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