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6"/>
        </w:tabs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永泰县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2024—2026年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中小学生研学实践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（劳动）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教育基地（营地）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华文中宋" w:eastAsia="方正小标宋简体" w:cs="华文中宋"/>
          <w:color w:val="000000"/>
          <w:sz w:val="96"/>
          <w:szCs w:val="96"/>
        </w:rPr>
      </w:pPr>
      <w:r>
        <w:rPr>
          <w:rFonts w:hint="eastAsia" w:ascii="方正小标宋简体" w:hAnsi="华文中宋" w:eastAsia="方正小标宋简体" w:cs="华文中宋"/>
          <w:color w:val="000000"/>
          <w:sz w:val="90"/>
          <w:szCs w:val="90"/>
        </w:rPr>
        <w:t>申</w:t>
      </w:r>
    </w:p>
    <w:p>
      <w:pPr>
        <w:jc w:val="center"/>
        <w:rPr>
          <w:rFonts w:ascii="方正小标宋简体" w:hAnsi="华文中宋" w:eastAsia="方正小标宋简体" w:cs="华文中宋"/>
          <w:color w:val="000000"/>
          <w:sz w:val="96"/>
          <w:szCs w:val="96"/>
        </w:rPr>
      </w:pPr>
    </w:p>
    <w:p>
      <w:pPr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  <w:r>
        <w:rPr>
          <w:rFonts w:hint="eastAsia" w:ascii="方正小标宋简体" w:hAnsi="华文中宋" w:eastAsia="方正小标宋简体" w:cs="华文中宋"/>
          <w:color w:val="000000"/>
          <w:sz w:val="90"/>
          <w:szCs w:val="90"/>
          <w:lang w:eastAsia="zh-CN"/>
        </w:rPr>
        <w:t>请</w:t>
      </w:r>
      <w:r>
        <w:rPr>
          <w:rFonts w:ascii="方正小标宋简体" w:hAnsi="华文中宋" w:eastAsia="方正小标宋简体" w:cs="华文中宋"/>
          <w:color w:val="000000"/>
          <w:sz w:val="90"/>
          <w:szCs w:val="90"/>
        </w:rPr>
        <w:t xml:space="preserve">  </w:t>
      </w:r>
    </w:p>
    <w:p>
      <w:pPr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</w:p>
    <w:p>
      <w:pPr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  <w:r>
        <w:rPr>
          <w:rFonts w:hint="eastAsia" w:ascii="方正小标宋简体" w:hAnsi="华文中宋" w:eastAsia="方正小标宋简体" w:cs="华文中宋"/>
          <w:color w:val="000000"/>
          <w:sz w:val="90"/>
          <w:szCs w:val="90"/>
        </w:rPr>
        <w:t>表</w:t>
      </w:r>
    </w:p>
    <w:p>
      <w:pPr>
        <w:spacing w:line="1000" w:lineRule="exact"/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</w:p>
    <w:p>
      <w:pPr>
        <w:tabs>
          <w:tab w:val="left" w:pos="1342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>申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报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单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位：</w:t>
      </w:r>
    </w:p>
    <w:p>
      <w:pPr>
        <w:tabs>
          <w:tab w:val="left" w:pos="1342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>联系人及电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话：</w:t>
      </w:r>
      <w:r>
        <w:rPr>
          <w:color w:val="000000"/>
          <w:sz w:val="28"/>
          <w:szCs w:val="28"/>
        </w:rPr>
        <w:t xml:space="preserve">  </w:t>
      </w:r>
    </w:p>
    <w:p>
      <w:pPr>
        <w:tabs>
          <w:tab w:val="left" w:pos="1342"/>
        </w:tabs>
        <w:jc w:val="left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>填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表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期：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年   月   日</w:t>
      </w:r>
    </w:p>
    <w:p>
      <w:pPr>
        <w:tabs>
          <w:tab w:val="left" w:pos="1342"/>
        </w:tabs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3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887"/>
        <w:gridCol w:w="1694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基地负责人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业务联系人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申报种类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  <w:t>□研学基地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  <w:t>□劳动基地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□营地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床位（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适应对象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□小学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□初中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课程类别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传统文化教育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闽都文化教育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>革命传统教育</w:t>
            </w:r>
          </w:p>
          <w:p>
            <w:pP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国情乡情教育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国防科工教育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>自然生态教育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劳动教育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海洋教育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>非遗传承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详细地址</w:t>
            </w:r>
          </w:p>
        </w:tc>
        <w:tc>
          <w:tcPr>
            <w:tcW w:w="69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49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概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277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（包含基地交通位置、场所面积、设施设备、人员配备、主题课程、运行管理、安全保障等基本情况）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66" w:hRule="atLeast"/>
          <w:jc w:val="center"/>
        </w:trPr>
        <w:tc>
          <w:tcPr>
            <w:tcW w:w="19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收</w:t>
            </w:r>
          </w:p>
          <w:p>
            <w:pPr>
              <w:tabs>
                <w:tab w:val="left" w:pos="6277"/>
              </w:tabs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6277"/>
              </w:tabs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费</w:t>
            </w:r>
          </w:p>
          <w:p>
            <w:pPr>
              <w:tabs>
                <w:tab w:val="left" w:pos="6277"/>
              </w:tabs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6277"/>
              </w:tabs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政</w:t>
            </w:r>
          </w:p>
          <w:p>
            <w:pPr>
              <w:tabs>
                <w:tab w:val="left" w:pos="6277"/>
              </w:tabs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6277"/>
              </w:tabs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策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91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6277"/>
              </w:tabs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（包含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家庭经济困难学生费用减免及随行学校老师、志愿者费用减免等政策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both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课程</w:t>
            </w: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设置</w:t>
            </w:r>
          </w:p>
        </w:tc>
        <w:tc>
          <w:tcPr>
            <w:tcW w:w="6910" w:type="dxa"/>
            <w:gridSpan w:val="3"/>
            <w:noWrap w:val="0"/>
            <w:vAlign w:val="top"/>
          </w:tcPr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（注明</w:t>
            </w:r>
            <w:r>
              <w:rPr>
                <w:rFonts w:hint="eastAsia" w:ascii="宋体" w:hAnsi="宋体" w:cs="华文中宋"/>
                <w:color w:val="000000"/>
                <w:sz w:val="24"/>
                <w:lang w:val="en-US" w:eastAsia="zh-CN"/>
              </w:rPr>
              <w:t>能否提供行前入校讲座指导服务</w:t>
            </w: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）</w:t>
            </w: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特色与亮点</w:t>
            </w:r>
          </w:p>
          <w:p>
            <w:pPr>
              <w:tabs>
                <w:tab w:val="left" w:pos="6277"/>
              </w:tabs>
              <w:jc w:val="center"/>
              <w:rPr>
                <w:rFonts w:asci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（优势）</w:t>
            </w:r>
          </w:p>
        </w:tc>
        <w:tc>
          <w:tcPr>
            <w:tcW w:w="6910" w:type="dxa"/>
            <w:gridSpan w:val="3"/>
            <w:noWrap w:val="0"/>
            <w:vAlign w:val="top"/>
          </w:tcPr>
          <w:p>
            <w:pPr>
              <w:tabs>
                <w:tab w:val="left" w:pos="6277"/>
              </w:tabs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专家评定</w:t>
            </w:r>
            <w:r>
              <w:rPr>
                <w:rFonts w:hint="eastAsia" w:ascii="宋体" w:hAnsi="宋体" w:cs="华文中宋"/>
                <w:color w:val="000000"/>
                <w:sz w:val="24"/>
              </w:rPr>
              <w:t>意见</w:t>
            </w:r>
          </w:p>
        </w:tc>
        <w:tc>
          <w:tcPr>
            <w:tcW w:w="6910" w:type="dxa"/>
            <w:gridSpan w:val="3"/>
            <w:noWrap w:val="0"/>
            <w:vAlign w:val="top"/>
          </w:tcPr>
          <w:p>
            <w:pPr>
              <w:tabs>
                <w:tab w:val="left" w:pos="6277"/>
              </w:tabs>
              <w:ind w:left="3885" w:hanging="3885" w:hangingChars="18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</w:t>
            </w:r>
            <w:bookmarkStart w:id="0" w:name="_GoBack"/>
            <w:bookmarkEnd w:id="0"/>
          </w:p>
          <w:p>
            <w:pPr>
              <w:tabs>
                <w:tab w:val="left" w:pos="6277"/>
              </w:tabs>
              <w:ind w:left="3885" w:hanging="3885" w:hangingChars="185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hanging="3885" w:hangingChars="185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leftChars="1300" w:hanging="1155" w:hangingChars="55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leftChars="1400" w:hanging="945" w:hangingChars="45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评定人：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</w:t>
            </w:r>
          </w:p>
          <w:p>
            <w:pPr>
              <w:tabs>
                <w:tab w:val="left" w:pos="6277"/>
              </w:tabs>
              <w:ind w:left="3885" w:leftChars="1800" w:hanging="105" w:hangingChars="5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leftChars="1800" w:hanging="105" w:hangingChars="5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县教育局意见</w:t>
            </w:r>
          </w:p>
          <w:p>
            <w:pPr>
              <w:tabs>
                <w:tab w:val="left" w:pos="6277"/>
              </w:tabs>
              <w:jc w:val="center"/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华文中宋"/>
                <w:color w:val="000000"/>
                <w:sz w:val="24"/>
                <w:lang w:eastAsia="zh-CN"/>
              </w:rPr>
              <w:t>（公章）</w:t>
            </w:r>
          </w:p>
        </w:tc>
        <w:tc>
          <w:tcPr>
            <w:tcW w:w="6910" w:type="dxa"/>
            <w:gridSpan w:val="3"/>
            <w:noWrap w:val="0"/>
            <w:vAlign w:val="top"/>
          </w:tcPr>
          <w:p>
            <w:pPr>
              <w:tabs>
                <w:tab w:val="left" w:pos="6277"/>
              </w:tabs>
              <w:ind w:right="420" w:firstLine="3780" w:firstLineChars="1800"/>
              <w:rPr>
                <w:rFonts w:asci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right="420" w:firstLine="3780" w:firstLineChars="1800"/>
              <w:rPr>
                <w:rFonts w:asci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right="420" w:firstLine="3780" w:firstLineChars="1800"/>
              <w:rPr>
                <w:rFonts w:asci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leftChars="1800" w:hanging="105" w:hangingChars="50"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firstLine="3780" w:firstLineChars="18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2706"/>
        </w:tabs>
        <w:jc w:val="left"/>
        <w:rPr>
          <w:rFonts w:ascii="黑体" w:hAnsi="黑体" w:eastAsia="黑体" w:cs="黑体"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588" w:right="1474" w:bottom="1474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pacing w:line="640" w:lineRule="exac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- 14 -</w:t>
    </w:r>
    <w:r>
      <w:rPr>
        <w:rStyle w:val="5"/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jYzNzM0YWYyNTliOTlmYWUwODBlMDA5MDkyZTMifQ=="/>
  </w:docVars>
  <w:rsids>
    <w:rsidRoot w:val="73B06F67"/>
    <w:rsid w:val="08E07DC4"/>
    <w:rsid w:val="0DD203DE"/>
    <w:rsid w:val="11623C8E"/>
    <w:rsid w:val="1B447C95"/>
    <w:rsid w:val="1F01650E"/>
    <w:rsid w:val="2C4D19B2"/>
    <w:rsid w:val="2F394965"/>
    <w:rsid w:val="3023045A"/>
    <w:rsid w:val="31B75BF8"/>
    <w:rsid w:val="3AFF6407"/>
    <w:rsid w:val="3EEC6263"/>
    <w:rsid w:val="466F31EC"/>
    <w:rsid w:val="482E4D86"/>
    <w:rsid w:val="54E02588"/>
    <w:rsid w:val="59C81C88"/>
    <w:rsid w:val="5AF52505"/>
    <w:rsid w:val="636447A9"/>
    <w:rsid w:val="63A025F3"/>
    <w:rsid w:val="6C5816D0"/>
    <w:rsid w:val="71162BC0"/>
    <w:rsid w:val="731004AA"/>
    <w:rsid w:val="73B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2020-01-10T06:53:00Z</dcterms:created>
  <dc:creator>Administrator</dc:creator>
  <cp:lastModifiedBy>耕夫</cp:lastModifiedBy>
  <dcterms:modified xsi:type="dcterms:W3CDTF">2024-03-16T01:42:54Z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7F789B5C89F54CD1928AD63BAC75FEE1_13</vt:lpwstr>
  </property>
</Properties>
</file>