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90"/>
          <w:sz w:val="44"/>
          <w:szCs w:val="44"/>
          <w:lang w:val="en-US" w:eastAsia="zh-CN"/>
        </w:rPr>
      </w:pPr>
      <w:bookmarkStart w:id="0" w:name="_GoBack"/>
      <w:r>
        <w:rPr>
          <w:rFonts w:hint="eastAsia" w:ascii="方正小标宋简体" w:hAnsi="方正小标宋简体" w:eastAsia="方正小标宋简体" w:cs="方正小标宋简体"/>
          <w:b w:val="0"/>
          <w:bCs w:val="0"/>
          <w:spacing w:val="0"/>
          <w:w w:val="90"/>
          <w:sz w:val="44"/>
          <w:szCs w:val="44"/>
          <w:lang w:val="en-US" w:eastAsia="zh-CN"/>
        </w:rPr>
        <w:t>2023年扶持村级集体经济发展市级运营资金和空壳村集体经济发展收益资金分配汇总表</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90"/>
          <w:sz w:val="44"/>
          <w:szCs w:val="44"/>
          <w:lang w:val="en-US" w:eastAsia="zh-CN"/>
        </w:rPr>
      </w:pPr>
    </w:p>
    <w:tbl>
      <w:tblPr>
        <w:tblStyle w:val="2"/>
        <w:tblW w:w="7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931"/>
        <w:gridCol w:w="3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收益资金汇总（元）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塘前乡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葛岭镇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城峰镇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清凉镇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富泉乡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岭路乡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赤锡乡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梧桐镇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嵩口镇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洑口乡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盖洋乡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长庆镇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东洋乡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霞拔乡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同安镇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大洋镇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盘谷乡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红星乡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白云乡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29947.93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丹云乡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906435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mE1YzYyOGYzYTdhNDc5ODA4NjcwODI2MTM5MWMifQ=="/>
  </w:docVars>
  <w:rsids>
    <w:rsidRoot w:val="00000000"/>
    <w:rsid w:val="63DE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2024-03-08T02:44:57Z</dcterms:created>
  <dc:creator>Administrator</dc:creator>
  <cp:lastModifiedBy>婉妹</cp:lastModifiedBy>
  <dcterms:modified xsi:type="dcterms:W3CDTF">2024-03-08T02:45:11Z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7BD8C7348D7140B8A98D92E096C842B5_12</vt:lpwstr>
  </property>
</Properties>
</file>