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23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23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23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9" w:beforeLines="80" w:beforeAutospacing="0" w:after="0" w:afterAutospacing="0" w:line="23" w:lineRule="atLeas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23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23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23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23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23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3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樟水利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签发人：方惠忠</w:t>
      </w:r>
    </w:p>
    <w:p>
      <w:pPr>
        <w:pStyle w:val="6"/>
        <w:widowControl/>
        <w:spacing w:before="0" w:beforeAutospacing="0" w:after="0" w:afterAutospacing="0" w:line="23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23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53535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53535"/>
          <w:sz w:val="44"/>
          <w:szCs w:val="44"/>
          <w:shd w:val="clear" w:color="auto" w:fill="FFFFFF"/>
        </w:rPr>
        <w:t>永泰县水利局20</w:t>
      </w:r>
      <w:r>
        <w:rPr>
          <w:rFonts w:hint="eastAsia" w:ascii="宋体" w:hAnsi="宋体" w:eastAsia="宋体" w:cs="宋体"/>
          <w:b/>
          <w:bCs/>
          <w:color w:val="353535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353535"/>
          <w:sz w:val="44"/>
          <w:szCs w:val="44"/>
          <w:shd w:val="clear" w:color="auto" w:fill="FFFFFF"/>
        </w:rPr>
        <w:t>年度政府信息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209" w:firstLineChars="5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53535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53535"/>
          <w:sz w:val="44"/>
          <w:szCs w:val="44"/>
          <w:shd w:val="clear" w:color="auto" w:fill="FFFFFF"/>
        </w:rPr>
        <w:t>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640"/>
        <w:jc w:val="center"/>
        <w:textAlignment w:val="auto"/>
        <w:rPr>
          <w:rFonts w:hint="eastAsia" w:ascii="黑体" w:hAnsi="黑体" w:eastAsia="黑体" w:cs="宋体"/>
          <w:color w:val="353535"/>
          <w:sz w:val="32"/>
          <w:szCs w:val="32"/>
          <w:shd w:val="clear" w:color="auto" w:fill="FFFFFF"/>
        </w:rPr>
      </w:pPr>
    </w:p>
    <w:p>
      <w:pPr>
        <w:adjustRightInd/>
        <w:snapToGrid/>
        <w:spacing w:after="0" w:line="600" w:lineRule="atLeast"/>
        <w:ind w:firstLine="64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353535"/>
          <w:sz w:val="32"/>
          <w:szCs w:val="32"/>
          <w:shd w:val="clear" w:color="auto" w:fill="FFFFFF"/>
        </w:rPr>
        <w:t>引言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根据《中华人民共和国政府信息公开条例》（以下简称《条例》）及上级政府信息公开工作有关规定，永泰县水利局编制了永泰县20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年政府信息公开工作年度报告。全文包括总体情况、主动公开政府信息情况、收到和处理政府信息公开申请情况、政府信息公开行政复议、行政诉讼情况、存在的主要问题及改进情况、其他需要报告的事项等内容。本报告中所列数据的统计时限自20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年1月1日至20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年12月31日。本报告电子版公开在县政府门户网 （http://www.yongtai.gov.cn</w:t>
      </w:r>
      <w:r>
        <w:rPr>
          <w:rFonts w:hint="eastAsia" w:ascii="微软雅黑" w:hAnsi="微软雅黑" w:cs="宋体"/>
          <w:color w:val="auto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）。如有疑问请与永泰县水利局办公室联系（地址：永泰县樟城镇泗州路1号5楼办公室：邮编：350700；电话：0591-24832364；传真：0591-24857555）。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年，我局严格按照国务院办公厅和省、市、县政府的工作要求，深入学习领会《条例》及《福建省政府信息公开办法》文件精神，结合发改实际，持续推进、积极落实政府信息公开工作。今年，全局共主动公开政府信息达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43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baseline"/>
        <w:outlineLvl w:val="9"/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  <w:t>主动公开政府信息情况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baseline"/>
        <w:outlineLvl w:val="9"/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auto"/>
          <w:sz w:val="32"/>
          <w:szCs w:val="32"/>
          <w:shd w:val="clear" w:color="auto" w:fill="FFFFFF"/>
          <w:lang w:val="en-US" w:eastAsia="zh-CN"/>
        </w:rPr>
        <w:t>我局坚持落实</w:t>
      </w:r>
      <w:r>
        <w:rPr>
          <w:rFonts w:hint="eastAsia" w:ascii="仿宋" w:hAnsi="仿宋" w:eastAsia="仿宋" w:cs="宋体"/>
          <w:color w:val="auto"/>
          <w:sz w:val="32"/>
          <w:szCs w:val="32"/>
          <w:shd w:val="clear" w:color="auto" w:fill="FFFFFF"/>
        </w:rPr>
        <w:t>深入解读重要政策措施</w:t>
      </w:r>
      <w:r>
        <w:rPr>
          <w:rFonts w:hint="eastAsia" w:ascii="仿宋" w:hAnsi="仿宋" w:eastAsia="仿宋" w:cs="宋体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宋体"/>
          <w:color w:val="auto"/>
          <w:sz w:val="32"/>
          <w:szCs w:val="32"/>
          <w:shd w:val="clear" w:color="auto" w:fill="FFFFFF"/>
        </w:rPr>
        <w:t>落实政策解读制度。坚持“谁起草谁解读”，切实做到政策性文件与解读方案同步组织、同步审签、同步部署。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年，我局主动公开政府信息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43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条。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主要类别为：机构职能类信息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none"/>
          <w:shd w:val="clear" w:color="auto" w:fill="FFFFFF"/>
        </w:rPr>
        <w:t>条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none"/>
          <w:shd w:val="clear" w:color="auto" w:fill="FFFFFF"/>
        </w:rPr>
        <w:t>政策、规范性文件类信息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3条，规划计划类信息6条，行政许可类信息1条，重大建设项目信息3条，安全生产应急管理类信息13条，</w:t>
      </w:r>
      <w:r>
        <w:rPr>
          <w:color w:val="auto"/>
          <w:sz w:val="32"/>
          <w:szCs w:val="32"/>
          <w:highlight w:val="none"/>
          <w:u w:val="none"/>
        </w:rPr>
        <w:fldChar w:fldCharType="begin"/>
      </w:r>
      <w:r>
        <w:rPr>
          <w:color w:val="auto"/>
          <w:sz w:val="32"/>
          <w:szCs w:val="32"/>
          <w:highlight w:val="none"/>
          <w:u w:val="none"/>
        </w:rPr>
        <w:instrText xml:space="preserve"> HYPERLINK "http://120.40.102.240:8092/preview/fzyt/xjwz/zwgk/zfxxgkzl/xrmzfjzfzcbm/slj/gkml_15221/yzdgkdqtxx_15240/" \o "应主动公开的其他信息" </w:instrText>
      </w:r>
      <w:r>
        <w:rPr>
          <w:color w:val="auto"/>
          <w:sz w:val="32"/>
          <w:szCs w:val="32"/>
          <w:highlight w:val="none"/>
          <w:u w:val="none"/>
        </w:rPr>
        <w:fldChar w:fldCharType="separate"/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none"/>
        </w:rPr>
        <w:t>应主动公开的其他信息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none"/>
        </w:rPr>
        <w:fldChar w:fldCharType="end"/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none"/>
          <w:shd w:val="clear" w:color="auto" w:fill="FFFFFF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宋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shd w:val="clear" w:color="auto" w:fill="FFFFFF"/>
        </w:rPr>
        <w:t>2022年我局通过12345平台受理诉求件66件，主要涉及非法采砂等方面，及时回复率为100%，及时查阅率为100%，总体满意度100%。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baseline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  <w:t>依申请政府信息公开办理情况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1.20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年累计受理依申请公开政府信息0件。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2.受理的依申请公开政府信息均已按有关规定予以受理、办理、答复。答复件中，“不属于本行政机关公开数”0件。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baseline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  <w:t>）政府信息管理情况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根据《中华人民共和国政府信息公开条例》要求，更新政府信息公开指南。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对拟公开上网发布的政府信息，认真履行审查核定责任，防止信息公开与保密审查脱节。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  <w:t>是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重点推进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全年行政审批事项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信息公开。截至12月已在政府网站公开审批事项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61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篇，其中行政许可类信息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61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篇。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四是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对于巡察组巡察发现问题的整改情况百分百上网公开，强化群众监督。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五是</w:t>
      </w:r>
      <w:r>
        <w:rPr>
          <w:rFonts w:hint="eastAsia" w:ascii="仿宋" w:hAnsi="仿宋" w:eastAsia="仿宋" w:cs="宋体"/>
          <w:color w:val="auto"/>
          <w:sz w:val="32"/>
          <w:szCs w:val="32"/>
          <w:shd w:val="clear" w:color="auto" w:fill="FFFFFF"/>
        </w:rPr>
        <w:t>推进审批服务事项标准化。实现</w:t>
      </w:r>
      <w:r>
        <w:rPr>
          <w:rFonts w:hint="eastAsia" w:ascii="仿宋" w:hAnsi="仿宋" w:eastAsia="仿宋" w:cs="宋体"/>
          <w:color w:val="auto"/>
          <w:sz w:val="32"/>
          <w:szCs w:val="32"/>
          <w:shd w:val="clear" w:color="auto" w:fill="FFFFFF"/>
          <w:lang w:val="en-US" w:eastAsia="zh-CN"/>
        </w:rPr>
        <w:t>省、市、县、乡同步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级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十五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同”，与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省、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市对接，并及时在省网上办事大厅公布，目前审批服务事项与网上办事大厅基本目录绑定率100%。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六是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细化财政信息公开。及时将我局的预算工作、决算工作和三公经费开支情况通过永泰县政府门户网站的“财政资金”专栏公开。截至目前，已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编制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完成20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年部门预算说明、20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年部门决算说明和“三公经费”开支情况等公开工作。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  <w:t>）平台建设情况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目前我局政府信息的公开渠道为政府门户网站。每周及时在县政府门户网站公开项目审批、核准、备案等信息，一是依托永泰县人民政府网，完善政府信息公开专栏目录，充分发挥政府网站信息公开第一平台作用。二是利用县档案馆、图书馆等各类公共查阅点公开政府信息，拓宽公开渠道。三是凭借单位的政务公开栏，做好公开信息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  <w:t>）监督保障情况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加强人员配备。按照A、B角的要求配齐配足人员，在发生人员变动时，确保做好对接工作。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加强督促检查。每季度对政府信息公开进行自查，对发现的问题及时整改，并反馈县政府，提高政府信息公开的规范性。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353535"/>
          <w:sz w:val="32"/>
          <w:szCs w:val="32"/>
          <w:shd w:val="clear" w:color="auto" w:fill="FFFFFF"/>
        </w:rPr>
        <w:t>二、主动公开政府信息情况</w:t>
      </w:r>
    </w:p>
    <w:p>
      <w:pPr>
        <w:adjustRightInd/>
        <w:snapToGrid/>
        <w:spacing w:after="0" w:line="480" w:lineRule="atLeas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353535"/>
          <w:sz w:val="32"/>
          <w:szCs w:val="32"/>
          <w:shd w:val="clear" w:color="auto" w:fill="FFFFFF"/>
        </w:rPr>
        <w:t> </w:t>
      </w:r>
    </w:p>
    <w:tbl>
      <w:tblPr>
        <w:tblStyle w:val="7"/>
        <w:tblW w:w="93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2510"/>
        <w:gridCol w:w="2445"/>
        <w:gridCol w:w="31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93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2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制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发件数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废止件数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规章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　　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规范性文件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　　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　0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3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81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ind w:firstLine="2560" w:firstLineChars="800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1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93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81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行政处罚</w:t>
            </w:r>
          </w:p>
        </w:tc>
        <w:tc>
          <w:tcPr>
            <w:tcW w:w="81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行政强制</w:t>
            </w:r>
          </w:p>
        </w:tc>
        <w:tc>
          <w:tcPr>
            <w:tcW w:w="81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93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81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行政事业性收费</w:t>
            </w:r>
          </w:p>
        </w:tc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490.5848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1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adjustRightInd/>
        <w:snapToGrid/>
        <w:spacing w:after="0" w:line="600" w:lineRule="atLeast"/>
        <w:rPr>
          <w:rFonts w:hint="eastAsia" w:ascii="黑体" w:hAnsi="黑体" w:eastAsia="黑体" w:cs="宋体"/>
          <w:color w:val="353535"/>
          <w:sz w:val="32"/>
          <w:szCs w:val="32"/>
          <w:shd w:val="clear" w:color="auto" w:fill="FFFFFF"/>
        </w:rPr>
      </w:pPr>
    </w:p>
    <w:p>
      <w:pPr>
        <w:adjustRightInd/>
        <w:snapToGrid/>
        <w:spacing w:after="0" w:line="600" w:lineRule="atLeas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353535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92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938"/>
        <w:gridCol w:w="2023"/>
        <w:gridCol w:w="798"/>
        <w:gridCol w:w="742"/>
        <w:gridCol w:w="742"/>
        <w:gridCol w:w="977"/>
        <w:gridCol w:w="990"/>
        <w:gridCol w:w="675"/>
        <w:gridCol w:w="6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6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自然人</w:t>
            </w:r>
          </w:p>
        </w:tc>
        <w:tc>
          <w:tcPr>
            <w:tcW w:w="41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365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商业企业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科研机构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法律服务机构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三、本年度办理结果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（一）予以公开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（三）不予公开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1.属于国家秘密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2.其他法律行政法规禁止公开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3.危及“三安全一稳定”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4.保护第三方合法权益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5.属于三类内部事务信息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6.属于四类过程性信息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7.属于行政执法案卷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8.属于行政查询事项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（四）无法提供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1.本机关不掌握相关政府信息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2.没有现成信息需要另行制作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3.补正后申请内容仍不明确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（五）不予处理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1.信访举报投诉类申请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2.重复申请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3.要求提供公开出版物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4.无正当理由大量反复申请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（六）其他处理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（七）总计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四、结转下年度继续办理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</w:tbl>
    <w:p>
      <w:pPr>
        <w:adjustRightInd/>
        <w:snapToGrid/>
        <w:spacing w:after="0" w:line="600" w:lineRule="atLeas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353535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1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行政复议</w:t>
            </w:r>
          </w:p>
        </w:tc>
        <w:tc>
          <w:tcPr>
            <w:tcW w:w="606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7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未经复议直接起诉</w:t>
            </w:r>
          </w:p>
        </w:tc>
        <w:tc>
          <w:tcPr>
            <w:tcW w:w="32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结果维持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尚未审结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</w:t>
            </w:r>
          </w:p>
        </w:tc>
      </w:tr>
    </w:tbl>
    <w:p>
      <w:pPr>
        <w:adjustRightInd/>
        <w:snapToGrid/>
        <w:spacing w:after="0" w:line="600" w:lineRule="atLeast"/>
        <w:ind w:firstLine="640"/>
        <w:jc w:val="both"/>
        <w:rPr>
          <w:rFonts w:hint="eastAsia" w:ascii="黑体" w:hAnsi="黑体" w:eastAsia="黑体" w:cs="宋体"/>
          <w:color w:val="35353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53535"/>
          <w:sz w:val="32"/>
          <w:szCs w:val="32"/>
          <w:shd w:val="clear" w:color="auto" w:fill="FFFFFF"/>
        </w:rPr>
        <w:t>五、政府信息公开工作存在的主要问题及改进措施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  <w:t>（一）工作中存在的主要问题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我局政府信息公开工作取得了一定成效，但也存在一些问题，主要表现在：一是人员队伍素质需进一步加强。政府信息公开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工作人员变化，工作交接和人员培训没有及时跟进，影响工作效率。二是信息公开不够主动。对政府信息公开工作重要性认识不足，主动公开意识不够强，公开信息数量偏少，种类不多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涉及面不全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color w:val="auto"/>
          <w:sz w:val="32"/>
          <w:szCs w:val="32"/>
          <w:shd w:val="clear" w:color="auto" w:fill="FFFFFF"/>
        </w:rPr>
        <w:t>（二）具体解决办法和改进措施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27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一是加强对工作队伍的培养。做好信息公开的交接工作，加强对政府信息工作人员的专业培训，让工作人员进一步熟悉业务，提高政府信息公开业务水平和质量。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27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二是加强政府信息公开工作的指导、督促力度，推动政府信息公开、政务公开工作全面均衡开展。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27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353535"/>
          <w:sz w:val="32"/>
          <w:szCs w:val="32"/>
          <w:shd w:val="clear" w:color="auto" w:fill="FFFFFF"/>
        </w:rPr>
        <w:t>六、</w:t>
      </w:r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</w:rPr>
        <w:t>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eastAsia="zh-CN"/>
        </w:rPr>
        <w:t>永泰县水利局本年度没有产生信息公开处理费。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080" w:firstLineChars="1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永泰县水利局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2023年1月18日</w:t>
      </w:r>
    </w:p>
    <w:sectPr>
      <w:footerReference r:id="rId5" w:type="default"/>
      <w:pgSz w:w="11906" w:h="16838"/>
      <w:pgMar w:top="1440" w:right="1800" w:bottom="1440" w:left="180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Q1ODFkNWQ0OGI5MjQyZGYyMzBhZjUyYTQ2OTYyM2EifQ=="/>
  </w:docVars>
  <w:rsids>
    <w:rsidRoot w:val="00D31D50"/>
    <w:rsid w:val="00323B43"/>
    <w:rsid w:val="003D37D8"/>
    <w:rsid w:val="00426133"/>
    <w:rsid w:val="004358AB"/>
    <w:rsid w:val="008B7726"/>
    <w:rsid w:val="00902C2A"/>
    <w:rsid w:val="00D131BF"/>
    <w:rsid w:val="00D31D50"/>
    <w:rsid w:val="00E35D4A"/>
    <w:rsid w:val="00EF6A66"/>
    <w:rsid w:val="014F03EF"/>
    <w:rsid w:val="026830A6"/>
    <w:rsid w:val="035E0DBD"/>
    <w:rsid w:val="04E84DE3"/>
    <w:rsid w:val="05502988"/>
    <w:rsid w:val="066E30C6"/>
    <w:rsid w:val="0673692E"/>
    <w:rsid w:val="07276245"/>
    <w:rsid w:val="078801B7"/>
    <w:rsid w:val="07FB6BDB"/>
    <w:rsid w:val="08966904"/>
    <w:rsid w:val="08E7715F"/>
    <w:rsid w:val="08EC29C7"/>
    <w:rsid w:val="09095327"/>
    <w:rsid w:val="09E3201C"/>
    <w:rsid w:val="0AAA0DF0"/>
    <w:rsid w:val="0B4E34C6"/>
    <w:rsid w:val="0B7F5D75"/>
    <w:rsid w:val="0C9475FE"/>
    <w:rsid w:val="0D7F205C"/>
    <w:rsid w:val="0D921D8F"/>
    <w:rsid w:val="0DCA2888"/>
    <w:rsid w:val="0E545297"/>
    <w:rsid w:val="103709CC"/>
    <w:rsid w:val="10B65D95"/>
    <w:rsid w:val="10FD1C16"/>
    <w:rsid w:val="11252F1A"/>
    <w:rsid w:val="12301B77"/>
    <w:rsid w:val="12D44BF8"/>
    <w:rsid w:val="13655850"/>
    <w:rsid w:val="13FA41EA"/>
    <w:rsid w:val="144E2788"/>
    <w:rsid w:val="148D505F"/>
    <w:rsid w:val="16B965DF"/>
    <w:rsid w:val="19BE5CBA"/>
    <w:rsid w:val="1A004525"/>
    <w:rsid w:val="1A332204"/>
    <w:rsid w:val="1A3841FF"/>
    <w:rsid w:val="1A6E148E"/>
    <w:rsid w:val="1B241FD8"/>
    <w:rsid w:val="1B5F527B"/>
    <w:rsid w:val="1B8847D2"/>
    <w:rsid w:val="1BD73063"/>
    <w:rsid w:val="1BE37C5A"/>
    <w:rsid w:val="1C085913"/>
    <w:rsid w:val="1C4E1577"/>
    <w:rsid w:val="1CE75528"/>
    <w:rsid w:val="1D300C7D"/>
    <w:rsid w:val="1D5D57EA"/>
    <w:rsid w:val="1D76522A"/>
    <w:rsid w:val="1EBB0A1A"/>
    <w:rsid w:val="1EE066D3"/>
    <w:rsid w:val="1F6B2440"/>
    <w:rsid w:val="1F737547"/>
    <w:rsid w:val="1FEF4E1F"/>
    <w:rsid w:val="213044EF"/>
    <w:rsid w:val="21D52CE5"/>
    <w:rsid w:val="22196184"/>
    <w:rsid w:val="22C430A8"/>
    <w:rsid w:val="23333275"/>
    <w:rsid w:val="246F4781"/>
    <w:rsid w:val="257E7317"/>
    <w:rsid w:val="25A466AC"/>
    <w:rsid w:val="25E62821"/>
    <w:rsid w:val="265B585D"/>
    <w:rsid w:val="27084A19"/>
    <w:rsid w:val="27CC3C98"/>
    <w:rsid w:val="2802590C"/>
    <w:rsid w:val="28D41056"/>
    <w:rsid w:val="28FB65E3"/>
    <w:rsid w:val="29471A32"/>
    <w:rsid w:val="29656152"/>
    <w:rsid w:val="296A19BB"/>
    <w:rsid w:val="297665B1"/>
    <w:rsid w:val="2A0239A1"/>
    <w:rsid w:val="2A077209"/>
    <w:rsid w:val="2A13795C"/>
    <w:rsid w:val="2BCA63CB"/>
    <w:rsid w:val="2C8132A3"/>
    <w:rsid w:val="2C8A347B"/>
    <w:rsid w:val="2CB2345D"/>
    <w:rsid w:val="2CD71115"/>
    <w:rsid w:val="2DC86CB0"/>
    <w:rsid w:val="2E620EB2"/>
    <w:rsid w:val="2E644C2A"/>
    <w:rsid w:val="2F9257C7"/>
    <w:rsid w:val="2FFD70E5"/>
    <w:rsid w:val="301601A6"/>
    <w:rsid w:val="30803872"/>
    <w:rsid w:val="32D57EA5"/>
    <w:rsid w:val="331704BD"/>
    <w:rsid w:val="33332E1D"/>
    <w:rsid w:val="33B757FC"/>
    <w:rsid w:val="34D8317F"/>
    <w:rsid w:val="37C52BDE"/>
    <w:rsid w:val="38DE55D9"/>
    <w:rsid w:val="39875C71"/>
    <w:rsid w:val="39BA1BA2"/>
    <w:rsid w:val="3B030644"/>
    <w:rsid w:val="3B197E96"/>
    <w:rsid w:val="3B547DD5"/>
    <w:rsid w:val="3BF05D4F"/>
    <w:rsid w:val="3C291261"/>
    <w:rsid w:val="3D0C0967"/>
    <w:rsid w:val="3DFA2EB5"/>
    <w:rsid w:val="3E0B50C2"/>
    <w:rsid w:val="3EA352FB"/>
    <w:rsid w:val="3F4C7741"/>
    <w:rsid w:val="40152F41"/>
    <w:rsid w:val="40534AFF"/>
    <w:rsid w:val="408D1DBF"/>
    <w:rsid w:val="409F4AB8"/>
    <w:rsid w:val="41140732"/>
    <w:rsid w:val="426D00FA"/>
    <w:rsid w:val="43516679"/>
    <w:rsid w:val="43E75C8A"/>
    <w:rsid w:val="44242A3A"/>
    <w:rsid w:val="46C71DA3"/>
    <w:rsid w:val="48F84495"/>
    <w:rsid w:val="497C6E74"/>
    <w:rsid w:val="49FE3EAA"/>
    <w:rsid w:val="4A1E617D"/>
    <w:rsid w:val="4A4C6847"/>
    <w:rsid w:val="4A965D14"/>
    <w:rsid w:val="4B5F07FC"/>
    <w:rsid w:val="4BA206E8"/>
    <w:rsid w:val="4BF54CBC"/>
    <w:rsid w:val="4C3954F1"/>
    <w:rsid w:val="4C871DB8"/>
    <w:rsid w:val="4D326F78"/>
    <w:rsid w:val="4E8011B5"/>
    <w:rsid w:val="4E8F13F8"/>
    <w:rsid w:val="4F043B94"/>
    <w:rsid w:val="4FDC066D"/>
    <w:rsid w:val="500B0F52"/>
    <w:rsid w:val="50B74C36"/>
    <w:rsid w:val="510460CD"/>
    <w:rsid w:val="51226553"/>
    <w:rsid w:val="5209326F"/>
    <w:rsid w:val="523311DB"/>
    <w:rsid w:val="529E7E5B"/>
    <w:rsid w:val="53D14261"/>
    <w:rsid w:val="53FA7313"/>
    <w:rsid w:val="542919A7"/>
    <w:rsid w:val="5458228C"/>
    <w:rsid w:val="54A030F0"/>
    <w:rsid w:val="54CF254E"/>
    <w:rsid w:val="54EB1352"/>
    <w:rsid w:val="55313209"/>
    <w:rsid w:val="564B02FA"/>
    <w:rsid w:val="58615BB3"/>
    <w:rsid w:val="59745DBA"/>
    <w:rsid w:val="597C07CB"/>
    <w:rsid w:val="5A0C7DA1"/>
    <w:rsid w:val="5A81253D"/>
    <w:rsid w:val="5AC95C92"/>
    <w:rsid w:val="5AE12FDB"/>
    <w:rsid w:val="5B1F58B2"/>
    <w:rsid w:val="5B557525"/>
    <w:rsid w:val="5B800A46"/>
    <w:rsid w:val="5BD4669C"/>
    <w:rsid w:val="5CCB5CF1"/>
    <w:rsid w:val="5D944335"/>
    <w:rsid w:val="5E4D2736"/>
    <w:rsid w:val="60AA3E6F"/>
    <w:rsid w:val="61897F29"/>
    <w:rsid w:val="61C80A51"/>
    <w:rsid w:val="61E15FB7"/>
    <w:rsid w:val="633E4138"/>
    <w:rsid w:val="67010561"/>
    <w:rsid w:val="68556DB7"/>
    <w:rsid w:val="68594AF9"/>
    <w:rsid w:val="68F6059A"/>
    <w:rsid w:val="693D1D24"/>
    <w:rsid w:val="696077C1"/>
    <w:rsid w:val="6C0528A2"/>
    <w:rsid w:val="6C841A18"/>
    <w:rsid w:val="6D303A1D"/>
    <w:rsid w:val="6DAC7479"/>
    <w:rsid w:val="6E0F7A08"/>
    <w:rsid w:val="6E3336F6"/>
    <w:rsid w:val="6E492F1A"/>
    <w:rsid w:val="6E550DFC"/>
    <w:rsid w:val="6E981C95"/>
    <w:rsid w:val="6EBF4F8A"/>
    <w:rsid w:val="6F03131A"/>
    <w:rsid w:val="6F174DC6"/>
    <w:rsid w:val="6F74762B"/>
    <w:rsid w:val="6F79782E"/>
    <w:rsid w:val="6F9B77A5"/>
    <w:rsid w:val="71752277"/>
    <w:rsid w:val="71881FAB"/>
    <w:rsid w:val="72C54B39"/>
    <w:rsid w:val="7346211D"/>
    <w:rsid w:val="73B07597"/>
    <w:rsid w:val="73EF6311"/>
    <w:rsid w:val="74C0380A"/>
    <w:rsid w:val="76F84B80"/>
    <w:rsid w:val="77881156"/>
    <w:rsid w:val="786A41B8"/>
    <w:rsid w:val="798E3ED6"/>
    <w:rsid w:val="79D815F5"/>
    <w:rsid w:val="7AB20098"/>
    <w:rsid w:val="7B164183"/>
    <w:rsid w:val="7C52568F"/>
    <w:rsid w:val="7D965AF2"/>
    <w:rsid w:val="7DF6029C"/>
    <w:rsid w:val="7E7E09BD"/>
    <w:rsid w:val="7E9975A5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1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2487</Words>
  <Characters>2631</Characters>
  <Lines>34</Lines>
  <Paragraphs>9</Paragraphs>
  <TotalTime>1201</TotalTime>
  <ScaleCrop>false</ScaleCrop>
  <LinksUpToDate>false</LinksUpToDate>
  <CharactersWithSpaces>2819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今秋</cp:lastModifiedBy>
  <cp:lastPrinted>2022-01-13T00:36:00Z</cp:lastPrinted>
  <dcterms:modified xsi:type="dcterms:W3CDTF">2023-03-03T00:49:04Z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E62404F8F070465FB573290338855845</vt:lpwstr>
  </property>
</Properties>
</file>