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
        <w:ind w:left="299" w:right="418" w:firstLine="0"/>
        <w:jc w:val="center"/>
        <w:outlineLvl w:val="0"/>
        <w:rPr>
          <w:rFonts w:hint="eastAsia" w:ascii="微软雅黑" w:eastAsia="微软雅黑"/>
          <w:b/>
          <w:sz w:val="52"/>
          <w:lang w:val="en-US" w:eastAsia="zh-CN"/>
        </w:rPr>
      </w:pPr>
    </w:p>
    <w:p>
      <w:pPr>
        <w:spacing w:before="1"/>
        <w:ind w:left="299" w:right="418" w:firstLine="0"/>
        <w:jc w:val="center"/>
        <w:outlineLvl w:val="0"/>
        <w:rPr>
          <w:rFonts w:hint="eastAsia" w:ascii="微软雅黑" w:eastAsia="微软雅黑"/>
          <w:b/>
          <w:sz w:val="52"/>
          <w:lang w:val="en-US" w:eastAsia="zh-CN"/>
        </w:rPr>
      </w:pPr>
    </w:p>
    <w:p>
      <w:pPr>
        <w:spacing w:before="1"/>
        <w:ind w:left="299" w:right="418" w:firstLine="0"/>
        <w:jc w:val="center"/>
        <w:outlineLvl w:val="0"/>
        <w:rPr>
          <w:rFonts w:hint="eastAsia" w:ascii="微软雅黑" w:eastAsia="微软雅黑"/>
          <w:b/>
          <w:sz w:val="52"/>
          <w:lang w:val="en-US" w:eastAsia="zh-CN"/>
        </w:rPr>
      </w:pPr>
    </w:p>
    <w:p>
      <w:pPr>
        <w:spacing w:before="1"/>
        <w:ind w:right="418"/>
        <w:jc w:val="both"/>
        <w:outlineLvl w:val="0"/>
        <w:rPr>
          <w:rFonts w:hint="eastAsia" w:ascii="微软雅黑" w:eastAsia="微软雅黑"/>
          <w:b/>
          <w:sz w:val="52"/>
          <w:lang w:val="en-US" w:eastAsia="zh-CN"/>
        </w:rPr>
      </w:pPr>
      <w:bookmarkStart w:id="85" w:name="_GoBack"/>
      <w:bookmarkEnd w:id="85"/>
    </w:p>
    <w:p>
      <w:pPr>
        <w:spacing w:before="1"/>
        <w:ind w:left="299" w:right="418" w:firstLine="0"/>
        <w:jc w:val="center"/>
        <w:outlineLvl w:val="0"/>
        <w:rPr>
          <w:rFonts w:hint="eastAsia" w:ascii="微软雅黑" w:eastAsia="微软雅黑"/>
          <w:b/>
          <w:sz w:val="52"/>
          <w:lang w:val="en-US" w:eastAsia="zh-CN"/>
        </w:rPr>
      </w:pPr>
    </w:p>
    <w:p>
      <w:pPr>
        <w:spacing w:before="1"/>
        <w:ind w:left="299" w:right="418" w:firstLine="0"/>
        <w:jc w:val="center"/>
        <w:outlineLvl w:val="0"/>
        <w:rPr>
          <w:rFonts w:hint="eastAsia" w:ascii="微软雅黑" w:eastAsia="微软雅黑"/>
          <w:b/>
          <w:sz w:val="52"/>
        </w:rPr>
      </w:pPr>
      <w:r>
        <w:rPr>
          <w:rFonts w:hint="eastAsia" w:ascii="微软雅黑" w:eastAsia="微软雅黑"/>
          <w:b/>
          <w:sz w:val="52"/>
          <w:lang w:val="en-US" w:eastAsia="zh-CN"/>
        </w:rPr>
        <w:t>永泰县</w:t>
      </w:r>
      <w:r>
        <w:rPr>
          <w:rFonts w:hint="eastAsia" w:ascii="微软雅黑" w:eastAsia="微软雅黑"/>
          <w:b/>
          <w:sz w:val="52"/>
        </w:rPr>
        <w:t>自然灾害救助应急预案</w:t>
      </w:r>
    </w:p>
    <w:p>
      <w:pPr>
        <w:bidi w:val="0"/>
        <w:jc w:val="both"/>
        <w:rPr>
          <w:rFonts w:hint="eastAsia"/>
          <w:b/>
          <w:bCs/>
          <w:sz w:val="40"/>
          <w:szCs w:val="40"/>
          <w:lang w:val="en-US" w:eastAsia="zh-CN"/>
        </w:rPr>
      </w:pPr>
    </w:p>
    <w:p>
      <w:pPr>
        <w:bidi w:val="0"/>
        <w:jc w:val="both"/>
        <w:rPr>
          <w:rFonts w:ascii="宋体" w:hAnsi="宋体" w:eastAsia="宋体" w:cs="Times New Roman"/>
          <w:kern w:val="2"/>
          <w:sz w:val="21"/>
          <w:szCs w:val="24"/>
          <w:lang w:val="en-US" w:eastAsia="zh-CN" w:bidi="ar-SA"/>
        </w:rPr>
        <w:sectPr>
          <w:footerReference r:id="rId3" w:type="default"/>
          <w:pgSz w:w="11906" w:h="16838"/>
          <w:pgMar w:top="1134" w:right="1474" w:bottom="1134" w:left="1474" w:header="851" w:footer="1644" w:gutter="0"/>
          <w:pgNumType w:fmt="decimal" w:start="1"/>
          <w:cols w:space="720" w:num="1"/>
          <w:docGrid w:type="linesAndChars" w:linePitch="600" w:charSpace="-15"/>
        </w:sectPr>
      </w:pPr>
    </w:p>
    <w:p>
      <w:pPr>
        <w:spacing w:before="0" w:beforeLines="0" w:after="0" w:afterLines="0" w:line="240" w:lineRule="auto"/>
        <w:ind w:left="0" w:leftChars="0" w:right="0" w:rightChars="0" w:firstLine="0" w:firstLineChars="0"/>
        <w:jc w:val="center"/>
        <w:rPr>
          <w:sz w:val="48"/>
          <w:szCs w:val="40"/>
        </w:rPr>
      </w:pPr>
      <w:r>
        <w:rPr>
          <w:rFonts w:ascii="宋体" w:hAnsi="宋体" w:eastAsia="宋体"/>
          <w:sz w:val="32"/>
          <w:szCs w:val="40"/>
        </w:rPr>
        <w:t>目录</w:t>
      </w:r>
    </w:p>
    <w:p>
      <w:pPr>
        <w:pStyle w:val="5"/>
        <w:tabs>
          <w:tab w:val="right" w:leader="dot" w:pos="8958"/>
        </w:tabs>
      </w:pP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color w:val="auto"/>
        </w:rPr>
        <w:instrText xml:space="preserve">TOC \o "1-2" \h \u </w:instrText>
      </w:r>
      <w:r>
        <w:rPr>
          <w:rFonts w:hint="eastAsia" w:ascii="方正黑体简体" w:hAnsi="方正黑体简体" w:eastAsia="方正黑体简体" w:cs="方正黑体简体"/>
          <w:color w:val="auto"/>
        </w:rPr>
        <w:fldChar w:fldCharType="separate"/>
      </w: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rPr>
        <w:instrText xml:space="preserve"> HYPERLINK \l _Toc6329 </w:instrText>
      </w:r>
      <w:r>
        <w:rPr>
          <w:rFonts w:hint="eastAsia" w:ascii="方正黑体简体" w:hAnsi="方正黑体简体" w:eastAsia="方正黑体简体" w:cs="方正黑体简体"/>
        </w:rPr>
        <w:fldChar w:fldCharType="separate"/>
      </w:r>
      <w:r>
        <w:rPr>
          <w:rFonts w:hint="eastAsia" w:ascii="方正黑体简体" w:hAnsi="方正黑体简体" w:eastAsia="方正黑体简体" w:cs="方正黑体简体"/>
        </w:rPr>
        <w:t>1  总则</w:t>
      </w:r>
      <w:r>
        <w:tab/>
      </w:r>
      <w:r>
        <w:fldChar w:fldCharType="begin"/>
      </w:r>
      <w:r>
        <w:instrText xml:space="preserve"> PAGEREF _Toc6329 \h </w:instrText>
      </w:r>
      <w:r>
        <w:fldChar w:fldCharType="separate"/>
      </w:r>
      <w:r>
        <w:t>3</w:t>
      </w:r>
      <w:r>
        <w:fldChar w:fldCharType="end"/>
      </w:r>
      <w:r>
        <w:rPr>
          <w:rFonts w:hint="eastAsia" w:ascii="方正黑体简体" w:hAnsi="方正黑体简体" w:eastAsia="方正黑体简体" w:cs="方正黑体简体"/>
          <w:color w:val="auto"/>
        </w:rPr>
        <w:fldChar w:fldCharType="end"/>
      </w:r>
    </w:p>
    <w:p>
      <w:pPr>
        <w:pStyle w:val="6"/>
        <w:tabs>
          <w:tab w:val="right" w:leader="dot" w:pos="8958"/>
        </w:tabs>
      </w:pP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rPr>
        <w:instrText xml:space="preserve"> HYPERLINK \l _Toc25885 </w:instrText>
      </w:r>
      <w:r>
        <w:rPr>
          <w:rFonts w:hint="eastAsia" w:ascii="方正黑体简体" w:hAnsi="方正黑体简体" w:eastAsia="方正黑体简体" w:cs="方正黑体简体"/>
        </w:rPr>
        <w:fldChar w:fldCharType="separate"/>
      </w:r>
      <w:r>
        <w:rPr>
          <w:rFonts w:hint="eastAsia" w:ascii="仿宋_GB2312" w:hAnsi="仿宋_GB2312" w:cs="仿宋_GB2312"/>
          <w:bCs/>
          <w:szCs w:val="32"/>
          <w:lang w:val="en-US" w:eastAsia="zh-CN"/>
        </w:rPr>
        <w:t>1.1</w:t>
      </w:r>
      <w:r>
        <w:rPr>
          <w:rFonts w:hint="eastAsia" w:ascii="仿宋_GB2312" w:hAnsi="仿宋_GB2312" w:eastAsia="仿宋_GB2312" w:cs="仿宋_GB2312"/>
          <w:bCs/>
          <w:szCs w:val="32"/>
        </w:rPr>
        <w:t xml:space="preserve">  </w:t>
      </w:r>
      <w:r>
        <w:rPr>
          <w:rFonts w:hint="eastAsia" w:ascii="仿宋_GB2312" w:hAnsi="仿宋_GB2312" w:cs="仿宋_GB2312"/>
          <w:bCs/>
          <w:szCs w:val="32"/>
          <w:lang w:val="en-US" w:eastAsia="zh-CN"/>
        </w:rPr>
        <w:t>编制目的</w:t>
      </w:r>
      <w:r>
        <w:tab/>
      </w:r>
      <w:r>
        <w:fldChar w:fldCharType="begin"/>
      </w:r>
      <w:r>
        <w:instrText xml:space="preserve"> PAGEREF _Toc25885 \h </w:instrText>
      </w:r>
      <w:r>
        <w:fldChar w:fldCharType="separate"/>
      </w:r>
      <w:r>
        <w:t>3</w:t>
      </w:r>
      <w:r>
        <w:fldChar w:fldCharType="end"/>
      </w:r>
      <w:r>
        <w:rPr>
          <w:rFonts w:hint="eastAsia" w:ascii="方正黑体简体" w:hAnsi="方正黑体简体" w:eastAsia="方正黑体简体" w:cs="方正黑体简体"/>
          <w:color w:val="auto"/>
        </w:rPr>
        <w:fldChar w:fldCharType="end"/>
      </w:r>
    </w:p>
    <w:p>
      <w:pPr>
        <w:pStyle w:val="6"/>
        <w:tabs>
          <w:tab w:val="right" w:leader="dot" w:pos="8958"/>
        </w:tabs>
      </w:pP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rPr>
        <w:instrText xml:space="preserve"> HYPERLINK \l _Toc6394 </w:instrText>
      </w:r>
      <w:r>
        <w:rPr>
          <w:rFonts w:hint="eastAsia" w:ascii="方正黑体简体" w:hAnsi="方正黑体简体" w:eastAsia="方正黑体简体" w:cs="方正黑体简体"/>
        </w:rPr>
        <w:fldChar w:fldCharType="separate"/>
      </w:r>
      <w:r>
        <w:rPr>
          <w:rFonts w:hint="eastAsia" w:ascii="仿宋_GB2312" w:hAnsi="仿宋_GB2312" w:cs="仿宋_GB2312"/>
          <w:bCs/>
          <w:szCs w:val="32"/>
          <w:lang w:val="en-US" w:eastAsia="zh-CN"/>
        </w:rPr>
        <w:t>1.2</w:t>
      </w:r>
      <w:r>
        <w:rPr>
          <w:rFonts w:hint="eastAsia" w:ascii="仿宋_GB2312" w:hAnsi="仿宋_GB2312" w:eastAsia="仿宋_GB2312" w:cs="仿宋_GB2312"/>
          <w:bCs/>
          <w:szCs w:val="32"/>
        </w:rPr>
        <w:t xml:space="preserve">  </w:t>
      </w:r>
      <w:r>
        <w:rPr>
          <w:rFonts w:hint="eastAsia" w:ascii="仿宋_GB2312" w:hAnsi="仿宋_GB2312" w:cs="仿宋_GB2312"/>
          <w:bCs/>
          <w:szCs w:val="32"/>
          <w:lang w:val="en-US" w:eastAsia="zh-CN"/>
        </w:rPr>
        <w:t>编制依据</w:t>
      </w:r>
      <w:r>
        <w:tab/>
      </w:r>
      <w:r>
        <w:fldChar w:fldCharType="begin"/>
      </w:r>
      <w:r>
        <w:instrText xml:space="preserve"> PAGEREF _Toc6394 \h </w:instrText>
      </w:r>
      <w:r>
        <w:fldChar w:fldCharType="separate"/>
      </w:r>
      <w:r>
        <w:t>3</w:t>
      </w:r>
      <w:r>
        <w:fldChar w:fldCharType="end"/>
      </w:r>
      <w:r>
        <w:rPr>
          <w:rFonts w:hint="eastAsia" w:ascii="方正黑体简体" w:hAnsi="方正黑体简体" w:eastAsia="方正黑体简体" w:cs="方正黑体简体"/>
          <w:color w:val="auto"/>
        </w:rPr>
        <w:fldChar w:fldCharType="end"/>
      </w:r>
    </w:p>
    <w:p>
      <w:pPr>
        <w:pStyle w:val="6"/>
        <w:tabs>
          <w:tab w:val="right" w:leader="dot" w:pos="8958"/>
        </w:tabs>
      </w:pP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rPr>
        <w:instrText xml:space="preserve"> HYPERLINK \l _Toc16379 </w:instrText>
      </w:r>
      <w:r>
        <w:rPr>
          <w:rFonts w:hint="eastAsia" w:ascii="方正黑体简体" w:hAnsi="方正黑体简体" w:eastAsia="方正黑体简体" w:cs="方正黑体简体"/>
        </w:rPr>
        <w:fldChar w:fldCharType="separate"/>
      </w:r>
      <w:r>
        <w:rPr>
          <w:rFonts w:hint="eastAsia" w:ascii="仿宋_GB2312" w:hAnsi="仿宋_GB2312" w:cs="仿宋_GB2312"/>
          <w:bCs/>
          <w:szCs w:val="32"/>
          <w:lang w:val="en-US" w:eastAsia="zh-CN"/>
        </w:rPr>
        <w:t>1.3</w:t>
      </w:r>
      <w:r>
        <w:rPr>
          <w:rFonts w:hint="eastAsia" w:ascii="仿宋_GB2312" w:hAnsi="仿宋_GB2312" w:eastAsia="仿宋_GB2312" w:cs="仿宋_GB2312"/>
          <w:bCs/>
          <w:szCs w:val="32"/>
        </w:rPr>
        <w:t xml:space="preserve">  </w:t>
      </w:r>
      <w:r>
        <w:rPr>
          <w:rFonts w:hint="eastAsia" w:ascii="仿宋_GB2312" w:hAnsi="仿宋_GB2312" w:cs="仿宋_GB2312"/>
          <w:bCs/>
          <w:szCs w:val="32"/>
          <w:lang w:val="en-US" w:eastAsia="zh-CN"/>
        </w:rPr>
        <w:t>适用范围</w:t>
      </w:r>
      <w:r>
        <w:tab/>
      </w:r>
      <w:r>
        <w:fldChar w:fldCharType="begin"/>
      </w:r>
      <w:r>
        <w:instrText xml:space="preserve"> PAGEREF _Toc16379 \h </w:instrText>
      </w:r>
      <w:r>
        <w:fldChar w:fldCharType="separate"/>
      </w:r>
      <w:r>
        <w:t>4</w:t>
      </w:r>
      <w:r>
        <w:fldChar w:fldCharType="end"/>
      </w:r>
      <w:r>
        <w:rPr>
          <w:rFonts w:hint="eastAsia" w:ascii="方正黑体简体" w:hAnsi="方正黑体简体" w:eastAsia="方正黑体简体" w:cs="方正黑体简体"/>
          <w:color w:val="auto"/>
        </w:rPr>
        <w:fldChar w:fldCharType="end"/>
      </w:r>
    </w:p>
    <w:p>
      <w:pPr>
        <w:pStyle w:val="6"/>
        <w:tabs>
          <w:tab w:val="right" w:leader="dot" w:pos="8958"/>
        </w:tabs>
      </w:pP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rPr>
        <w:instrText xml:space="preserve"> HYPERLINK \l _Toc6686 </w:instrText>
      </w:r>
      <w:r>
        <w:rPr>
          <w:rFonts w:hint="eastAsia" w:ascii="方正黑体简体" w:hAnsi="方正黑体简体" w:eastAsia="方正黑体简体" w:cs="方正黑体简体"/>
        </w:rPr>
        <w:fldChar w:fldCharType="separate"/>
      </w:r>
      <w:r>
        <w:rPr>
          <w:rFonts w:hint="eastAsia" w:ascii="仿宋_GB2312" w:hAnsi="仿宋_GB2312" w:cs="仿宋_GB2312"/>
          <w:bCs/>
          <w:szCs w:val="32"/>
          <w:lang w:val="en-US" w:eastAsia="zh-CN"/>
        </w:rPr>
        <w:t>1.4</w:t>
      </w:r>
      <w:r>
        <w:rPr>
          <w:rFonts w:hint="eastAsia" w:ascii="仿宋_GB2312" w:hAnsi="仿宋_GB2312" w:eastAsia="仿宋_GB2312" w:cs="仿宋_GB2312"/>
          <w:bCs/>
          <w:szCs w:val="32"/>
        </w:rPr>
        <w:t xml:space="preserve">  </w:t>
      </w:r>
      <w:r>
        <w:rPr>
          <w:rFonts w:hint="eastAsia" w:ascii="仿宋_GB2312" w:hAnsi="仿宋_GB2312" w:cs="仿宋_GB2312"/>
          <w:bCs/>
          <w:szCs w:val="32"/>
          <w:lang w:val="en-US" w:eastAsia="zh-CN"/>
        </w:rPr>
        <w:t>工作原则</w:t>
      </w:r>
      <w:r>
        <w:tab/>
      </w:r>
      <w:r>
        <w:fldChar w:fldCharType="begin"/>
      </w:r>
      <w:r>
        <w:instrText xml:space="preserve"> PAGEREF _Toc6686 \h </w:instrText>
      </w:r>
      <w:r>
        <w:fldChar w:fldCharType="separate"/>
      </w:r>
      <w:r>
        <w:t>4</w:t>
      </w:r>
      <w:r>
        <w:fldChar w:fldCharType="end"/>
      </w:r>
      <w:r>
        <w:rPr>
          <w:rFonts w:hint="eastAsia" w:ascii="方正黑体简体" w:hAnsi="方正黑体简体" w:eastAsia="方正黑体简体" w:cs="方正黑体简体"/>
          <w:color w:val="auto"/>
        </w:rPr>
        <w:fldChar w:fldCharType="end"/>
      </w:r>
    </w:p>
    <w:p>
      <w:pPr>
        <w:pStyle w:val="5"/>
        <w:tabs>
          <w:tab w:val="right" w:leader="dot" w:pos="8958"/>
        </w:tabs>
      </w:pP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rPr>
        <w:instrText xml:space="preserve"> HYPERLINK \l _Toc6517 </w:instrText>
      </w:r>
      <w:r>
        <w:rPr>
          <w:rFonts w:hint="eastAsia" w:ascii="方正黑体简体" w:hAnsi="方正黑体简体" w:eastAsia="方正黑体简体" w:cs="方正黑体简体"/>
        </w:rPr>
        <w:fldChar w:fldCharType="separate"/>
      </w:r>
      <w:r>
        <w:rPr>
          <w:rFonts w:hint="eastAsia" w:ascii="方正黑体简体" w:hAnsi="方正黑体简体" w:eastAsia="方正黑体简体" w:cs="方正黑体简体"/>
        </w:rPr>
        <w:t xml:space="preserve">2  </w:t>
      </w:r>
      <w:r>
        <w:rPr>
          <w:rFonts w:hint="eastAsia" w:ascii="方正黑体简体" w:hAnsi="方正黑体简体" w:eastAsia="方正黑体简体" w:cs="方正黑体简体"/>
          <w:lang w:eastAsia="zh-CN"/>
        </w:rPr>
        <w:t>组织</w:t>
      </w:r>
      <w:r>
        <w:rPr>
          <w:rFonts w:hint="eastAsia" w:ascii="方正黑体简体" w:hAnsi="方正黑体简体" w:eastAsia="方正黑体简体" w:cs="方正黑体简体"/>
        </w:rPr>
        <w:t>指挥体系</w:t>
      </w:r>
      <w:r>
        <w:tab/>
      </w:r>
      <w:r>
        <w:fldChar w:fldCharType="begin"/>
      </w:r>
      <w:r>
        <w:instrText xml:space="preserve"> PAGEREF _Toc6517 \h </w:instrText>
      </w:r>
      <w:r>
        <w:fldChar w:fldCharType="separate"/>
      </w:r>
      <w:r>
        <w:t>5</w:t>
      </w:r>
      <w:r>
        <w:fldChar w:fldCharType="end"/>
      </w:r>
      <w:r>
        <w:rPr>
          <w:rFonts w:hint="eastAsia" w:ascii="方正黑体简体" w:hAnsi="方正黑体简体" w:eastAsia="方正黑体简体" w:cs="方正黑体简体"/>
          <w:color w:val="auto"/>
        </w:rPr>
        <w:fldChar w:fldCharType="end"/>
      </w:r>
    </w:p>
    <w:p>
      <w:pPr>
        <w:pStyle w:val="6"/>
        <w:tabs>
          <w:tab w:val="right" w:leader="dot" w:pos="8958"/>
        </w:tabs>
      </w:pP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rPr>
        <w:instrText xml:space="preserve"> HYPERLINK \l _Toc16542 </w:instrText>
      </w:r>
      <w:r>
        <w:rPr>
          <w:rFonts w:hint="eastAsia" w:ascii="方正黑体简体" w:hAnsi="方正黑体简体" w:eastAsia="方正黑体简体" w:cs="方正黑体简体"/>
        </w:rPr>
        <w:fldChar w:fldCharType="separate"/>
      </w:r>
      <w:r>
        <w:rPr>
          <w:rFonts w:hint="eastAsia" w:ascii="仿宋_GB2312" w:hAnsi="仿宋_GB2312" w:cs="仿宋_GB2312"/>
          <w:bCs/>
          <w:szCs w:val="32"/>
          <w:lang w:val="en-US" w:eastAsia="zh-CN"/>
        </w:rPr>
        <w:t>2</w:t>
      </w:r>
      <w:r>
        <w:rPr>
          <w:rFonts w:hint="eastAsia" w:ascii="仿宋_GB2312" w:hAnsi="仿宋_GB2312" w:eastAsia="仿宋_GB2312" w:cs="仿宋_GB2312"/>
          <w:bCs/>
          <w:szCs w:val="32"/>
        </w:rPr>
        <w:t>.</w:t>
      </w:r>
      <w:r>
        <w:rPr>
          <w:rFonts w:hint="eastAsia" w:ascii="仿宋_GB2312" w:hAnsi="仿宋_GB2312" w:cs="仿宋_GB2312"/>
          <w:bCs/>
          <w:szCs w:val="32"/>
          <w:lang w:val="en-US" w:eastAsia="zh-CN"/>
        </w:rPr>
        <w:t>1</w:t>
      </w:r>
      <w:r>
        <w:rPr>
          <w:rFonts w:hint="eastAsia" w:ascii="仿宋_GB2312" w:hAnsi="仿宋_GB2312" w:eastAsia="仿宋_GB2312" w:cs="仿宋_GB2312"/>
          <w:bCs/>
          <w:szCs w:val="32"/>
        </w:rPr>
        <w:t xml:space="preserve">  </w:t>
      </w:r>
      <w:r>
        <w:rPr>
          <w:rFonts w:hint="eastAsia" w:ascii="仿宋_GB2312" w:hAnsi="仿宋_GB2312" w:cs="仿宋_GB2312"/>
          <w:bCs/>
          <w:szCs w:val="32"/>
          <w:lang w:val="en-US" w:eastAsia="zh-CN"/>
        </w:rPr>
        <w:t>县减灾委员会</w:t>
      </w:r>
      <w:r>
        <w:tab/>
      </w:r>
      <w:r>
        <w:fldChar w:fldCharType="begin"/>
      </w:r>
      <w:r>
        <w:instrText xml:space="preserve"> PAGEREF _Toc16542 \h </w:instrText>
      </w:r>
      <w:r>
        <w:fldChar w:fldCharType="separate"/>
      </w:r>
      <w:r>
        <w:t>5</w:t>
      </w:r>
      <w:r>
        <w:fldChar w:fldCharType="end"/>
      </w:r>
      <w:r>
        <w:rPr>
          <w:rFonts w:hint="eastAsia" w:ascii="方正黑体简体" w:hAnsi="方正黑体简体" w:eastAsia="方正黑体简体" w:cs="方正黑体简体"/>
          <w:color w:val="auto"/>
        </w:rPr>
        <w:fldChar w:fldCharType="end"/>
      </w:r>
    </w:p>
    <w:p>
      <w:pPr>
        <w:pStyle w:val="5"/>
        <w:tabs>
          <w:tab w:val="right" w:leader="dot" w:pos="8958"/>
        </w:tabs>
      </w:pP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rPr>
        <w:instrText xml:space="preserve"> HYPERLINK \l _Toc12362 </w:instrText>
      </w:r>
      <w:r>
        <w:rPr>
          <w:rFonts w:hint="eastAsia" w:ascii="方正黑体简体" w:hAnsi="方正黑体简体" w:eastAsia="方正黑体简体" w:cs="方正黑体简体"/>
        </w:rPr>
        <w:fldChar w:fldCharType="separate"/>
      </w:r>
      <w:r>
        <w:rPr>
          <w:rFonts w:hint="eastAsia" w:ascii="方正黑体简体" w:hAnsi="方正黑体简体" w:eastAsia="方正黑体简体" w:cs="方正黑体简体"/>
        </w:rPr>
        <w:t>3  预警预报与信息管理</w:t>
      </w:r>
      <w:r>
        <w:tab/>
      </w:r>
      <w:r>
        <w:fldChar w:fldCharType="begin"/>
      </w:r>
      <w:r>
        <w:instrText xml:space="preserve"> PAGEREF _Toc12362 \h </w:instrText>
      </w:r>
      <w:r>
        <w:fldChar w:fldCharType="separate"/>
      </w:r>
      <w:r>
        <w:t>5</w:t>
      </w:r>
      <w:r>
        <w:fldChar w:fldCharType="end"/>
      </w:r>
      <w:r>
        <w:rPr>
          <w:rFonts w:hint="eastAsia" w:ascii="方正黑体简体" w:hAnsi="方正黑体简体" w:eastAsia="方正黑体简体" w:cs="方正黑体简体"/>
          <w:color w:val="auto"/>
        </w:rPr>
        <w:fldChar w:fldCharType="end"/>
      </w:r>
    </w:p>
    <w:p>
      <w:pPr>
        <w:pStyle w:val="6"/>
        <w:tabs>
          <w:tab w:val="right" w:leader="dot" w:pos="8958"/>
        </w:tabs>
      </w:pP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rPr>
        <w:instrText xml:space="preserve"> HYPERLINK \l _Toc29631 </w:instrText>
      </w:r>
      <w:r>
        <w:rPr>
          <w:rFonts w:hint="eastAsia" w:ascii="方正黑体简体" w:hAnsi="方正黑体简体" w:eastAsia="方正黑体简体" w:cs="方正黑体简体"/>
        </w:rPr>
        <w:fldChar w:fldCharType="separate"/>
      </w:r>
      <w:r>
        <w:rPr>
          <w:rFonts w:hint="eastAsia" w:ascii="仿宋_GB2312" w:hAnsi="仿宋_GB2312" w:eastAsia="仿宋_GB2312" w:cs="仿宋_GB2312"/>
          <w:bCs/>
          <w:szCs w:val="32"/>
        </w:rPr>
        <w:t>3.1  灾害预警预报</w:t>
      </w:r>
      <w:r>
        <w:tab/>
      </w:r>
      <w:r>
        <w:fldChar w:fldCharType="begin"/>
      </w:r>
      <w:r>
        <w:instrText xml:space="preserve"> PAGEREF _Toc29631 \h </w:instrText>
      </w:r>
      <w:r>
        <w:fldChar w:fldCharType="separate"/>
      </w:r>
      <w:r>
        <w:t>5</w:t>
      </w:r>
      <w:r>
        <w:fldChar w:fldCharType="end"/>
      </w:r>
      <w:r>
        <w:rPr>
          <w:rFonts w:hint="eastAsia" w:ascii="方正黑体简体" w:hAnsi="方正黑体简体" w:eastAsia="方正黑体简体" w:cs="方正黑体简体"/>
          <w:color w:val="auto"/>
        </w:rPr>
        <w:fldChar w:fldCharType="end"/>
      </w:r>
    </w:p>
    <w:p>
      <w:pPr>
        <w:pStyle w:val="6"/>
        <w:tabs>
          <w:tab w:val="right" w:leader="dot" w:pos="8958"/>
        </w:tabs>
      </w:pP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rPr>
        <w:instrText xml:space="preserve"> HYPERLINK \l _Toc27685 </w:instrText>
      </w:r>
      <w:r>
        <w:rPr>
          <w:rFonts w:hint="eastAsia" w:ascii="方正黑体简体" w:hAnsi="方正黑体简体" w:eastAsia="方正黑体简体" w:cs="方正黑体简体"/>
        </w:rPr>
        <w:fldChar w:fldCharType="separate"/>
      </w:r>
      <w:r>
        <w:rPr>
          <w:rFonts w:hint="eastAsia" w:ascii="仿宋_GB2312" w:hAnsi="仿宋_GB2312" w:eastAsia="仿宋_GB2312" w:cs="仿宋_GB2312"/>
          <w:bCs/>
          <w:szCs w:val="32"/>
        </w:rPr>
        <w:t>3.2  灾情信息管理</w:t>
      </w:r>
      <w:r>
        <w:tab/>
      </w:r>
      <w:r>
        <w:fldChar w:fldCharType="begin"/>
      </w:r>
      <w:r>
        <w:instrText xml:space="preserve"> PAGEREF _Toc27685 \h </w:instrText>
      </w:r>
      <w:r>
        <w:fldChar w:fldCharType="separate"/>
      </w:r>
      <w:r>
        <w:t>6</w:t>
      </w:r>
      <w:r>
        <w:fldChar w:fldCharType="end"/>
      </w:r>
      <w:r>
        <w:rPr>
          <w:rFonts w:hint="eastAsia" w:ascii="方正黑体简体" w:hAnsi="方正黑体简体" w:eastAsia="方正黑体简体" w:cs="方正黑体简体"/>
          <w:color w:val="auto"/>
        </w:rPr>
        <w:fldChar w:fldCharType="end"/>
      </w:r>
    </w:p>
    <w:p>
      <w:pPr>
        <w:pStyle w:val="6"/>
        <w:tabs>
          <w:tab w:val="right" w:leader="dot" w:pos="8958"/>
        </w:tabs>
      </w:pP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rPr>
        <w:instrText xml:space="preserve"> HYPERLINK \l _Toc3091 </w:instrText>
      </w:r>
      <w:r>
        <w:rPr>
          <w:rFonts w:hint="eastAsia" w:ascii="方正黑体简体" w:hAnsi="方正黑体简体" w:eastAsia="方正黑体简体" w:cs="方正黑体简体"/>
        </w:rPr>
        <w:fldChar w:fldCharType="separate"/>
      </w:r>
      <w:r>
        <w:rPr>
          <w:rFonts w:hint="eastAsia" w:ascii="仿宋_GB2312" w:hAnsi="仿宋_GB2312" w:eastAsia="仿宋_GB2312" w:cs="仿宋_GB2312"/>
          <w:bCs/>
          <w:szCs w:val="32"/>
        </w:rPr>
        <w:t>3.3  灾情会商核定</w:t>
      </w:r>
      <w:r>
        <w:tab/>
      </w:r>
      <w:r>
        <w:fldChar w:fldCharType="begin"/>
      </w:r>
      <w:r>
        <w:instrText xml:space="preserve"> PAGEREF _Toc3091 \h </w:instrText>
      </w:r>
      <w:r>
        <w:fldChar w:fldCharType="separate"/>
      </w:r>
      <w:r>
        <w:t>8</w:t>
      </w:r>
      <w:r>
        <w:fldChar w:fldCharType="end"/>
      </w:r>
      <w:r>
        <w:rPr>
          <w:rFonts w:hint="eastAsia" w:ascii="方正黑体简体" w:hAnsi="方正黑体简体" w:eastAsia="方正黑体简体" w:cs="方正黑体简体"/>
          <w:color w:val="auto"/>
        </w:rPr>
        <w:fldChar w:fldCharType="end"/>
      </w:r>
    </w:p>
    <w:p>
      <w:pPr>
        <w:pStyle w:val="6"/>
        <w:tabs>
          <w:tab w:val="right" w:leader="dot" w:pos="8958"/>
        </w:tabs>
      </w:pP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rPr>
        <w:instrText xml:space="preserve"> HYPERLINK \l _Toc23706 </w:instrText>
      </w:r>
      <w:r>
        <w:rPr>
          <w:rFonts w:hint="eastAsia" w:ascii="方正黑体简体" w:hAnsi="方正黑体简体" w:eastAsia="方正黑体简体" w:cs="方正黑体简体"/>
        </w:rPr>
        <w:fldChar w:fldCharType="separate"/>
      </w:r>
      <w:r>
        <w:rPr>
          <w:rFonts w:hint="eastAsia" w:ascii="仿宋_GB2312" w:hAnsi="仿宋_GB2312" w:eastAsia="仿宋_GB2312" w:cs="仿宋_GB2312"/>
          <w:bCs/>
          <w:szCs w:val="32"/>
        </w:rPr>
        <w:t>3.4  灾情信息发布</w:t>
      </w:r>
      <w:r>
        <w:tab/>
      </w:r>
      <w:r>
        <w:fldChar w:fldCharType="begin"/>
      </w:r>
      <w:r>
        <w:instrText xml:space="preserve"> PAGEREF _Toc23706 \h </w:instrText>
      </w:r>
      <w:r>
        <w:fldChar w:fldCharType="separate"/>
      </w:r>
      <w:r>
        <w:t>8</w:t>
      </w:r>
      <w:r>
        <w:fldChar w:fldCharType="end"/>
      </w:r>
      <w:r>
        <w:rPr>
          <w:rFonts w:hint="eastAsia" w:ascii="方正黑体简体" w:hAnsi="方正黑体简体" w:eastAsia="方正黑体简体" w:cs="方正黑体简体"/>
          <w:color w:val="auto"/>
        </w:rPr>
        <w:fldChar w:fldCharType="end"/>
      </w:r>
    </w:p>
    <w:p>
      <w:pPr>
        <w:pStyle w:val="5"/>
        <w:tabs>
          <w:tab w:val="right" w:leader="dot" w:pos="8958"/>
        </w:tabs>
      </w:pP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rPr>
        <w:instrText xml:space="preserve"> HYPERLINK \l _Toc14078 </w:instrText>
      </w:r>
      <w:r>
        <w:rPr>
          <w:rFonts w:hint="eastAsia" w:ascii="方正黑体简体" w:hAnsi="方正黑体简体" w:eastAsia="方正黑体简体" w:cs="方正黑体简体"/>
        </w:rPr>
        <w:fldChar w:fldCharType="separate"/>
      </w:r>
      <w:r>
        <w:rPr>
          <w:rFonts w:hint="eastAsia" w:ascii="方正黑体简体" w:hAnsi="方正黑体简体" w:eastAsia="方正黑体简体" w:cs="方正黑体简体"/>
        </w:rPr>
        <w:t>4  应急响应</w:t>
      </w:r>
      <w:r>
        <w:tab/>
      </w:r>
      <w:r>
        <w:fldChar w:fldCharType="begin"/>
      </w:r>
      <w:r>
        <w:instrText xml:space="preserve"> PAGEREF _Toc14078 \h </w:instrText>
      </w:r>
      <w:r>
        <w:fldChar w:fldCharType="separate"/>
      </w:r>
      <w:r>
        <w:t>9</w:t>
      </w:r>
      <w:r>
        <w:fldChar w:fldCharType="end"/>
      </w:r>
      <w:r>
        <w:rPr>
          <w:rFonts w:hint="eastAsia" w:ascii="方正黑体简体" w:hAnsi="方正黑体简体" w:eastAsia="方正黑体简体" w:cs="方正黑体简体"/>
          <w:color w:val="auto"/>
        </w:rPr>
        <w:fldChar w:fldCharType="end"/>
      </w:r>
    </w:p>
    <w:p>
      <w:pPr>
        <w:pStyle w:val="6"/>
        <w:tabs>
          <w:tab w:val="right" w:leader="dot" w:pos="8958"/>
        </w:tabs>
      </w:pP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rPr>
        <w:instrText xml:space="preserve"> HYPERLINK \l _Toc27927 </w:instrText>
      </w:r>
      <w:r>
        <w:rPr>
          <w:rFonts w:hint="eastAsia" w:ascii="方正黑体简体" w:hAnsi="方正黑体简体" w:eastAsia="方正黑体简体" w:cs="方正黑体简体"/>
        </w:rPr>
        <w:fldChar w:fldCharType="separate"/>
      </w:r>
      <w:r>
        <w:rPr>
          <w:rFonts w:hint="eastAsia" w:ascii="仿宋_GB2312" w:hAnsi="仿宋_GB2312" w:eastAsia="仿宋_GB2312" w:cs="仿宋_GB2312"/>
          <w:bCs/>
          <w:szCs w:val="32"/>
        </w:rPr>
        <w:t xml:space="preserve">4.1  </w:t>
      </w:r>
      <w:r>
        <w:rPr>
          <w:rFonts w:hint="eastAsia" w:ascii="仿宋_GB2312" w:hAnsi="仿宋_GB2312" w:cs="仿宋_GB2312"/>
          <w:bCs/>
          <w:szCs w:val="32"/>
          <w:lang w:eastAsia="zh-CN"/>
        </w:rPr>
        <w:t>一</w:t>
      </w:r>
      <w:r>
        <w:rPr>
          <w:rFonts w:hint="eastAsia" w:ascii="仿宋_GB2312" w:hAnsi="仿宋_GB2312" w:eastAsia="仿宋_GB2312" w:cs="仿宋_GB2312"/>
          <w:bCs/>
          <w:szCs w:val="32"/>
        </w:rPr>
        <w:t>级响应</w:t>
      </w:r>
      <w:r>
        <w:tab/>
      </w:r>
      <w:r>
        <w:fldChar w:fldCharType="begin"/>
      </w:r>
      <w:r>
        <w:instrText xml:space="preserve"> PAGEREF _Toc27927 \h </w:instrText>
      </w:r>
      <w:r>
        <w:fldChar w:fldCharType="separate"/>
      </w:r>
      <w:r>
        <w:t>10</w:t>
      </w:r>
      <w:r>
        <w:fldChar w:fldCharType="end"/>
      </w:r>
      <w:r>
        <w:rPr>
          <w:rFonts w:hint="eastAsia" w:ascii="方正黑体简体" w:hAnsi="方正黑体简体" w:eastAsia="方正黑体简体" w:cs="方正黑体简体"/>
          <w:color w:val="auto"/>
        </w:rPr>
        <w:fldChar w:fldCharType="end"/>
      </w:r>
    </w:p>
    <w:p>
      <w:pPr>
        <w:pStyle w:val="6"/>
        <w:tabs>
          <w:tab w:val="right" w:leader="dot" w:pos="8958"/>
        </w:tabs>
      </w:pP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rPr>
        <w:instrText xml:space="preserve"> HYPERLINK \l _Toc16234 </w:instrText>
      </w:r>
      <w:r>
        <w:rPr>
          <w:rFonts w:hint="eastAsia" w:ascii="方正黑体简体" w:hAnsi="方正黑体简体" w:eastAsia="方正黑体简体" w:cs="方正黑体简体"/>
        </w:rPr>
        <w:fldChar w:fldCharType="separate"/>
      </w:r>
      <w:r>
        <w:rPr>
          <w:rFonts w:hint="eastAsia" w:ascii="仿宋_GB2312" w:hAnsi="仿宋_GB2312" w:eastAsia="仿宋_GB2312" w:cs="仿宋_GB2312"/>
          <w:bCs/>
          <w:szCs w:val="32"/>
        </w:rPr>
        <w:t xml:space="preserve">4.2  </w:t>
      </w:r>
      <w:r>
        <w:rPr>
          <w:rFonts w:hint="eastAsia" w:ascii="仿宋_GB2312" w:hAnsi="仿宋_GB2312" w:cs="仿宋_GB2312"/>
          <w:bCs/>
          <w:szCs w:val="32"/>
          <w:lang w:eastAsia="zh-CN"/>
        </w:rPr>
        <w:t>二</w:t>
      </w:r>
      <w:r>
        <w:rPr>
          <w:rFonts w:hint="eastAsia" w:ascii="仿宋_GB2312" w:hAnsi="仿宋_GB2312" w:eastAsia="仿宋_GB2312" w:cs="仿宋_GB2312"/>
          <w:bCs/>
          <w:szCs w:val="32"/>
        </w:rPr>
        <w:t>级响应</w:t>
      </w:r>
      <w:r>
        <w:tab/>
      </w:r>
      <w:r>
        <w:fldChar w:fldCharType="begin"/>
      </w:r>
      <w:r>
        <w:instrText xml:space="preserve"> PAGEREF _Toc16234 \h </w:instrText>
      </w:r>
      <w:r>
        <w:fldChar w:fldCharType="separate"/>
      </w:r>
      <w:r>
        <w:t>11</w:t>
      </w:r>
      <w:r>
        <w:fldChar w:fldCharType="end"/>
      </w:r>
      <w:r>
        <w:rPr>
          <w:rFonts w:hint="eastAsia" w:ascii="方正黑体简体" w:hAnsi="方正黑体简体" w:eastAsia="方正黑体简体" w:cs="方正黑体简体"/>
          <w:color w:val="auto"/>
        </w:rPr>
        <w:fldChar w:fldCharType="end"/>
      </w:r>
    </w:p>
    <w:p>
      <w:pPr>
        <w:pStyle w:val="6"/>
        <w:tabs>
          <w:tab w:val="right" w:leader="dot" w:pos="8958"/>
        </w:tabs>
      </w:pP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rPr>
        <w:instrText xml:space="preserve"> HYPERLINK \l _Toc23883 </w:instrText>
      </w:r>
      <w:r>
        <w:rPr>
          <w:rFonts w:hint="eastAsia" w:ascii="方正黑体简体" w:hAnsi="方正黑体简体" w:eastAsia="方正黑体简体" w:cs="方正黑体简体"/>
        </w:rPr>
        <w:fldChar w:fldCharType="separate"/>
      </w:r>
      <w:r>
        <w:rPr>
          <w:rFonts w:hint="eastAsia" w:ascii="仿宋_GB2312" w:hAnsi="仿宋_GB2312" w:eastAsia="仿宋_GB2312" w:cs="仿宋_GB2312"/>
          <w:bCs/>
          <w:szCs w:val="32"/>
        </w:rPr>
        <w:t xml:space="preserve">4.3  </w:t>
      </w:r>
      <w:r>
        <w:rPr>
          <w:rFonts w:hint="eastAsia" w:ascii="仿宋_GB2312" w:hAnsi="仿宋_GB2312" w:cs="仿宋_GB2312"/>
          <w:bCs/>
          <w:szCs w:val="32"/>
          <w:lang w:eastAsia="zh-CN"/>
        </w:rPr>
        <w:t>三</w:t>
      </w:r>
      <w:r>
        <w:rPr>
          <w:rFonts w:hint="eastAsia" w:ascii="仿宋_GB2312" w:hAnsi="仿宋_GB2312" w:eastAsia="仿宋_GB2312" w:cs="仿宋_GB2312"/>
          <w:bCs/>
          <w:szCs w:val="32"/>
        </w:rPr>
        <w:t>级响应</w:t>
      </w:r>
      <w:r>
        <w:tab/>
      </w:r>
      <w:r>
        <w:fldChar w:fldCharType="begin"/>
      </w:r>
      <w:r>
        <w:instrText xml:space="preserve"> PAGEREF _Toc23883 \h </w:instrText>
      </w:r>
      <w:r>
        <w:fldChar w:fldCharType="separate"/>
      </w:r>
      <w:r>
        <w:t>13</w:t>
      </w:r>
      <w:r>
        <w:fldChar w:fldCharType="end"/>
      </w:r>
      <w:r>
        <w:rPr>
          <w:rFonts w:hint="eastAsia" w:ascii="方正黑体简体" w:hAnsi="方正黑体简体" w:eastAsia="方正黑体简体" w:cs="方正黑体简体"/>
          <w:color w:val="auto"/>
        </w:rPr>
        <w:fldChar w:fldCharType="end"/>
      </w:r>
    </w:p>
    <w:p>
      <w:pPr>
        <w:pStyle w:val="6"/>
        <w:tabs>
          <w:tab w:val="right" w:leader="dot" w:pos="8958"/>
        </w:tabs>
      </w:pP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rPr>
        <w:instrText xml:space="preserve"> HYPERLINK \l _Toc11531 </w:instrText>
      </w:r>
      <w:r>
        <w:rPr>
          <w:rFonts w:hint="eastAsia" w:ascii="方正黑体简体" w:hAnsi="方正黑体简体" w:eastAsia="方正黑体简体" w:cs="方正黑体简体"/>
        </w:rPr>
        <w:fldChar w:fldCharType="separate"/>
      </w:r>
      <w:r>
        <w:rPr>
          <w:rFonts w:hint="eastAsia" w:ascii="仿宋_GB2312" w:hAnsi="仿宋_GB2312" w:eastAsia="仿宋_GB2312" w:cs="仿宋_GB2312"/>
          <w:bCs/>
          <w:szCs w:val="32"/>
        </w:rPr>
        <w:t xml:space="preserve">4.4  </w:t>
      </w:r>
      <w:r>
        <w:rPr>
          <w:rFonts w:hint="eastAsia" w:ascii="仿宋_GB2312" w:hAnsi="仿宋_GB2312" w:cs="仿宋_GB2312"/>
          <w:bCs/>
          <w:szCs w:val="32"/>
          <w:lang w:eastAsia="zh-CN"/>
        </w:rPr>
        <w:t>四</w:t>
      </w:r>
      <w:r>
        <w:rPr>
          <w:rFonts w:hint="eastAsia" w:ascii="仿宋_GB2312" w:hAnsi="仿宋_GB2312" w:eastAsia="仿宋_GB2312" w:cs="仿宋_GB2312"/>
          <w:bCs/>
          <w:szCs w:val="32"/>
        </w:rPr>
        <w:t>级响应</w:t>
      </w:r>
      <w:r>
        <w:tab/>
      </w:r>
      <w:r>
        <w:fldChar w:fldCharType="begin"/>
      </w:r>
      <w:r>
        <w:instrText xml:space="preserve"> PAGEREF _Toc11531 \h </w:instrText>
      </w:r>
      <w:r>
        <w:fldChar w:fldCharType="separate"/>
      </w:r>
      <w:r>
        <w:t>15</w:t>
      </w:r>
      <w:r>
        <w:fldChar w:fldCharType="end"/>
      </w:r>
      <w:r>
        <w:rPr>
          <w:rFonts w:hint="eastAsia" w:ascii="方正黑体简体" w:hAnsi="方正黑体简体" w:eastAsia="方正黑体简体" w:cs="方正黑体简体"/>
          <w:color w:val="auto"/>
        </w:rPr>
        <w:fldChar w:fldCharType="end"/>
      </w:r>
    </w:p>
    <w:p>
      <w:pPr>
        <w:pStyle w:val="6"/>
        <w:tabs>
          <w:tab w:val="right" w:leader="dot" w:pos="8958"/>
        </w:tabs>
      </w:pP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rPr>
        <w:instrText xml:space="preserve"> HYPERLINK \l _Toc18895 </w:instrText>
      </w:r>
      <w:r>
        <w:rPr>
          <w:rFonts w:hint="eastAsia" w:ascii="方正黑体简体" w:hAnsi="方正黑体简体" w:eastAsia="方正黑体简体" w:cs="方正黑体简体"/>
        </w:rPr>
        <w:fldChar w:fldCharType="separate"/>
      </w:r>
      <w:r>
        <w:rPr>
          <w:rFonts w:hint="eastAsia" w:ascii="仿宋_GB2312" w:hAnsi="仿宋_GB2312" w:eastAsia="仿宋_GB2312" w:cs="仿宋_GB2312"/>
          <w:szCs w:val="32"/>
        </w:rPr>
        <w:t>4.5</w:t>
      </w:r>
      <w:r>
        <w:rPr>
          <w:rFonts w:hint="eastAsia" w:ascii="仿宋_GB2312" w:hAnsi="仿宋_GB2312" w:eastAsia="仿宋_GB2312" w:cs="仿宋_GB2312"/>
          <w:bCs/>
          <w:szCs w:val="32"/>
        </w:rPr>
        <w:t xml:space="preserve">  </w:t>
      </w:r>
      <w:r>
        <w:rPr>
          <w:rFonts w:hint="eastAsia" w:ascii="仿宋_GB2312" w:hAnsi="仿宋_GB2312" w:eastAsia="仿宋_GB2312" w:cs="仿宋_GB2312"/>
          <w:szCs w:val="32"/>
        </w:rPr>
        <w:t>启动条件调整</w:t>
      </w:r>
      <w:r>
        <w:tab/>
      </w:r>
      <w:r>
        <w:fldChar w:fldCharType="begin"/>
      </w:r>
      <w:r>
        <w:instrText xml:space="preserve"> PAGEREF _Toc18895 \h </w:instrText>
      </w:r>
      <w:r>
        <w:fldChar w:fldCharType="separate"/>
      </w:r>
      <w:r>
        <w:t>16</w:t>
      </w:r>
      <w:r>
        <w:fldChar w:fldCharType="end"/>
      </w:r>
      <w:r>
        <w:rPr>
          <w:rFonts w:hint="eastAsia" w:ascii="方正黑体简体" w:hAnsi="方正黑体简体" w:eastAsia="方正黑体简体" w:cs="方正黑体简体"/>
          <w:color w:val="auto"/>
        </w:rPr>
        <w:fldChar w:fldCharType="end"/>
      </w:r>
    </w:p>
    <w:p>
      <w:pPr>
        <w:pStyle w:val="6"/>
        <w:tabs>
          <w:tab w:val="right" w:leader="dot" w:pos="8958"/>
        </w:tabs>
      </w:pP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rPr>
        <w:instrText xml:space="preserve"> HYPERLINK \l _Toc30441 </w:instrText>
      </w:r>
      <w:r>
        <w:rPr>
          <w:rFonts w:hint="eastAsia" w:ascii="方正黑体简体" w:hAnsi="方正黑体简体" w:eastAsia="方正黑体简体" w:cs="方正黑体简体"/>
        </w:rPr>
        <w:fldChar w:fldCharType="separate"/>
      </w:r>
      <w:r>
        <w:rPr>
          <w:rFonts w:hint="eastAsia" w:ascii="仿宋_GB2312" w:hAnsi="仿宋_GB2312" w:eastAsia="仿宋_GB2312" w:cs="仿宋_GB2312"/>
          <w:szCs w:val="32"/>
        </w:rPr>
        <w:t>4.6</w:t>
      </w:r>
      <w:r>
        <w:rPr>
          <w:rFonts w:hint="eastAsia" w:ascii="仿宋_GB2312" w:hAnsi="仿宋_GB2312" w:eastAsia="仿宋_GB2312" w:cs="仿宋_GB2312"/>
          <w:bCs/>
          <w:szCs w:val="32"/>
        </w:rPr>
        <w:t xml:space="preserve">  </w:t>
      </w:r>
      <w:r>
        <w:rPr>
          <w:rFonts w:hint="eastAsia" w:ascii="仿宋_GB2312" w:hAnsi="仿宋_GB2312" w:eastAsia="仿宋_GB2312" w:cs="仿宋_GB2312"/>
          <w:szCs w:val="32"/>
        </w:rPr>
        <w:t>响应终止</w:t>
      </w:r>
      <w:r>
        <w:tab/>
      </w:r>
      <w:r>
        <w:fldChar w:fldCharType="begin"/>
      </w:r>
      <w:r>
        <w:instrText xml:space="preserve"> PAGEREF _Toc30441 \h </w:instrText>
      </w:r>
      <w:r>
        <w:fldChar w:fldCharType="separate"/>
      </w:r>
      <w:r>
        <w:t>16</w:t>
      </w:r>
      <w:r>
        <w:fldChar w:fldCharType="end"/>
      </w:r>
      <w:r>
        <w:rPr>
          <w:rFonts w:hint="eastAsia" w:ascii="方正黑体简体" w:hAnsi="方正黑体简体" w:eastAsia="方正黑体简体" w:cs="方正黑体简体"/>
          <w:color w:val="auto"/>
        </w:rPr>
        <w:fldChar w:fldCharType="end"/>
      </w:r>
    </w:p>
    <w:p>
      <w:pPr>
        <w:pStyle w:val="5"/>
        <w:tabs>
          <w:tab w:val="right" w:leader="dot" w:pos="8958"/>
        </w:tabs>
      </w:pP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rPr>
        <w:instrText xml:space="preserve"> HYPERLINK \l _Toc12057 </w:instrText>
      </w:r>
      <w:r>
        <w:rPr>
          <w:rFonts w:hint="eastAsia" w:ascii="方正黑体简体" w:hAnsi="方正黑体简体" w:eastAsia="方正黑体简体" w:cs="方正黑体简体"/>
        </w:rPr>
        <w:fldChar w:fldCharType="separate"/>
      </w:r>
      <w:r>
        <w:rPr>
          <w:rFonts w:hint="eastAsia" w:ascii="方正黑体简体" w:hAnsi="方正黑体简体" w:eastAsia="方正黑体简体" w:cs="方正黑体简体"/>
        </w:rPr>
        <w:t>5  灾后救助与恢复重建</w:t>
      </w:r>
      <w:r>
        <w:tab/>
      </w:r>
      <w:r>
        <w:fldChar w:fldCharType="begin"/>
      </w:r>
      <w:r>
        <w:instrText xml:space="preserve"> PAGEREF _Toc12057 \h </w:instrText>
      </w:r>
      <w:r>
        <w:fldChar w:fldCharType="separate"/>
      </w:r>
      <w:r>
        <w:t>16</w:t>
      </w:r>
      <w:r>
        <w:fldChar w:fldCharType="end"/>
      </w:r>
      <w:r>
        <w:rPr>
          <w:rFonts w:hint="eastAsia" w:ascii="方正黑体简体" w:hAnsi="方正黑体简体" w:eastAsia="方正黑体简体" w:cs="方正黑体简体"/>
          <w:color w:val="auto"/>
        </w:rPr>
        <w:fldChar w:fldCharType="end"/>
      </w:r>
    </w:p>
    <w:p>
      <w:pPr>
        <w:pStyle w:val="6"/>
        <w:tabs>
          <w:tab w:val="right" w:leader="dot" w:pos="8958"/>
        </w:tabs>
      </w:pP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rPr>
        <w:instrText xml:space="preserve"> HYPERLINK \l _Toc11013 </w:instrText>
      </w:r>
      <w:r>
        <w:rPr>
          <w:rFonts w:hint="eastAsia" w:ascii="方正黑体简体" w:hAnsi="方正黑体简体" w:eastAsia="方正黑体简体" w:cs="方正黑体简体"/>
        </w:rPr>
        <w:fldChar w:fldCharType="separate"/>
      </w:r>
      <w:r>
        <w:rPr>
          <w:rFonts w:hint="eastAsia" w:ascii="仿宋_GB2312" w:hAnsi="仿宋_GB2312" w:eastAsia="仿宋_GB2312" w:cs="仿宋_GB2312"/>
          <w:bCs/>
          <w:szCs w:val="32"/>
        </w:rPr>
        <w:t>5.1  过渡期生活救助</w:t>
      </w:r>
      <w:r>
        <w:tab/>
      </w:r>
      <w:r>
        <w:fldChar w:fldCharType="begin"/>
      </w:r>
      <w:r>
        <w:instrText xml:space="preserve"> PAGEREF _Toc11013 \h </w:instrText>
      </w:r>
      <w:r>
        <w:fldChar w:fldCharType="separate"/>
      </w:r>
      <w:r>
        <w:t>16</w:t>
      </w:r>
      <w:r>
        <w:fldChar w:fldCharType="end"/>
      </w:r>
      <w:r>
        <w:rPr>
          <w:rFonts w:hint="eastAsia" w:ascii="方正黑体简体" w:hAnsi="方正黑体简体" w:eastAsia="方正黑体简体" w:cs="方正黑体简体"/>
          <w:color w:val="auto"/>
        </w:rPr>
        <w:fldChar w:fldCharType="end"/>
      </w:r>
    </w:p>
    <w:p>
      <w:pPr>
        <w:pStyle w:val="6"/>
        <w:tabs>
          <w:tab w:val="right" w:leader="dot" w:pos="8958"/>
        </w:tabs>
      </w:pP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rPr>
        <w:instrText xml:space="preserve"> HYPERLINK \l _Toc24828 </w:instrText>
      </w:r>
      <w:r>
        <w:rPr>
          <w:rFonts w:hint="eastAsia" w:ascii="方正黑体简体" w:hAnsi="方正黑体简体" w:eastAsia="方正黑体简体" w:cs="方正黑体简体"/>
        </w:rPr>
        <w:fldChar w:fldCharType="separate"/>
      </w:r>
      <w:r>
        <w:rPr>
          <w:rFonts w:hint="eastAsia" w:ascii="仿宋_GB2312" w:hAnsi="仿宋_GB2312" w:eastAsia="仿宋_GB2312" w:cs="仿宋_GB2312"/>
          <w:bCs/>
          <w:szCs w:val="32"/>
        </w:rPr>
        <w:t>5.2  冬春救助</w:t>
      </w:r>
      <w:r>
        <w:tab/>
      </w:r>
      <w:r>
        <w:fldChar w:fldCharType="begin"/>
      </w:r>
      <w:r>
        <w:instrText xml:space="preserve"> PAGEREF _Toc24828 \h </w:instrText>
      </w:r>
      <w:r>
        <w:fldChar w:fldCharType="separate"/>
      </w:r>
      <w:r>
        <w:t>17</w:t>
      </w:r>
      <w:r>
        <w:fldChar w:fldCharType="end"/>
      </w:r>
      <w:r>
        <w:rPr>
          <w:rFonts w:hint="eastAsia" w:ascii="方正黑体简体" w:hAnsi="方正黑体简体" w:eastAsia="方正黑体简体" w:cs="方正黑体简体"/>
          <w:color w:val="auto"/>
        </w:rPr>
        <w:fldChar w:fldCharType="end"/>
      </w:r>
    </w:p>
    <w:p>
      <w:pPr>
        <w:pStyle w:val="6"/>
        <w:tabs>
          <w:tab w:val="right" w:leader="dot" w:pos="8958"/>
        </w:tabs>
      </w:pP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rPr>
        <w:instrText xml:space="preserve"> HYPERLINK \l _Toc15442 </w:instrText>
      </w:r>
      <w:r>
        <w:rPr>
          <w:rFonts w:hint="eastAsia" w:ascii="方正黑体简体" w:hAnsi="方正黑体简体" w:eastAsia="方正黑体简体" w:cs="方正黑体简体"/>
        </w:rPr>
        <w:fldChar w:fldCharType="separate"/>
      </w:r>
      <w:r>
        <w:rPr>
          <w:rFonts w:hint="eastAsia" w:ascii="仿宋_GB2312" w:hAnsi="仿宋_GB2312" w:eastAsia="仿宋_GB2312" w:cs="仿宋_GB2312"/>
          <w:bCs/>
          <w:szCs w:val="32"/>
        </w:rPr>
        <w:t>5.3  倒损农村住房恢复重建</w:t>
      </w:r>
      <w:r>
        <w:tab/>
      </w:r>
      <w:r>
        <w:fldChar w:fldCharType="begin"/>
      </w:r>
      <w:r>
        <w:instrText xml:space="preserve"> PAGEREF _Toc15442 \h </w:instrText>
      </w:r>
      <w:r>
        <w:fldChar w:fldCharType="separate"/>
      </w:r>
      <w:r>
        <w:t>18</w:t>
      </w:r>
      <w:r>
        <w:fldChar w:fldCharType="end"/>
      </w:r>
      <w:r>
        <w:rPr>
          <w:rFonts w:hint="eastAsia" w:ascii="方正黑体简体" w:hAnsi="方正黑体简体" w:eastAsia="方正黑体简体" w:cs="方正黑体简体"/>
          <w:color w:val="auto"/>
        </w:rPr>
        <w:fldChar w:fldCharType="end"/>
      </w:r>
    </w:p>
    <w:p>
      <w:pPr>
        <w:pStyle w:val="5"/>
        <w:tabs>
          <w:tab w:val="right" w:leader="dot" w:pos="8958"/>
        </w:tabs>
      </w:pP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rPr>
        <w:instrText xml:space="preserve"> HYPERLINK \l _Toc843 </w:instrText>
      </w:r>
      <w:r>
        <w:rPr>
          <w:rFonts w:hint="eastAsia" w:ascii="方正黑体简体" w:hAnsi="方正黑体简体" w:eastAsia="方正黑体简体" w:cs="方正黑体简体"/>
        </w:rPr>
        <w:fldChar w:fldCharType="separate"/>
      </w:r>
      <w:r>
        <w:rPr>
          <w:rFonts w:hint="eastAsia" w:ascii="方正黑体简体" w:hAnsi="方正黑体简体" w:eastAsia="方正黑体简体" w:cs="方正黑体简体"/>
        </w:rPr>
        <w:t>6  保障措施</w:t>
      </w:r>
      <w:r>
        <w:tab/>
      </w:r>
      <w:r>
        <w:fldChar w:fldCharType="begin"/>
      </w:r>
      <w:r>
        <w:instrText xml:space="preserve"> PAGEREF _Toc843 \h </w:instrText>
      </w:r>
      <w:r>
        <w:fldChar w:fldCharType="separate"/>
      </w:r>
      <w:r>
        <w:t>19</w:t>
      </w:r>
      <w:r>
        <w:fldChar w:fldCharType="end"/>
      </w:r>
      <w:r>
        <w:rPr>
          <w:rFonts w:hint="eastAsia" w:ascii="方正黑体简体" w:hAnsi="方正黑体简体" w:eastAsia="方正黑体简体" w:cs="方正黑体简体"/>
          <w:color w:val="auto"/>
        </w:rPr>
        <w:fldChar w:fldCharType="end"/>
      </w:r>
    </w:p>
    <w:p>
      <w:pPr>
        <w:pStyle w:val="6"/>
        <w:tabs>
          <w:tab w:val="right" w:leader="dot" w:pos="8958"/>
        </w:tabs>
      </w:pP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rPr>
        <w:instrText xml:space="preserve"> HYPERLINK \l _Toc29026 </w:instrText>
      </w:r>
      <w:r>
        <w:rPr>
          <w:rFonts w:hint="eastAsia" w:ascii="方正黑体简体" w:hAnsi="方正黑体简体" w:eastAsia="方正黑体简体" w:cs="方正黑体简体"/>
        </w:rPr>
        <w:fldChar w:fldCharType="separate"/>
      </w:r>
      <w:r>
        <w:rPr>
          <w:rFonts w:hint="eastAsia" w:ascii="仿宋_GB2312" w:hAnsi="仿宋_GB2312" w:eastAsia="仿宋_GB2312" w:cs="仿宋_GB2312"/>
          <w:bCs/>
          <w:szCs w:val="32"/>
        </w:rPr>
        <w:t>6.1  资金保障</w:t>
      </w:r>
      <w:r>
        <w:tab/>
      </w:r>
      <w:r>
        <w:fldChar w:fldCharType="begin"/>
      </w:r>
      <w:r>
        <w:instrText xml:space="preserve"> PAGEREF _Toc29026 \h </w:instrText>
      </w:r>
      <w:r>
        <w:fldChar w:fldCharType="separate"/>
      </w:r>
      <w:r>
        <w:t>19</w:t>
      </w:r>
      <w:r>
        <w:fldChar w:fldCharType="end"/>
      </w:r>
      <w:r>
        <w:rPr>
          <w:rFonts w:hint="eastAsia" w:ascii="方正黑体简体" w:hAnsi="方正黑体简体" w:eastAsia="方正黑体简体" w:cs="方正黑体简体"/>
          <w:color w:val="auto"/>
        </w:rPr>
        <w:fldChar w:fldCharType="end"/>
      </w:r>
    </w:p>
    <w:p>
      <w:pPr>
        <w:pStyle w:val="6"/>
        <w:tabs>
          <w:tab w:val="right" w:leader="dot" w:pos="8958"/>
        </w:tabs>
      </w:pP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rPr>
        <w:instrText xml:space="preserve"> HYPERLINK \l _Toc13389 </w:instrText>
      </w:r>
      <w:r>
        <w:rPr>
          <w:rFonts w:hint="eastAsia" w:ascii="方正黑体简体" w:hAnsi="方正黑体简体" w:eastAsia="方正黑体简体" w:cs="方正黑体简体"/>
        </w:rPr>
        <w:fldChar w:fldCharType="separate"/>
      </w:r>
      <w:r>
        <w:rPr>
          <w:rFonts w:hint="eastAsia" w:ascii="仿宋_GB2312" w:hAnsi="仿宋_GB2312" w:eastAsia="仿宋_GB2312" w:cs="仿宋_GB2312"/>
          <w:bCs/>
          <w:szCs w:val="32"/>
        </w:rPr>
        <w:t>6.2  物资保障</w:t>
      </w:r>
      <w:r>
        <w:tab/>
      </w:r>
      <w:r>
        <w:fldChar w:fldCharType="begin"/>
      </w:r>
      <w:r>
        <w:instrText xml:space="preserve"> PAGEREF _Toc13389 \h </w:instrText>
      </w:r>
      <w:r>
        <w:fldChar w:fldCharType="separate"/>
      </w:r>
      <w:r>
        <w:t>20</w:t>
      </w:r>
      <w:r>
        <w:fldChar w:fldCharType="end"/>
      </w:r>
      <w:r>
        <w:rPr>
          <w:rFonts w:hint="eastAsia" w:ascii="方正黑体简体" w:hAnsi="方正黑体简体" w:eastAsia="方正黑体简体" w:cs="方正黑体简体"/>
          <w:color w:val="auto"/>
        </w:rPr>
        <w:fldChar w:fldCharType="end"/>
      </w:r>
    </w:p>
    <w:p>
      <w:pPr>
        <w:pStyle w:val="6"/>
        <w:tabs>
          <w:tab w:val="right" w:leader="dot" w:pos="8958"/>
        </w:tabs>
      </w:pP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rPr>
        <w:instrText xml:space="preserve"> HYPERLINK \l _Toc361 </w:instrText>
      </w:r>
      <w:r>
        <w:rPr>
          <w:rFonts w:hint="eastAsia" w:ascii="方正黑体简体" w:hAnsi="方正黑体简体" w:eastAsia="方正黑体简体" w:cs="方正黑体简体"/>
        </w:rPr>
        <w:fldChar w:fldCharType="separate"/>
      </w:r>
      <w:r>
        <w:rPr>
          <w:rFonts w:hint="eastAsia" w:ascii="仿宋_GB2312" w:hAnsi="仿宋_GB2312" w:eastAsia="仿宋_GB2312" w:cs="仿宋_GB2312"/>
          <w:bCs/>
          <w:szCs w:val="32"/>
        </w:rPr>
        <w:t>6.3  通信和信息保障</w:t>
      </w:r>
      <w:r>
        <w:tab/>
      </w:r>
      <w:r>
        <w:fldChar w:fldCharType="begin"/>
      </w:r>
      <w:r>
        <w:instrText xml:space="preserve"> PAGEREF _Toc361 \h </w:instrText>
      </w:r>
      <w:r>
        <w:fldChar w:fldCharType="separate"/>
      </w:r>
      <w:r>
        <w:t>20</w:t>
      </w:r>
      <w:r>
        <w:fldChar w:fldCharType="end"/>
      </w:r>
      <w:r>
        <w:rPr>
          <w:rFonts w:hint="eastAsia" w:ascii="方正黑体简体" w:hAnsi="方正黑体简体" w:eastAsia="方正黑体简体" w:cs="方正黑体简体"/>
          <w:color w:val="auto"/>
        </w:rPr>
        <w:fldChar w:fldCharType="end"/>
      </w:r>
    </w:p>
    <w:p>
      <w:pPr>
        <w:pStyle w:val="6"/>
        <w:tabs>
          <w:tab w:val="right" w:leader="dot" w:pos="8958"/>
        </w:tabs>
      </w:pP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rPr>
        <w:instrText xml:space="preserve"> HYPERLINK \l _Toc24620 </w:instrText>
      </w:r>
      <w:r>
        <w:rPr>
          <w:rFonts w:hint="eastAsia" w:ascii="方正黑体简体" w:hAnsi="方正黑体简体" w:eastAsia="方正黑体简体" w:cs="方正黑体简体"/>
        </w:rPr>
        <w:fldChar w:fldCharType="separate"/>
      </w:r>
      <w:r>
        <w:rPr>
          <w:rFonts w:hint="eastAsia" w:ascii="仿宋_GB2312" w:hAnsi="仿宋_GB2312" w:eastAsia="仿宋_GB2312" w:cs="仿宋_GB2312"/>
          <w:bCs/>
          <w:szCs w:val="32"/>
        </w:rPr>
        <w:t>6.4  装备和设施保障</w:t>
      </w:r>
      <w:r>
        <w:tab/>
      </w:r>
      <w:r>
        <w:fldChar w:fldCharType="begin"/>
      </w:r>
      <w:r>
        <w:instrText xml:space="preserve"> PAGEREF _Toc24620 \h </w:instrText>
      </w:r>
      <w:r>
        <w:fldChar w:fldCharType="separate"/>
      </w:r>
      <w:r>
        <w:t>21</w:t>
      </w:r>
      <w:r>
        <w:fldChar w:fldCharType="end"/>
      </w:r>
      <w:r>
        <w:rPr>
          <w:rFonts w:hint="eastAsia" w:ascii="方正黑体简体" w:hAnsi="方正黑体简体" w:eastAsia="方正黑体简体" w:cs="方正黑体简体"/>
          <w:color w:val="auto"/>
        </w:rPr>
        <w:fldChar w:fldCharType="end"/>
      </w:r>
    </w:p>
    <w:p>
      <w:pPr>
        <w:pStyle w:val="6"/>
        <w:tabs>
          <w:tab w:val="right" w:leader="dot" w:pos="8958"/>
        </w:tabs>
      </w:pP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rPr>
        <w:instrText xml:space="preserve"> HYPERLINK \l _Toc6800 </w:instrText>
      </w:r>
      <w:r>
        <w:rPr>
          <w:rFonts w:hint="eastAsia" w:ascii="方正黑体简体" w:hAnsi="方正黑体简体" w:eastAsia="方正黑体简体" w:cs="方正黑体简体"/>
        </w:rPr>
        <w:fldChar w:fldCharType="separate"/>
      </w:r>
      <w:r>
        <w:rPr>
          <w:rFonts w:hint="eastAsia" w:ascii="仿宋_GB2312" w:hAnsi="仿宋_GB2312" w:eastAsia="仿宋_GB2312" w:cs="仿宋_GB2312"/>
          <w:bCs/>
          <w:szCs w:val="32"/>
        </w:rPr>
        <w:t>6.5  人力资源保障</w:t>
      </w:r>
      <w:r>
        <w:tab/>
      </w:r>
      <w:r>
        <w:fldChar w:fldCharType="begin"/>
      </w:r>
      <w:r>
        <w:instrText xml:space="preserve"> PAGEREF _Toc6800 \h </w:instrText>
      </w:r>
      <w:r>
        <w:fldChar w:fldCharType="separate"/>
      </w:r>
      <w:r>
        <w:t>21</w:t>
      </w:r>
      <w:r>
        <w:fldChar w:fldCharType="end"/>
      </w:r>
      <w:r>
        <w:rPr>
          <w:rFonts w:hint="eastAsia" w:ascii="方正黑体简体" w:hAnsi="方正黑体简体" w:eastAsia="方正黑体简体" w:cs="方正黑体简体"/>
          <w:color w:val="auto"/>
        </w:rPr>
        <w:fldChar w:fldCharType="end"/>
      </w:r>
    </w:p>
    <w:p>
      <w:pPr>
        <w:pStyle w:val="6"/>
        <w:tabs>
          <w:tab w:val="right" w:leader="dot" w:pos="8958"/>
        </w:tabs>
      </w:pP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rPr>
        <w:instrText xml:space="preserve"> HYPERLINK \l _Toc11398 </w:instrText>
      </w:r>
      <w:r>
        <w:rPr>
          <w:rFonts w:hint="eastAsia" w:ascii="方正黑体简体" w:hAnsi="方正黑体简体" w:eastAsia="方正黑体简体" w:cs="方正黑体简体"/>
        </w:rPr>
        <w:fldChar w:fldCharType="separate"/>
      </w:r>
      <w:r>
        <w:rPr>
          <w:rFonts w:hint="eastAsia" w:ascii="仿宋_GB2312" w:hAnsi="仿宋_GB2312" w:eastAsia="仿宋_GB2312" w:cs="仿宋_GB2312"/>
          <w:bCs/>
          <w:szCs w:val="32"/>
        </w:rPr>
        <w:t>6.6  社会动员保障</w:t>
      </w:r>
      <w:r>
        <w:tab/>
      </w:r>
      <w:r>
        <w:fldChar w:fldCharType="begin"/>
      </w:r>
      <w:r>
        <w:instrText xml:space="preserve"> PAGEREF _Toc11398 \h </w:instrText>
      </w:r>
      <w:r>
        <w:fldChar w:fldCharType="separate"/>
      </w:r>
      <w:r>
        <w:t>22</w:t>
      </w:r>
      <w:r>
        <w:fldChar w:fldCharType="end"/>
      </w:r>
      <w:r>
        <w:rPr>
          <w:rFonts w:hint="eastAsia" w:ascii="方正黑体简体" w:hAnsi="方正黑体简体" w:eastAsia="方正黑体简体" w:cs="方正黑体简体"/>
          <w:color w:val="auto"/>
        </w:rPr>
        <w:fldChar w:fldCharType="end"/>
      </w:r>
    </w:p>
    <w:p>
      <w:pPr>
        <w:pStyle w:val="6"/>
        <w:tabs>
          <w:tab w:val="right" w:leader="dot" w:pos="8958"/>
        </w:tabs>
      </w:pP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rPr>
        <w:instrText xml:space="preserve"> HYPERLINK \l _Toc9136 </w:instrText>
      </w:r>
      <w:r>
        <w:rPr>
          <w:rFonts w:hint="eastAsia" w:ascii="方正黑体简体" w:hAnsi="方正黑体简体" w:eastAsia="方正黑体简体" w:cs="方正黑体简体"/>
        </w:rPr>
        <w:fldChar w:fldCharType="separate"/>
      </w:r>
      <w:r>
        <w:rPr>
          <w:rFonts w:hint="eastAsia" w:ascii="仿宋_GB2312" w:hAnsi="仿宋_GB2312" w:eastAsia="仿宋_GB2312" w:cs="仿宋_GB2312"/>
          <w:bCs/>
          <w:szCs w:val="32"/>
        </w:rPr>
        <w:t>6.7  科技保障</w:t>
      </w:r>
      <w:r>
        <w:tab/>
      </w:r>
      <w:r>
        <w:fldChar w:fldCharType="begin"/>
      </w:r>
      <w:r>
        <w:instrText xml:space="preserve"> PAGEREF _Toc9136 \h </w:instrText>
      </w:r>
      <w:r>
        <w:fldChar w:fldCharType="separate"/>
      </w:r>
      <w:r>
        <w:t>22</w:t>
      </w:r>
      <w:r>
        <w:fldChar w:fldCharType="end"/>
      </w:r>
      <w:r>
        <w:rPr>
          <w:rFonts w:hint="eastAsia" w:ascii="方正黑体简体" w:hAnsi="方正黑体简体" w:eastAsia="方正黑体简体" w:cs="方正黑体简体"/>
          <w:color w:val="auto"/>
        </w:rPr>
        <w:fldChar w:fldCharType="end"/>
      </w:r>
    </w:p>
    <w:p>
      <w:pPr>
        <w:pStyle w:val="6"/>
        <w:tabs>
          <w:tab w:val="right" w:leader="dot" w:pos="8958"/>
        </w:tabs>
      </w:pP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rPr>
        <w:instrText xml:space="preserve"> HYPERLINK \l _Toc9663 </w:instrText>
      </w:r>
      <w:r>
        <w:rPr>
          <w:rFonts w:hint="eastAsia" w:ascii="方正黑体简体" w:hAnsi="方正黑体简体" w:eastAsia="方正黑体简体" w:cs="方正黑体简体"/>
        </w:rPr>
        <w:fldChar w:fldCharType="separate"/>
      </w:r>
      <w:r>
        <w:rPr>
          <w:rFonts w:hint="eastAsia" w:ascii="仿宋_GB2312" w:hAnsi="仿宋_GB2312" w:eastAsia="仿宋_GB2312" w:cs="仿宋_GB2312"/>
          <w:bCs/>
          <w:szCs w:val="32"/>
        </w:rPr>
        <w:t>6.8  宣传和培训</w:t>
      </w:r>
      <w:r>
        <w:tab/>
      </w:r>
      <w:r>
        <w:fldChar w:fldCharType="begin"/>
      </w:r>
      <w:r>
        <w:instrText xml:space="preserve"> PAGEREF _Toc9663 \h </w:instrText>
      </w:r>
      <w:r>
        <w:fldChar w:fldCharType="separate"/>
      </w:r>
      <w:r>
        <w:t>23</w:t>
      </w:r>
      <w:r>
        <w:fldChar w:fldCharType="end"/>
      </w:r>
      <w:r>
        <w:rPr>
          <w:rFonts w:hint="eastAsia" w:ascii="方正黑体简体" w:hAnsi="方正黑体简体" w:eastAsia="方正黑体简体" w:cs="方正黑体简体"/>
          <w:color w:val="auto"/>
        </w:rPr>
        <w:fldChar w:fldCharType="end"/>
      </w:r>
    </w:p>
    <w:p>
      <w:pPr>
        <w:pStyle w:val="5"/>
        <w:tabs>
          <w:tab w:val="right" w:leader="dot" w:pos="8958"/>
        </w:tabs>
      </w:pP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rPr>
        <w:instrText xml:space="preserve"> HYPERLINK \l _Toc23772 </w:instrText>
      </w:r>
      <w:r>
        <w:rPr>
          <w:rFonts w:hint="eastAsia" w:ascii="方正黑体简体" w:hAnsi="方正黑体简体" w:eastAsia="方正黑体简体" w:cs="方正黑体简体"/>
        </w:rPr>
        <w:fldChar w:fldCharType="separate"/>
      </w:r>
      <w:r>
        <w:rPr>
          <w:rFonts w:hint="eastAsia" w:ascii="方正黑体简体" w:hAnsi="方正黑体简体" w:eastAsia="方正黑体简体" w:cs="方正黑体简体"/>
        </w:rPr>
        <w:t>7  附则</w:t>
      </w:r>
      <w:r>
        <w:tab/>
      </w:r>
      <w:r>
        <w:fldChar w:fldCharType="begin"/>
      </w:r>
      <w:r>
        <w:instrText xml:space="preserve"> PAGEREF _Toc23772 \h </w:instrText>
      </w:r>
      <w:r>
        <w:fldChar w:fldCharType="separate"/>
      </w:r>
      <w:r>
        <w:t>23</w:t>
      </w:r>
      <w:r>
        <w:fldChar w:fldCharType="end"/>
      </w:r>
      <w:r>
        <w:rPr>
          <w:rFonts w:hint="eastAsia" w:ascii="方正黑体简体" w:hAnsi="方正黑体简体" w:eastAsia="方正黑体简体" w:cs="方正黑体简体"/>
          <w:color w:val="auto"/>
        </w:rPr>
        <w:fldChar w:fldCharType="end"/>
      </w:r>
    </w:p>
    <w:p>
      <w:pPr>
        <w:pStyle w:val="6"/>
        <w:tabs>
          <w:tab w:val="right" w:leader="dot" w:pos="8958"/>
        </w:tabs>
      </w:pP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rPr>
        <w:instrText xml:space="preserve"> HYPERLINK \l _Toc25555 </w:instrText>
      </w:r>
      <w:r>
        <w:rPr>
          <w:rFonts w:hint="eastAsia" w:ascii="方正黑体简体" w:hAnsi="方正黑体简体" w:eastAsia="方正黑体简体" w:cs="方正黑体简体"/>
        </w:rPr>
        <w:fldChar w:fldCharType="separate"/>
      </w:r>
      <w:r>
        <w:rPr>
          <w:rFonts w:hint="eastAsia" w:ascii="仿宋_GB2312" w:hAnsi="仿宋_GB2312" w:eastAsia="仿宋_GB2312" w:cs="仿宋_GB2312"/>
          <w:bCs/>
          <w:szCs w:val="32"/>
        </w:rPr>
        <w:t>7.1  自然灾害救助款物监管</w:t>
      </w:r>
      <w:r>
        <w:tab/>
      </w:r>
      <w:r>
        <w:fldChar w:fldCharType="begin"/>
      </w:r>
      <w:r>
        <w:instrText xml:space="preserve"> PAGEREF _Toc25555 \h </w:instrText>
      </w:r>
      <w:r>
        <w:fldChar w:fldCharType="separate"/>
      </w:r>
      <w:r>
        <w:t>23</w:t>
      </w:r>
      <w:r>
        <w:fldChar w:fldCharType="end"/>
      </w:r>
      <w:r>
        <w:rPr>
          <w:rFonts w:hint="eastAsia" w:ascii="方正黑体简体" w:hAnsi="方正黑体简体" w:eastAsia="方正黑体简体" w:cs="方正黑体简体"/>
          <w:color w:val="auto"/>
        </w:rPr>
        <w:fldChar w:fldCharType="end"/>
      </w:r>
    </w:p>
    <w:p>
      <w:pPr>
        <w:pStyle w:val="6"/>
        <w:tabs>
          <w:tab w:val="right" w:leader="dot" w:pos="8958"/>
        </w:tabs>
      </w:pP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rPr>
        <w:instrText xml:space="preserve"> HYPERLINK \l _Toc23925 </w:instrText>
      </w:r>
      <w:r>
        <w:rPr>
          <w:rFonts w:hint="eastAsia" w:ascii="方正黑体简体" w:hAnsi="方正黑体简体" w:eastAsia="方正黑体简体" w:cs="方正黑体简体"/>
        </w:rPr>
        <w:fldChar w:fldCharType="separate"/>
      </w:r>
      <w:r>
        <w:rPr>
          <w:rFonts w:hint="eastAsia" w:ascii="仿宋_GB2312" w:hAnsi="仿宋_GB2312" w:eastAsia="仿宋_GB2312" w:cs="仿宋_GB2312"/>
          <w:bCs/>
          <w:szCs w:val="32"/>
        </w:rPr>
        <w:t>7.2  预案演练</w:t>
      </w:r>
      <w:r>
        <w:tab/>
      </w:r>
      <w:r>
        <w:fldChar w:fldCharType="begin"/>
      </w:r>
      <w:r>
        <w:instrText xml:space="preserve"> PAGEREF _Toc23925 \h </w:instrText>
      </w:r>
      <w:r>
        <w:fldChar w:fldCharType="separate"/>
      </w:r>
      <w:r>
        <w:t>24</w:t>
      </w:r>
      <w:r>
        <w:fldChar w:fldCharType="end"/>
      </w:r>
      <w:r>
        <w:rPr>
          <w:rFonts w:hint="eastAsia" w:ascii="方正黑体简体" w:hAnsi="方正黑体简体" w:eastAsia="方正黑体简体" w:cs="方正黑体简体"/>
          <w:color w:val="auto"/>
        </w:rPr>
        <w:fldChar w:fldCharType="end"/>
      </w:r>
    </w:p>
    <w:p>
      <w:pPr>
        <w:pStyle w:val="6"/>
        <w:tabs>
          <w:tab w:val="right" w:leader="dot" w:pos="8958"/>
        </w:tabs>
      </w:pP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rPr>
        <w:instrText xml:space="preserve"> HYPERLINK \l _Toc19119 </w:instrText>
      </w:r>
      <w:r>
        <w:rPr>
          <w:rFonts w:hint="eastAsia" w:ascii="方正黑体简体" w:hAnsi="方正黑体简体" w:eastAsia="方正黑体简体" w:cs="方正黑体简体"/>
        </w:rPr>
        <w:fldChar w:fldCharType="separate"/>
      </w:r>
      <w:r>
        <w:rPr>
          <w:rFonts w:hint="eastAsia" w:ascii="仿宋_GB2312" w:hAnsi="仿宋_GB2312" w:eastAsia="仿宋_GB2312" w:cs="仿宋_GB2312"/>
          <w:bCs/>
          <w:szCs w:val="32"/>
        </w:rPr>
        <w:t>7.3  术语解释</w:t>
      </w:r>
      <w:r>
        <w:tab/>
      </w:r>
      <w:r>
        <w:fldChar w:fldCharType="begin"/>
      </w:r>
      <w:r>
        <w:instrText xml:space="preserve"> PAGEREF _Toc19119 \h </w:instrText>
      </w:r>
      <w:r>
        <w:fldChar w:fldCharType="separate"/>
      </w:r>
      <w:r>
        <w:t>24</w:t>
      </w:r>
      <w:r>
        <w:fldChar w:fldCharType="end"/>
      </w:r>
      <w:r>
        <w:rPr>
          <w:rFonts w:hint="eastAsia" w:ascii="方正黑体简体" w:hAnsi="方正黑体简体" w:eastAsia="方正黑体简体" w:cs="方正黑体简体"/>
          <w:color w:val="auto"/>
        </w:rPr>
        <w:fldChar w:fldCharType="end"/>
      </w:r>
    </w:p>
    <w:p>
      <w:pPr>
        <w:pStyle w:val="6"/>
        <w:tabs>
          <w:tab w:val="right" w:leader="dot" w:pos="8958"/>
        </w:tabs>
      </w:pP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rPr>
        <w:instrText xml:space="preserve"> HYPERLINK \l _Toc9108 </w:instrText>
      </w:r>
      <w:r>
        <w:rPr>
          <w:rFonts w:hint="eastAsia" w:ascii="方正黑体简体" w:hAnsi="方正黑体简体" w:eastAsia="方正黑体简体" w:cs="方正黑体简体"/>
        </w:rPr>
        <w:fldChar w:fldCharType="separate"/>
      </w:r>
      <w:r>
        <w:rPr>
          <w:rFonts w:hint="eastAsia" w:ascii="仿宋_GB2312" w:hAnsi="仿宋_GB2312" w:eastAsia="仿宋_GB2312" w:cs="仿宋_GB2312"/>
          <w:bCs/>
          <w:szCs w:val="32"/>
        </w:rPr>
        <w:t>7.4  预案管理</w:t>
      </w:r>
      <w:r>
        <w:tab/>
      </w:r>
      <w:r>
        <w:fldChar w:fldCharType="begin"/>
      </w:r>
      <w:r>
        <w:instrText xml:space="preserve"> PAGEREF _Toc9108 \h </w:instrText>
      </w:r>
      <w:r>
        <w:fldChar w:fldCharType="separate"/>
      </w:r>
      <w:r>
        <w:t>24</w:t>
      </w:r>
      <w:r>
        <w:fldChar w:fldCharType="end"/>
      </w:r>
      <w:r>
        <w:rPr>
          <w:rFonts w:hint="eastAsia" w:ascii="方正黑体简体" w:hAnsi="方正黑体简体" w:eastAsia="方正黑体简体" w:cs="方正黑体简体"/>
          <w:color w:val="auto"/>
        </w:rPr>
        <w:fldChar w:fldCharType="end"/>
      </w:r>
    </w:p>
    <w:p>
      <w:pPr>
        <w:pStyle w:val="6"/>
        <w:tabs>
          <w:tab w:val="right" w:leader="dot" w:pos="8958"/>
        </w:tabs>
      </w:pP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rPr>
        <w:instrText xml:space="preserve"> HYPERLINK \l _Toc27228 </w:instrText>
      </w:r>
      <w:r>
        <w:rPr>
          <w:rFonts w:hint="eastAsia" w:ascii="方正黑体简体" w:hAnsi="方正黑体简体" w:eastAsia="方正黑体简体" w:cs="方正黑体简体"/>
        </w:rPr>
        <w:fldChar w:fldCharType="separate"/>
      </w:r>
      <w:r>
        <w:rPr>
          <w:rFonts w:hint="eastAsia" w:ascii="仿宋_GB2312" w:hAnsi="仿宋_GB2312" w:eastAsia="仿宋_GB2312" w:cs="仿宋_GB2312"/>
          <w:bCs/>
          <w:szCs w:val="32"/>
        </w:rPr>
        <w:t>7.5  预案解释</w:t>
      </w:r>
      <w:r>
        <w:tab/>
      </w:r>
      <w:r>
        <w:fldChar w:fldCharType="begin"/>
      </w:r>
      <w:r>
        <w:instrText xml:space="preserve"> PAGEREF _Toc27228 \h </w:instrText>
      </w:r>
      <w:r>
        <w:fldChar w:fldCharType="separate"/>
      </w:r>
      <w:r>
        <w:t>24</w:t>
      </w:r>
      <w:r>
        <w:fldChar w:fldCharType="end"/>
      </w:r>
      <w:r>
        <w:rPr>
          <w:rFonts w:hint="eastAsia" w:ascii="方正黑体简体" w:hAnsi="方正黑体简体" w:eastAsia="方正黑体简体" w:cs="方正黑体简体"/>
          <w:color w:val="auto"/>
        </w:rPr>
        <w:fldChar w:fldCharType="end"/>
      </w:r>
    </w:p>
    <w:p>
      <w:pPr>
        <w:pStyle w:val="6"/>
        <w:tabs>
          <w:tab w:val="right" w:leader="dot" w:pos="8958"/>
        </w:tabs>
      </w:pP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rPr>
        <w:instrText xml:space="preserve"> HYPERLINK \l _Toc18446 </w:instrText>
      </w:r>
      <w:r>
        <w:rPr>
          <w:rFonts w:hint="eastAsia" w:ascii="方正黑体简体" w:hAnsi="方正黑体简体" w:eastAsia="方正黑体简体" w:cs="方正黑体简体"/>
        </w:rPr>
        <w:fldChar w:fldCharType="separate"/>
      </w:r>
      <w:r>
        <w:rPr>
          <w:rFonts w:hint="eastAsia" w:ascii="仿宋_GB2312" w:hAnsi="仿宋_GB2312" w:eastAsia="仿宋_GB2312" w:cs="仿宋_GB2312"/>
          <w:bCs/>
          <w:szCs w:val="32"/>
        </w:rPr>
        <w:t>7.6  预案生效时间</w:t>
      </w:r>
      <w:r>
        <w:tab/>
      </w:r>
      <w:r>
        <w:fldChar w:fldCharType="begin"/>
      </w:r>
      <w:r>
        <w:instrText xml:space="preserve"> PAGEREF _Toc18446 \h </w:instrText>
      </w:r>
      <w:r>
        <w:fldChar w:fldCharType="separate"/>
      </w:r>
      <w:r>
        <w:t>24</w:t>
      </w:r>
      <w:r>
        <w:fldChar w:fldCharType="end"/>
      </w:r>
      <w:r>
        <w:rPr>
          <w:rFonts w:hint="eastAsia" w:ascii="方正黑体简体" w:hAnsi="方正黑体简体" w:eastAsia="方正黑体简体" w:cs="方正黑体简体"/>
          <w:color w:val="auto"/>
        </w:rPr>
        <w:fldChar w:fldCharType="end"/>
      </w:r>
    </w:p>
    <w:p>
      <w:pPr>
        <w:pStyle w:val="5"/>
        <w:tabs>
          <w:tab w:val="right" w:leader="dot" w:pos="8958"/>
        </w:tabs>
      </w:pP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rPr>
        <w:instrText xml:space="preserve"> HYPERLINK \l _Toc25989 </w:instrText>
      </w:r>
      <w:r>
        <w:rPr>
          <w:rFonts w:hint="eastAsia" w:ascii="方正黑体简体" w:hAnsi="方正黑体简体" w:eastAsia="方正黑体简体" w:cs="方正黑体简体"/>
        </w:rPr>
        <w:fldChar w:fldCharType="separate"/>
      </w:r>
      <w:r>
        <w:rPr>
          <w:rFonts w:hint="eastAsia" w:ascii="黑体" w:hAnsi="黑体" w:eastAsia="黑体" w:cs="黑体"/>
          <w:snapToGrid w:val="0"/>
          <w:kern w:val="0"/>
          <w:szCs w:val="32"/>
          <w:lang w:val="en-US" w:eastAsia="zh-CN" w:bidi="ar-SA"/>
        </w:rPr>
        <w:t>8 附件</w:t>
      </w:r>
      <w:r>
        <w:tab/>
      </w:r>
      <w:r>
        <w:fldChar w:fldCharType="begin"/>
      </w:r>
      <w:r>
        <w:instrText xml:space="preserve"> PAGEREF _Toc25989 \h </w:instrText>
      </w:r>
      <w:r>
        <w:fldChar w:fldCharType="separate"/>
      </w:r>
      <w:r>
        <w:t>25</w:t>
      </w:r>
      <w:r>
        <w:fldChar w:fldCharType="end"/>
      </w:r>
      <w:r>
        <w:rPr>
          <w:rFonts w:hint="eastAsia" w:ascii="方正黑体简体" w:hAnsi="方正黑体简体" w:eastAsia="方正黑体简体" w:cs="方正黑体简体"/>
          <w:color w:val="auto"/>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简体" w:hAnsi="方正黑体简体" w:eastAsia="方正黑体简体" w:cs="方正黑体简体"/>
          <w:color w:val="auto"/>
        </w:rPr>
      </w:pPr>
      <w:r>
        <w:rPr>
          <w:rFonts w:hint="eastAsia" w:ascii="方正黑体简体" w:hAnsi="方正黑体简体" w:eastAsia="方正黑体简体" w:cs="方正黑体简体"/>
          <w:color w:val="auto"/>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方正黑体简体" w:hAnsi="方正黑体简体" w:eastAsia="方正黑体简体" w:cs="方正黑体简体"/>
          <w:color w:val="auto"/>
        </w:rPr>
      </w:pPr>
    </w:p>
    <w:p>
      <w:pPr>
        <w:pStyle w:val="3"/>
        <w:rPr>
          <w:rFonts w:hint="eastAsia" w:ascii="方正黑体简体" w:hAnsi="方正黑体简体" w:eastAsia="方正黑体简体" w:cs="方正黑体简体"/>
          <w:color w:val="auto"/>
        </w:rPr>
      </w:pPr>
    </w:p>
    <w:p>
      <w:pPr>
        <w:pStyle w:val="3"/>
        <w:rPr>
          <w:rFonts w:hint="eastAsia" w:ascii="方正黑体简体" w:hAnsi="方正黑体简体" w:eastAsia="方正黑体简体" w:cs="方正黑体简体"/>
          <w:color w:val="auto"/>
        </w:rPr>
      </w:pPr>
    </w:p>
    <w:p>
      <w:pPr>
        <w:pStyle w:val="3"/>
        <w:rPr>
          <w:rFonts w:hint="eastAsia" w:ascii="方正黑体简体" w:hAnsi="方正黑体简体" w:eastAsia="方正黑体简体" w:cs="方正黑体简体"/>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方正黑体简体" w:hAnsi="方正黑体简体" w:eastAsia="方正黑体简体" w:cs="方正黑体简体"/>
          <w:color w:val="auto"/>
        </w:rPr>
      </w:pPr>
      <w:bookmarkStart w:id="0" w:name="_Toc6329"/>
      <w:r>
        <w:rPr>
          <w:rFonts w:hint="eastAsia" w:ascii="方正黑体简体" w:hAnsi="方正黑体简体" w:eastAsia="方正黑体简体" w:cs="方正黑体简体"/>
          <w:color w:val="auto"/>
        </w:rPr>
        <w:t>1  总则</w:t>
      </w:r>
      <w:bookmarkEnd w:id="0"/>
    </w:p>
    <w:p>
      <w:pPr>
        <w:spacing w:line="560" w:lineRule="exact"/>
        <w:ind w:firstLine="640" w:firstLineChars="200"/>
        <w:outlineLvl w:val="1"/>
        <w:rPr>
          <w:rFonts w:hint="eastAsia" w:ascii="仿宋_GB2312" w:hAnsi="仿宋_GB2312" w:cs="仿宋_GB2312"/>
          <w:b/>
          <w:bCs/>
          <w:szCs w:val="32"/>
          <w:lang w:val="en-US" w:eastAsia="zh-CN"/>
        </w:rPr>
      </w:pPr>
      <w:bookmarkStart w:id="1" w:name="_Toc25885"/>
      <w:r>
        <w:rPr>
          <w:rFonts w:hint="eastAsia" w:ascii="仿宋_GB2312" w:hAnsi="仿宋_GB2312" w:cs="仿宋_GB2312"/>
          <w:b/>
          <w:bCs/>
          <w:szCs w:val="32"/>
          <w:lang w:val="en-US" w:eastAsia="zh-CN"/>
        </w:rPr>
        <w:t>1.1</w:t>
      </w:r>
      <w:r>
        <w:rPr>
          <w:rFonts w:hint="eastAsia" w:ascii="仿宋_GB2312" w:hAnsi="仿宋_GB2312" w:eastAsia="仿宋_GB2312" w:cs="仿宋_GB2312"/>
          <w:b/>
          <w:bCs/>
          <w:szCs w:val="32"/>
        </w:rPr>
        <w:t xml:space="preserve">  </w:t>
      </w:r>
      <w:r>
        <w:rPr>
          <w:rFonts w:hint="eastAsia" w:ascii="仿宋_GB2312" w:hAnsi="仿宋_GB2312" w:cs="仿宋_GB2312"/>
          <w:b/>
          <w:bCs/>
          <w:szCs w:val="32"/>
          <w:lang w:val="en-US" w:eastAsia="zh-CN"/>
        </w:rPr>
        <w:t>编制目的</w:t>
      </w:r>
      <w:bookmarkEnd w:id="1"/>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以习近平新时代中国特色社会主义思想为指导，深入贯彻落实习近平总书记关于防灾减灾救灾的重要论述精神，按照党中央、国务院决策部署，坚持人民至上、生命至上，建立健全应对突发重大自然灾害救助体系和运行机制，规范应急救助行为，提高应急救助能力，最大程度减少人员伤亡和财产损失，确保受灾人员基本生活，维护灾区社会稳定。</w:t>
      </w:r>
    </w:p>
    <w:p>
      <w:pPr>
        <w:spacing w:line="560" w:lineRule="exact"/>
        <w:ind w:firstLine="640" w:firstLineChars="200"/>
        <w:outlineLvl w:val="1"/>
        <w:rPr>
          <w:rFonts w:hint="eastAsia" w:ascii="仿宋_GB2312" w:hAnsi="仿宋_GB2312" w:cs="仿宋_GB2312"/>
          <w:b/>
          <w:bCs/>
          <w:szCs w:val="32"/>
          <w:lang w:val="en-US" w:eastAsia="zh-CN"/>
        </w:rPr>
      </w:pPr>
      <w:bookmarkStart w:id="2" w:name="_Toc6394"/>
      <w:r>
        <w:rPr>
          <w:rFonts w:hint="eastAsia" w:ascii="仿宋_GB2312" w:hAnsi="仿宋_GB2312" w:cs="仿宋_GB2312"/>
          <w:b/>
          <w:bCs/>
          <w:szCs w:val="32"/>
          <w:lang w:val="en-US" w:eastAsia="zh-CN"/>
        </w:rPr>
        <w:t>1.2</w:t>
      </w:r>
      <w:r>
        <w:rPr>
          <w:rFonts w:hint="eastAsia" w:ascii="仿宋_GB2312" w:hAnsi="仿宋_GB2312" w:eastAsia="仿宋_GB2312" w:cs="仿宋_GB2312"/>
          <w:b/>
          <w:bCs/>
          <w:szCs w:val="32"/>
        </w:rPr>
        <w:t xml:space="preserve">  </w:t>
      </w:r>
      <w:r>
        <w:rPr>
          <w:rFonts w:hint="eastAsia" w:ascii="仿宋_GB2312" w:hAnsi="仿宋_GB2312" w:cs="仿宋_GB2312"/>
          <w:b/>
          <w:bCs/>
          <w:szCs w:val="32"/>
          <w:lang w:val="en-US" w:eastAsia="zh-CN"/>
        </w:rPr>
        <w:t>编制依据</w:t>
      </w:r>
      <w:bookmarkEnd w:id="2"/>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（1）《中华人民共和国突发事件应对法》（2007年8月30日第十届全国人民代表大会常务委员会第二十九次会议通过）</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cs="仿宋_GB2312"/>
          <w:color w:val="auto"/>
          <w:spacing w:val="-6"/>
          <w:sz w:val="32"/>
          <w:szCs w:val="32"/>
          <w:lang w:val="en-US" w:eastAsia="zh-CN"/>
        </w:rPr>
        <w:t>2</w:t>
      </w:r>
      <w:r>
        <w:rPr>
          <w:rFonts w:hint="eastAsia" w:ascii="仿宋_GB2312" w:hAnsi="仿宋_GB2312" w:eastAsia="仿宋_GB2312" w:cs="仿宋_GB2312"/>
          <w:color w:val="auto"/>
          <w:spacing w:val="-6"/>
          <w:sz w:val="32"/>
          <w:szCs w:val="32"/>
          <w:lang w:val="en-US" w:eastAsia="zh-CN"/>
        </w:rPr>
        <w:t>）《中华人民共和国预算法》</w:t>
      </w:r>
      <w:r>
        <w:rPr>
          <w:rFonts w:hint="eastAsia" w:ascii="仿宋_GB2312" w:hAnsi="仿宋_GB2312" w:cs="仿宋_GB2312"/>
          <w:color w:val="auto"/>
          <w:spacing w:val="-6"/>
          <w:sz w:val="32"/>
          <w:szCs w:val="32"/>
          <w:lang w:val="en-US" w:eastAsia="zh-CN"/>
        </w:rPr>
        <w:t>（2018年12月29日第十三届全国人民代表大会常务委员会第七次会议第二次修正）</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cs="仿宋_GB2312"/>
          <w:color w:val="auto"/>
          <w:spacing w:val="-6"/>
          <w:sz w:val="32"/>
          <w:szCs w:val="32"/>
          <w:lang w:val="en-US" w:eastAsia="zh-CN"/>
        </w:rPr>
        <w:t>3</w:t>
      </w:r>
      <w:r>
        <w:rPr>
          <w:rFonts w:hint="eastAsia" w:ascii="仿宋_GB2312" w:hAnsi="仿宋_GB2312" w:eastAsia="仿宋_GB2312" w:cs="仿宋_GB2312"/>
          <w:color w:val="auto"/>
          <w:spacing w:val="-6"/>
          <w:sz w:val="32"/>
          <w:szCs w:val="32"/>
          <w:lang w:val="en-US" w:eastAsia="zh-CN"/>
        </w:rPr>
        <w:t>）《突发事件应急预案管理办法》（国办发〔2013〕101号）</w:t>
      </w:r>
    </w:p>
    <w:p>
      <w:pPr>
        <w:pStyle w:val="2"/>
        <w:ind w:firstLine="616" w:firstLineChars="200"/>
        <w:rPr>
          <w:rFonts w:hint="eastAsia" w:hAnsi="仿宋_GB2312" w:cs="仿宋_GB2312"/>
          <w:kern w:val="2"/>
          <w:sz w:val="32"/>
          <w:szCs w:val="32"/>
          <w:lang w:val="en-US" w:eastAsia="zh-CN" w:bidi="ar-SA"/>
        </w:rPr>
      </w:pPr>
      <w:r>
        <w:rPr>
          <w:rFonts w:hint="eastAsia" w:ascii="仿宋_GB2312" w:hAnsi="仿宋_GB2312" w:eastAsia="仿宋_GB2312" w:cs="仿宋_GB2312"/>
          <w:color w:val="auto"/>
          <w:spacing w:val="-6"/>
          <w:sz w:val="32"/>
          <w:szCs w:val="32"/>
          <w:lang w:val="en-US" w:eastAsia="zh-CN"/>
        </w:rPr>
        <w:t>（</w:t>
      </w:r>
      <w:r>
        <w:rPr>
          <w:rFonts w:hint="eastAsia" w:hAnsi="仿宋_GB2312" w:cs="仿宋_GB2312"/>
          <w:color w:val="auto"/>
          <w:spacing w:val="-6"/>
          <w:sz w:val="32"/>
          <w:szCs w:val="32"/>
          <w:lang w:val="en-US" w:eastAsia="zh-CN"/>
        </w:rPr>
        <w:t>4</w:t>
      </w: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eastAsia="仿宋_GB2312" w:cs="仿宋_GB2312"/>
          <w:kern w:val="2"/>
          <w:sz w:val="32"/>
          <w:szCs w:val="32"/>
          <w:lang w:val="en-US" w:eastAsia="zh-CN" w:bidi="ar-SA"/>
        </w:rPr>
        <w:t>《自然灾害情况统计调查制度》</w:t>
      </w:r>
      <w:r>
        <w:rPr>
          <w:rFonts w:hint="eastAsia" w:hAnsi="仿宋_GB2312" w:cs="仿宋_GB2312"/>
          <w:kern w:val="2"/>
          <w:sz w:val="32"/>
          <w:szCs w:val="32"/>
          <w:lang w:val="en-US" w:eastAsia="zh-CN" w:bidi="ar-SA"/>
        </w:rPr>
        <w:t>（应急〔2020〕19号修订）</w:t>
      </w:r>
    </w:p>
    <w:p>
      <w:pPr>
        <w:pStyle w:val="2"/>
        <w:ind w:firstLine="616" w:firstLineChars="200"/>
        <w:rPr>
          <w:rFonts w:hint="eastAsia" w:hAnsi="仿宋_GB2312" w:cs="仿宋_GB2312"/>
          <w:kern w:val="2"/>
          <w:sz w:val="32"/>
          <w:szCs w:val="32"/>
          <w:lang w:val="en-US" w:eastAsia="zh-CN" w:bidi="ar-SA"/>
        </w:rPr>
      </w:pPr>
      <w:r>
        <w:rPr>
          <w:rFonts w:hint="eastAsia" w:ascii="仿宋_GB2312" w:hAnsi="仿宋_GB2312" w:eastAsia="仿宋_GB2312" w:cs="仿宋_GB2312"/>
          <w:color w:val="auto"/>
          <w:spacing w:val="-6"/>
          <w:sz w:val="32"/>
          <w:szCs w:val="32"/>
          <w:lang w:val="en-US" w:eastAsia="zh-CN"/>
        </w:rPr>
        <w:t>（</w:t>
      </w:r>
      <w:r>
        <w:rPr>
          <w:rFonts w:hint="eastAsia" w:hAnsi="仿宋_GB2312" w:cs="仿宋_GB2312"/>
          <w:color w:val="auto"/>
          <w:spacing w:val="-6"/>
          <w:sz w:val="32"/>
          <w:szCs w:val="32"/>
          <w:lang w:val="en-US" w:eastAsia="zh-CN"/>
        </w:rPr>
        <w:t>5</w:t>
      </w: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eastAsia="仿宋_GB2312" w:cs="仿宋_GB2312"/>
          <w:kern w:val="2"/>
          <w:sz w:val="32"/>
          <w:szCs w:val="32"/>
          <w:lang w:val="en-US" w:eastAsia="zh-CN" w:bidi="ar-SA"/>
        </w:rPr>
        <w:t>特别重大自然灾害损失统计调查制度</w:t>
      </w:r>
      <w:r>
        <w:rPr>
          <w:rFonts w:hint="eastAsia" w:hAnsi="仿宋_GB2312" w:cs="仿宋_GB2312"/>
          <w:kern w:val="2"/>
          <w:sz w:val="32"/>
          <w:szCs w:val="32"/>
          <w:lang w:val="en-US" w:eastAsia="zh-CN" w:bidi="ar-SA"/>
        </w:rPr>
        <w:t>（应急〔2020〕19号修订）</w:t>
      </w:r>
    </w:p>
    <w:p>
      <w:pPr>
        <w:spacing w:line="560" w:lineRule="exact"/>
        <w:ind w:firstLine="616" w:firstLineChars="200"/>
        <w:rPr>
          <w:rFonts w:hint="eastAsia" w:ascii="仿宋_GB2312" w:hAnsi="仿宋_GB2312" w:eastAsia="仿宋_GB2312" w:cs="仿宋_GB2312"/>
          <w:szCs w:val="32"/>
        </w:rPr>
      </w:pP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cs="仿宋_GB2312"/>
          <w:color w:val="auto"/>
          <w:spacing w:val="-6"/>
          <w:sz w:val="32"/>
          <w:szCs w:val="32"/>
          <w:lang w:val="en-US" w:eastAsia="zh-CN"/>
        </w:rPr>
        <w:t>6</w:t>
      </w: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eastAsia="仿宋_GB2312" w:cs="仿宋_GB2312"/>
          <w:szCs w:val="32"/>
        </w:rPr>
        <w:t>《自然灾害救助条例》（ 2010年7月8日中华人民共和国国务院令第577号公布，根据2019年3月2日《国务院关于修改部分行政法规的决定》修正）</w:t>
      </w:r>
    </w:p>
    <w:p>
      <w:pPr>
        <w:spacing w:line="560" w:lineRule="exact"/>
        <w:ind w:firstLine="616" w:firstLineChars="200"/>
        <w:rPr>
          <w:rFonts w:hint="eastAsia"/>
        </w:rPr>
      </w:pP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cs="仿宋_GB2312"/>
          <w:color w:val="auto"/>
          <w:spacing w:val="-6"/>
          <w:sz w:val="32"/>
          <w:szCs w:val="32"/>
          <w:lang w:val="en-US" w:eastAsia="zh-CN"/>
        </w:rPr>
        <w:t>7</w:t>
      </w: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eastAsia="仿宋_GB2312" w:cs="仿宋_GB2312"/>
          <w:szCs w:val="32"/>
        </w:rPr>
        <w:t>《福建省自然灾害防范与救助管理办法》</w:t>
      </w:r>
      <w:r>
        <w:rPr>
          <w:rFonts w:hint="eastAsia" w:ascii="仿宋_GB2312" w:hAnsi="仿宋_GB2312" w:cs="仿宋_GB2312"/>
          <w:szCs w:val="32"/>
          <w:lang w:eastAsia="zh-CN"/>
        </w:rPr>
        <w:t>（（2017年9月15日福建省人民政府令第192号公布 自2017年11月1日起施行））</w:t>
      </w:r>
    </w:p>
    <w:p>
      <w:pPr>
        <w:pStyle w:val="2"/>
        <w:ind w:firstLine="616"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cs="仿宋_GB2312"/>
          <w:color w:val="auto"/>
          <w:spacing w:val="-6"/>
          <w:sz w:val="32"/>
          <w:szCs w:val="32"/>
          <w:lang w:val="en-US" w:eastAsia="zh-CN"/>
        </w:rPr>
        <w:t>8</w:t>
      </w: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eastAsia="仿宋_GB2312" w:cs="仿宋_GB2312"/>
          <w:kern w:val="2"/>
          <w:sz w:val="32"/>
          <w:szCs w:val="32"/>
          <w:lang w:val="en-US" w:eastAsia="zh-CN" w:bidi="ar-SA"/>
        </w:rPr>
        <w:t>《福建省自然灾害救灾资金管理办法》（闽财规〔2022〕19号）</w:t>
      </w:r>
    </w:p>
    <w:p>
      <w:pPr>
        <w:spacing w:line="560" w:lineRule="exact"/>
        <w:ind w:firstLine="616" w:firstLineChars="200"/>
        <w:rPr>
          <w:rFonts w:hint="eastAsia" w:ascii="仿宋_GB2312" w:hAnsi="仿宋_GB2312" w:cs="仿宋_GB2312"/>
          <w:szCs w:val="32"/>
          <w:lang w:eastAsia="zh-CN"/>
        </w:rPr>
      </w:pP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cs="仿宋_GB2312"/>
          <w:color w:val="auto"/>
          <w:spacing w:val="-6"/>
          <w:sz w:val="32"/>
          <w:szCs w:val="32"/>
          <w:lang w:val="en-US" w:eastAsia="zh-CN"/>
        </w:rPr>
        <w:t>9</w:t>
      </w: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eastAsia="仿宋_GB2312" w:cs="仿宋_GB2312"/>
          <w:szCs w:val="32"/>
        </w:rPr>
        <w:t>《福州市自然灾害救助应急预案》</w:t>
      </w:r>
      <w:r>
        <w:rPr>
          <w:rFonts w:hint="eastAsia" w:ascii="仿宋_GB2312" w:hAnsi="仿宋_GB2312" w:cs="仿宋_GB2312"/>
          <w:szCs w:val="32"/>
          <w:lang w:eastAsia="zh-CN"/>
        </w:rPr>
        <w:t>（榕减办〔2022〕10号）</w:t>
      </w:r>
    </w:p>
    <w:p>
      <w:pPr>
        <w:pStyle w:val="2"/>
        <w:ind w:firstLine="616"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spacing w:val="-6"/>
          <w:sz w:val="32"/>
          <w:szCs w:val="32"/>
          <w:lang w:val="en-US" w:eastAsia="zh-CN"/>
        </w:rPr>
        <w:t>（</w:t>
      </w:r>
      <w:r>
        <w:rPr>
          <w:rFonts w:hint="eastAsia" w:hAnsi="仿宋_GB2312" w:cs="仿宋_GB2312"/>
          <w:color w:val="auto"/>
          <w:spacing w:val="-6"/>
          <w:sz w:val="32"/>
          <w:szCs w:val="32"/>
          <w:lang w:val="en-US" w:eastAsia="zh-CN"/>
        </w:rPr>
        <w:t>10</w:t>
      </w: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eastAsia="仿宋_GB2312" w:cs="仿宋_GB2312"/>
          <w:kern w:val="2"/>
          <w:sz w:val="32"/>
          <w:szCs w:val="32"/>
          <w:lang w:val="en-US" w:eastAsia="zh-CN" w:bidi="ar-SA"/>
        </w:rPr>
        <w:t>《永泰县突发公共事件总体应急预案》</w:t>
      </w:r>
    </w:p>
    <w:p>
      <w:pPr>
        <w:pStyle w:val="2"/>
        <w:ind w:firstLine="616"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spacing w:val="-6"/>
          <w:sz w:val="32"/>
          <w:szCs w:val="32"/>
          <w:lang w:val="en-US" w:eastAsia="zh-CN"/>
        </w:rPr>
        <w:t>（</w:t>
      </w:r>
      <w:r>
        <w:rPr>
          <w:rFonts w:hint="eastAsia" w:hAnsi="仿宋_GB2312" w:cs="仿宋_GB2312"/>
          <w:color w:val="auto"/>
          <w:spacing w:val="-6"/>
          <w:sz w:val="32"/>
          <w:szCs w:val="32"/>
          <w:lang w:val="en-US" w:eastAsia="zh-CN"/>
        </w:rPr>
        <w:t>11</w:t>
      </w: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eastAsia="仿宋_GB2312" w:cs="仿宋_GB2312"/>
          <w:kern w:val="2"/>
          <w:sz w:val="32"/>
          <w:szCs w:val="32"/>
          <w:lang w:val="en-US" w:eastAsia="zh-CN" w:bidi="ar-SA"/>
        </w:rPr>
        <w:t>《救灾物资储备库建设标准》（建标 121-2009）</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cs="仿宋_GB2312"/>
          <w:szCs w:val="32"/>
          <w:lang w:val="en-US" w:eastAsia="zh-CN"/>
        </w:rPr>
        <w:t>及其他国家、</w:t>
      </w:r>
      <w:r>
        <w:rPr>
          <w:rFonts w:hint="eastAsia" w:ascii="仿宋_GB2312" w:hAnsi="仿宋_GB2312" w:eastAsia="仿宋_GB2312" w:cs="仿宋_GB2312"/>
          <w:szCs w:val="32"/>
        </w:rPr>
        <w:t>省、福州市有关救灾工作方针、政策和原则，按照县政府有关部门“三定”职责规定，制定本预案。</w:t>
      </w:r>
    </w:p>
    <w:p>
      <w:pPr>
        <w:spacing w:line="560" w:lineRule="exact"/>
        <w:ind w:firstLine="640" w:firstLineChars="200"/>
        <w:outlineLvl w:val="1"/>
        <w:rPr>
          <w:rFonts w:hint="eastAsia" w:ascii="仿宋_GB2312" w:hAnsi="仿宋_GB2312" w:cs="仿宋_GB2312"/>
          <w:b/>
          <w:bCs/>
          <w:szCs w:val="32"/>
          <w:lang w:val="en-US" w:eastAsia="zh-CN"/>
        </w:rPr>
      </w:pPr>
      <w:bookmarkStart w:id="3" w:name="_Toc16379"/>
      <w:r>
        <w:rPr>
          <w:rFonts w:hint="eastAsia" w:ascii="仿宋_GB2312" w:hAnsi="仿宋_GB2312" w:cs="仿宋_GB2312"/>
          <w:b/>
          <w:bCs/>
          <w:szCs w:val="32"/>
          <w:lang w:val="en-US" w:eastAsia="zh-CN"/>
        </w:rPr>
        <w:t>1.3</w:t>
      </w:r>
      <w:r>
        <w:rPr>
          <w:rFonts w:hint="eastAsia" w:ascii="仿宋_GB2312" w:hAnsi="仿宋_GB2312" w:eastAsia="仿宋_GB2312" w:cs="仿宋_GB2312"/>
          <w:b/>
          <w:bCs/>
          <w:szCs w:val="32"/>
        </w:rPr>
        <w:t xml:space="preserve">  </w:t>
      </w:r>
      <w:r>
        <w:rPr>
          <w:rFonts w:hint="eastAsia" w:ascii="仿宋_GB2312" w:hAnsi="仿宋_GB2312" w:cs="仿宋_GB2312"/>
          <w:b/>
          <w:bCs/>
          <w:szCs w:val="32"/>
          <w:lang w:val="en-US" w:eastAsia="zh-CN"/>
        </w:rPr>
        <w:t>适用范围</w:t>
      </w:r>
      <w:bookmarkEnd w:id="3"/>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本预案适用于我县区域内发生自然灾害的县应急救助工作。</w:t>
      </w:r>
    </w:p>
    <w:p>
      <w:pPr>
        <w:spacing w:line="560" w:lineRule="exact"/>
        <w:rPr>
          <w:rFonts w:hint="eastAsia" w:ascii="仿宋_GB2312" w:hAnsi="仿宋_GB2312" w:eastAsia="仿宋_GB2312" w:cs="仿宋_GB2312"/>
          <w:szCs w:val="32"/>
        </w:rPr>
      </w:pPr>
      <w:r>
        <w:rPr>
          <w:rFonts w:hint="eastAsia" w:ascii="仿宋_GB2312" w:hAnsi="仿宋_GB2312" w:eastAsia="仿宋_GB2312" w:cs="仿宋_GB2312"/>
          <w:szCs w:val="32"/>
        </w:rPr>
        <w:t>当毗邻县（市）区发生重特大自然灾害并对我县造成重大影响时，按照本预案开展区域内应急救助工作。</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发生其他类型突发事件，根据需要可参照本预案开展应急救助工作。</w:t>
      </w:r>
    </w:p>
    <w:p>
      <w:pPr>
        <w:spacing w:line="560" w:lineRule="exact"/>
        <w:ind w:firstLine="640" w:firstLineChars="200"/>
        <w:outlineLvl w:val="1"/>
        <w:rPr>
          <w:rFonts w:hint="eastAsia" w:ascii="仿宋_GB2312" w:hAnsi="仿宋_GB2312" w:cs="仿宋_GB2312"/>
          <w:b/>
          <w:bCs/>
          <w:szCs w:val="32"/>
          <w:lang w:val="en-US" w:eastAsia="zh-CN"/>
        </w:rPr>
      </w:pPr>
      <w:bookmarkStart w:id="4" w:name="_Toc6686"/>
      <w:r>
        <w:rPr>
          <w:rFonts w:hint="eastAsia" w:ascii="仿宋_GB2312" w:hAnsi="仿宋_GB2312" w:cs="仿宋_GB2312"/>
          <w:b/>
          <w:bCs/>
          <w:szCs w:val="32"/>
          <w:lang w:val="en-US" w:eastAsia="zh-CN"/>
        </w:rPr>
        <w:t>1.4</w:t>
      </w:r>
      <w:r>
        <w:rPr>
          <w:rFonts w:hint="eastAsia" w:ascii="仿宋_GB2312" w:hAnsi="仿宋_GB2312" w:eastAsia="仿宋_GB2312" w:cs="仿宋_GB2312"/>
          <w:b/>
          <w:bCs/>
          <w:szCs w:val="32"/>
        </w:rPr>
        <w:t xml:space="preserve">  </w:t>
      </w:r>
      <w:r>
        <w:rPr>
          <w:rFonts w:hint="eastAsia" w:ascii="仿宋_GB2312" w:hAnsi="仿宋_GB2312" w:cs="仿宋_GB2312"/>
          <w:b/>
          <w:bCs/>
          <w:szCs w:val="32"/>
          <w:lang w:val="en-US" w:eastAsia="zh-CN"/>
        </w:rPr>
        <w:t>工作原则</w:t>
      </w:r>
      <w:bookmarkEnd w:id="4"/>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坚持人民至上、生命至上，确保受灾人员基本生活；</w:t>
      </w:r>
      <w:r>
        <w:rPr>
          <w:rFonts w:hint="eastAsia" w:ascii="仿宋_GB2312" w:hAnsi="仿宋_GB2312" w:cs="仿宋_GB2312"/>
          <w:szCs w:val="32"/>
          <w:lang w:val="en-US" w:eastAsia="zh-CN"/>
        </w:rPr>
        <w:t>坚持安全第一，预防为主，综合治理；</w:t>
      </w:r>
      <w:r>
        <w:rPr>
          <w:rFonts w:hint="eastAsia" w:ascii="仿宋_GB2312" w:hAnsi="仿宋_GB2312" w:eastAsia="仿宋_GB2312" w:cs="仿宋_GB2312"/>
          <w:szCs w:val="32"/>
        </w:rPr>
        <w:t>坚持统一领导、综合协调、分级负责、属地管理为主；坚持党委领导、政府主导、</w:t>
      </w:r>
      <w:r>
        <w:rPr>
          <w:rFonts w:hint="eastAsia" w:ascii="仿宋_GB2312" w:hAnsi="仿宋_GB2312" w:eastAsia="仿宋_GB2312" w:cs="仿宋_GB2312"/>
          <w:szCs w:val="32"/>
          <w:lang w:eastAsia="zh-CN"/>
        </w:rPr>
        <w:t>社会参与、</w:t>
      </w:r>
      <w:r>
        <w:rPr>
          <w:rFonts w:hint="eastAsia" w:ascii="仿宋_GB2312" w:hAnsi="仿宋_GB2312" w:eastAsia="仿宋_GB2312" w:cs="仿宋_GB2312"/>
          <w:szCs w:val="32"/>
        </w:rPr>
        <w:t>群众自救，充分发挥</w:t>
      </w:r>
      <w:r>
        <w:rPr>
          <w:rFonts w:hint="eastAsia" w:ascii="仿宋_GB2312" w:hAnsi="仿宋_GB2312" w:eastAsia="仿宋_GB2312" w:cs="仿宋_GB2312"/>
          <w:szCs w:val="32"/>
          <w:lang w:eastAsia="zh-CN"/>
        </w:rPr>
        <w:t>基层群众性自治组织和公益性社会组织的作用；坚持灾害防范、救援、救灾一体化，实现灾害全过程管理</w:t>
      </w:r>
      <w:r>
        <w:rPr>
          <w:rFonts w:hint="eastAsia" w:ascii="仿宋_GB2312" w:hAnsi="仿宋_GB2312" w:eastAsia="仿宋_GB2312" w:cs="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方正黑体简体" w:hAnsi="方正黑体简体" w:eastAsia="方正黑体简体" w:cs="方正黑体简体"/>
          <w:color w:val="auto"/>
        </w:rPr>
      </w:pPr>
      <w:bookmarkStart w:id="5" w:name="_Toc6517"/>
      <w:bookmarkStart w:id="6" w:name="_Toc366504979"/>
      <w:r>
        <w:rPr>
          <w:rFonts w:hint="eastAsia" w:ascii="方正黑体简体" w:hAnsi="方正黑体简体" w:eastAsia="方正黑体简体" w:cs="方正黑体简体"/>
          <w:color w:val="auto"/>
        </w:rPr>
        <w:t xml:space="preserve">2  </w:t>
      </w:r>
      <w:r>
        <w:rPr>
          <w:rFonts w:hint="eastAsia" w:ascii="方正黑体简体" w:hAnsi="方正黑体简体" w:eastAsia="方正黑体简体" w:cs="方正黑体简体"/>
          <w:color w:val="auto"/>
          <w:lang w:eastAsia="zh-CN"/>
        </w:rPr>
        <w:t>组织</w:t>
      </w:r>
      <w:r>
        <w:rPr>
          <w:rFonts w:hint="eastAsia" w:ascii="方正黑体简体" w:hAnsi="方正黑体简体" w:eastAsia="方正黑体简体" w:cs="方正黑体简体"/>
          <w:color w:val="auto"/>
        </w:rPr>
        <w:t>指挥体系</w:t>
      </w:r>
      <w:bookmarkEnd w:id="5"/>
      <w:bookmarkEnd w:id="6"/>
    </w:p>
    <w:p>
      <w:pPr>
        <w:spacing w:line="560" w:lineRule="exact"/>
        <w:ind w:firstLine="640" w:firstLineChars="200"/>
        <w:outlineLvl w:val="1"/>
        <w:rPr>
          <w:rFonts w:hint="default" w:eastAsia="仿宋_GB2312"/>
          <w:lang w:val="en-US" w:eastAsia="zh-CN"/>
        </w:rPr>
      </w:pPr>
      <w:bookmarkStart w:id="7" w:name="_Toc16542"/>
      <w:r>
        <w:rPr>
          <w:rFonts w:hint="eastAsia" w:ascii="仿宋_GB2312" w:hAnsi="仿宋_GB2312" w:cs="仿宋_GB2312"/>
          <w:b/>
          <w:bCs/>
          <w:szCs w:val="32"/>
          <w:lang w:val="en-US" w:eastAsia="zh-CN"/>
        </w:rPr>
        <w:t>2</w:t>
      </w:r>
      <w:r>
        <w:rPr>
          <w:rFonts w:hint="eastAsia" w:ascii="仿宋_GB2312" w:hAnsi="仿宋_GB2312" w:eastAsia="仿宋_GB2312" w:cs="仿宋_GB2312"/>
          <w:b/>
          <w:bCs/>
          <w:szCs w:val="32"/>
        </w:rPr>
        <w:t>.</w:t>
      </w:r>
      <w:r>
        <w:rPr>
          <w:rFonts w:hint="eastAsia" w:ascii="仿宋_GB2312" w:hAnsi="仿宋_GB2312" w:cs="仿宋_GB2312"/>
          <w:b/>
          <w:bCs/>
          <w:szCs w:val="32"/>
          <w:lang w:val="en-US" w:eastAsia="zh-CN"/>
        </w:rPr>
        <w:t>1</w:t>
      </w:r>
      <w:r>
        <w:rPr>
          <w:rFonts w:hint="eastAsia" w:ascii="仿宋_GB2312" w:hAnsi="仿宋_GB2312" w:eastAsia="仿宋_GB2312" w:cs="仿宋_GB2312"/>
          <w:b/>
          <w:bCs/>
          <w:szCs w:val="32"/>
        </w:rPr>
        <w:t xml:space="preserve">  </w:t>
      </w:r>
      <w:r>
        <w:rPr>
          <w:rFonts w:hint="eastAsia" w:ascii="仿宋_GB2312" w:hAnsi="仿宋_GB2312" w:cs="仿宋_GB2312"/>
          <w:b/>
          <w:bCs/>
          <w:szCs w:val="32"/>
          <w:lang w:val="en-US" w:eastAsia="zh-CN"/>
        </w:rPr>
        <w:t>县减灾委员会</w:t>
      </w:r>
      <w:bookmarkEnd w:id="7"/>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cs="仿宋_GB2312"/>
          <w:szCs w:val="32"/>
          <w:lang w:val="en-US" w:eastAsia="zh-CN"/>
        </w:rPr>
        <w:t>县</w:t>
      </w:r>
      <w:r>
        <w:rPr>
          <w:rFonts w:hint="eastAsia" w:ascii="仿宋_GB2312" w:hAnsi="仿宋_GB2312" w:eastAsia="仿宋_GB2312" w:cs="仿宋_GB2312"/>
          <w:szCs w:val="32"/>
        </w:rPr>
        <w:t>减灾委员会（以下简称“</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减灾委”）是</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自然灾害救助应急指挥综合协调机构，负责组织</w:t>
      </w:r>
      <w:r>
        <w:rPr>
          <w:rFonts w:hint="eastAsia" w:ascii="仿宋_GB2312" w:hAnsi="仿宋_GB2312" w:cs="仿宋_GB2312"/>
          <w:szCs w:val="32"/>
          <w:lang w:eastAsia="zh-CN"/>
        </w:rPr>
        <w:t>、</w:t>
      </w:r>
      <w:r>
        <w:rPr>
          <w:rFonts w:hint="eastAsia" w:ascii="仿宋_GB2312" w:hAnsi="仿宋_GB2312" w:eastAsia="仿宋_GB2312" w:cs="仿宋_GB2312"/>
          <w:szCs w:val="32"/>
        </w:rPr>
        <w:t>领导全</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自然灾害救助工作，协调开展重特大自然灾害救助活动</w:t>
      </w:r>
      <w:r>
        <w:rPr>
          <w:rFonts w:hint="eastAsia" w:ascii="仿宋_GB2312" w:hAnsi="仿宋_GB2312" w:cs="仿宋_GB2312"/>
          <w:bCs/>
          <w:szCs w:val="32"/>
          <w:lang w:eastAsia="zh-CN"/>
        </w:rPr>
        <w:t>。</w:t>
      </w:r>
      <w:r>
        <w:rPr>
          <w:rFonts w:hint="eastAsia" w:ascii="仿宋_GB2312" w:hAnsi="仿宋_GB2312" w:cs="仿宋_GB2312"/>
          <w:bCs/>
          <w:szCs w:val="32"/>
          <w:lang w:val="en-US" w:eastAsia="zh-CN"/>
        </w:rPr>
        <w:t>县</w:t>
      </w:r>
      <w:r>
        <w:rPr>
          <w:rFonts w:hint="eastAsia" w:ascii="仿宋_GB2312" w:hAnsi="仿宋_GB2312" w:eastAsia="仿宋_GB2312" w:cs="仿宋_GB2312"/>
          <w:bCs/>
          <w:szCs w:val="32"/>
          <w:lang w:eastAsia="zh-CN"/>
        </w:rPr>
        <w:t>减灾委成员单位按照各自职责做好自然灾害救助相关工作，同时</w:t>
      </w:r>
      <w:r>
        <w:rPr>
          <w:rFonts w:hint="eastAsia" w:ascii="仿宋_GB2312" w:hAnsi="仿宋_GB2312" w:eastAsia="仿宋_GB2312" w:cs="仿宋_GB2312"/>
          <w:bCs/>
          <w:szCs w:val="32"/>
        </w:rPr>
        <w:t>负责指导、协调本单位本系统减灾救灾工作</w:t>
      </w:r>
      <w:r>
        <w:rPr>
          <w:rFonts w:hint="eastAsia" w:ascii="仿宋_GB2312" w:hAnsi="仿宋_GB2312" w:eastAsia="仿宋_GB2312" w:cs="仿宋_GB2312"/>
          <w:szCs w:val="32"/>
        </w:rPr>
        <w:t>。</w:t>
      </w:r>
      <w:bookmarkStart w:id="8" w:name="_Toc366504981"/>
    </w:p>
    <w:p>
      <w:pPr>
        <w:pStyle w:val="3"/>
        <w:ind w:firstLine="640" w:firstLineChars="200"/>
        <w:rPr>
          <w:rFonts w:hint="default" w:ascii="仿宋_GB2312" w:hAnsi="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县减灾委员会</w:t>
      </w:r>
      <w:r>
        <w:rPr>
          <w:rFonts w:hint="eastAsia" w:ascii="仿宋_GB2312" w:hAnsi="仿宋_GB2312" w:cs="仿宋_GB2312"/>
          <w:kern w:val="2"/>
          <w:sz w:val="32"/>
          <w:szCs w:val="32"/>
          <w:lang w:val="en-US" w:eastAsia="zh-CN" w:bidi="ar-SA"/>
        </w:rPr>
        <w:t>主任由县相关分管副县长担任，副主任由县政府指定县应急管理局等相关负责人担任，委员成员单位由县发改、财政、人社、宣传、民政、公安、消防、教育、宗教、自然资源和规划、住建、农业、林业、水利、卫健、交通、文体旅、气象、应急管理等部门及县广播、移动通讯、供电、保险、红十字会等单位组成。</w:t>
      </w:r>
    </w:p>
    <w:p>
      <w:pPr>
        <w:autoSpaceDE/>
        <w:autoSpaceDN/>
        <w:spacing w:before="0" w:after="0" w:line="600" w:lineRule="exac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县减灾委员会委员因工作变动等需要调整的，由继任者接任。必要时可请其他有关单位分管领导参加县减灾委的会议。</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cs="仿宋_GB2312"/>
          <w:szCs w:val="32"/>
          <w:lang w:val="en-US" w:eastAsia="zh-CN"/>
        </w:rPr>
        <w:t>县</w:t>
      </w:r>
      <w:r>
        <w:rPr>
          <w:rFonts w:hint="eastAsia" w:ascii="仿宋_GB2312" w:hAnsi="仿宋_GB2312" w:eastAsia="仿宋_GB2312" w:cs="仿宋_GB2312"/>
          <w:szCs w:val="32"/>
        </w:rPr>
        <w:t>减灾委办公室</w:t>
      </w:r>
      <w:bookmarkEnd w:id="8"/>
      <w:r>
        <w:rPr>
          <w:rFonts w:hint="eastAsia" w:ascii="仿宋_GB2312" w:hAnsi="仿宋_GB2312" w:eastAsia="仿宋_GB2312" w:cs="仿宋_GB2312"/>
          <w:szCs w:val="32"/>
        </w:rPr>
        <w:t>设在</w:t>
      </w:r>
      <w:r>
        <w:rPr>
          <w:rFonts w:hint="eastAsia" w:ascii="仿宋_GB2312" w:hAnsi="仿宋_GB2312" w:cs="仿宋_GB2312"/>
          <w:szCs w:val="32"/>
          <w:lang w:val="en-US" w:eastAsia="zh-CN"/>
        </w:rPr>
        <w:t>县</w:t>
      </w:r>
      <w:r>
        <w:rPr>
          <w:rFonts w:hint="eastAsia" w:ascii="仿宋_GB2312" w:hAnsi="仿宋_GB2312" w:eastAsia="仿宋_GB2312" w:cs="仿宋_GB2312"/>
          <w:szCs w:val="32"/>
          <w:lang w:eastAsia="zh-CN"/>
        </w:rPr>
        <w:t>应急管理局</w:t>
      </w:r>
      <w:r>
        <w:rPr>
          <w:rFonts w:hint="eastAsia" w:ascii="仿宋_GB2312" w:hAnsi="仿宋_GB2312" w:eastAsia="仿宋_GB2312" w:cs="仿宋_GB2312"/>
          <w:szCs w:val="32"/>
        </w:rPr>
        <w:t>，</w:t>
      </w:r>
      <w:r>
        <w:rPr>
          <w:rFonts w:hint="eastAsia" w:ascii="仿宋_GB2312" w:hAnsi="仿宋_GB2312" w:cs="仿宋_GB2312"/>
          <w:szCs w:val="32"/>
          <w:lang w:val="en-US" w:eastAsia="zh-CN"/>
        </w:rPr>
        <w:t>值班电话“0591-24837495”，</w:t>
      </w:r>
      <w:r>
        <w:rPr>
          <w:rFonts w:hint="eastAsia" w:ascii="仿宋_GB2312" w:hAnsi="仿宋_GB2312" w:eastAsia="仿宋_GB2312" w:cs="仿宋_GB2312"/>
          <w:szCs w:val="32"/>
        </w:rPr>
        <w:t>负责与相关</w:t>
      </w:r>
      <w:r>
        <w:rPr>
          <w:rFonts w:hint="eastAsia" w:ascii="仿宋_GB2312" w:hAnsi="仿宋_GB2312" w:cs="仿宋_GB2312"/>
          <w:szCs w:val="32"/>
          <w:lang w:eastAsia="zh-CN"/>
        </w:rPr>
        <w:t>部门</w:t>
      </w:r>
      <w:r>
        <w:rPr>
          <w:rFonts w:hint="eastAsia" w:ascii="仿宋_GB2312" w:hAnsi="仿宋_GB2312" w:eastAsia="仿宋_GB2312" w:cs="仿宋_GB2312"/>
          <w:szCs w:val="32"/>
        </w:rPr>
        <w:t>、</w:t>
      </w:r>
      <w:r>
        <w:rPr>
          <w:rFonts w:hint="eastAsia" w:ascii="仿宋_GB2312" w:hAnsi="仿宋_GB2312" w:cs="仿宋_GB2312"/>
          <w:szCs w:val="32"/>
          <w:lang w:eastAsia="zh-CN"/>
        </w:rPr>
        <w:t>乡镇（街道）</w:t>
      </w:r>
      <w:r>
        <w:rPr>
          <w:rFonts w:hint="eastAsia" w:ascii="仿宋_GB2312" w:hAnsi="仿宋_GB2312" w:eastAsia="仿宋_GB2312" w:cs="仿宋_GB2312"/>
          <w:szCs w:val="32"/>
        </w:rPr>
        <w:t>的沟通联络，组织开展灾情会商评估、灾害救助等工作，</w:t>
      </w:r>
      <w:r>
        <w:rPr>
          <w:rFonts w:hint="eastAsia" w:ascii="仿宋_GB2312" w:hAnsi="仿宋_GB2312" w:cs="仿宋_GB2312"/>
          <w:szCs w:val="32"/>
          <w:lang w:eastAsia="zh-CN"/>
        </w:rPr>
        <w:t>协调落实相关支持措施</w:t>
      </w:r>
      <w:r>
        <w:rPr>
          <w:rFonts w:hint="eastAsia" w:ascii="仿宋_GB2312" w:hAnsi="仿宋_GB2312" w:eastAsia="仿宋_GB2312" w:cs="仿宋_GB2312"/>
          <w:szCs w:val="32"/>
        </w:rPr>
        <w:t>。</w:t>
      </w:r>
    </w:p>
    <w:p>
      <w:pPr>
        <w:spacing w:line="560" w:lineRule="exact"/>
        <w:ind w:firstLine="640" w:firstLineChars="200"/>
        <w:rPr>
          <w:rFonts w:hint="eastAsia" w:ascii="仿宋_GB2312" w:hAnsi="仿宋_GB2312" w:eastAsia="仿宋_GB2312" w:cs="仿宋_GB2312"/>
          <w:spacing w:val="-8"/>
          <w:szCs w:val="32"/>
        </w:rPr>
      </w:pPr>
      <w:r>
        <w:rPr>
          <w:rFonts w:hint="eastAsia" w:ascii="仿宋_GB2312" w:hAnsi="仿宋_GB2312" w:eastAsia="仿宋_GB2312" w:cs="仿宋_GB2312"/>
          <w:szCs w:val="32"/>
        </w:rPr>
        <w:t>由</w:t>
      </w:r>
      <w:r>
        <w:rPr>
          <w:rFonts w:hint="eastAsia" w:ascii="仿宋_GB2312" w:hAnsi="仿宋_GB2312" w:cs="仿宋_GB2312"/>
          <w:szCs w:val="32"/>
          <w:lang w:val="en-US" w:eastAsia="zh-CN"/>
        </w:rPr>
        <w:t>县</w:t>
      </w:r>
      <w:r>
        <w:rPr>
          <w:rFonts w:hint="eastAsia" w:ascii="仿宋_GB2312" w:hAnsi="仿宋_GB2312" w:cs="仿宋_GB2312"/>
          <w:szCs w:val="32"/>
          <w:lang w:eastAsia="zh-CN"/>
        </w:rPr>
        <w:t>委、</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政府统一组织开展的</w:t>
      </w:r>
      <w:r>
        <w:rPr>
          <w:rFonts w:hint="eastAsia" w:ascii="仿宋_GB2312" w:hAnsi="仿宋_GB2312" w:cs="仿宋_GB2312"/>
          <w:szCs w:val="32"/>
          <w:lang w:eastAsia="zh-CN"/>
        </w:rPr>
        <w:t>抢险救援</w:t>
      </w:r>
      <w:r>
        <w:rPr>
          <w:rFonts w:hint="eastAsia" w:ascii="仿宋_GB2312" w:hAnsi="仿宋_GB2312" w:eastAsia="仿宋_GB2312" w:cs="仿宋_GB2312"/>
          <w:szCs w:val="32"/>
        </w:rPr>
        <w:t>救灾，按有关规定执行。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方正黑体简体" w:hAnsi="方正黑体简体" w:eastAsia="方正黑体简体" w:cs="方正黑体简体"/>
          <w:color w:val="auto"/>
        </w:rPr>
      </w:pPr>
      <w:bookmarkStart w:id="9" w:name="_Toc12362"/>
      <w:bookmarkStart w:id="10" w:name="_Toc366504993"/>
      <w:bookmarkStart w:id="11" w:name="_Toc366504984"/>
      <w:r>
        <w:rPr>
          <w:rFonts w:hint="eastAsia" w:ascii="方正黑体简体" w:hAnsi="方正黑体简体" w:eastAsia="方正黑体简体" w:cs="方正黑体简体"/>
          <w:color w:val="auto"/>
        </w:rPr>
        <w:t>3  预警预报与信息管理</w:t>
      </w:r>
      <w:bookmarkEnd w:id="9"/>
      <w:bookmarkEnd w:id="10"/>
    </w:p>
    <w:p>
      <w:pPr>
        <w:spacing w:line="560" w:lineRule="exact"/>
        <w:ind w:firstLine="640" w:firstLineChars="200"/>
        <w:outlineLvl w:val="1"/>
        <w:rPr>
          <w:rFonts w:hint="eastAsia" w:ascii="仿宋_GB2312" w:hAnsi="仿宋_GB2312" w:eastAsia="仿宋_GB2312" w:cs="仿宋_GB2312"/>
          <w:b/>
          <w:bCs/>
          <w:szCs w:val="32"/>
        </w:rPr>
      </w:pPr>
      <w:bookmarkStart w:id="12" w:name="_Toc29631"/>
      <w:bookmarkStart w:id="13" w:name="_Toc366504994"/>
      <w:r>
        <w:rPr>
          <w:rFonts w:hint="eastAsia" w:ascii="仿宋_GB2312" w:hAnsi="仿宋_GB2312" w:eastAsia="仿宋_GB2312" w:cs="仿宋_GB2312"/>
          <w:b/>
          <w:bCs/>
          <w:szCs w:val="32"/>
        </w:rPr>
        <w:t>3.1  灾害预警预报</w:t>
      </w:r>
      <w:bookmarkEnd w:id="12"/>
      <w:bookmarkEnd w:id="13"/>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 xml:space="preserve">3.1.1 </w:t>
      </w:r>
      <w:r>
        <w:rPr>
          <w:rFonts w:hint="eastAsia" w:ascii="仿宋_GB2312" w:hAnsi="仿宋_GB2312" w:eastAsia="仿宋_GB2312" w:cs="仿宋_GB2312"/>
          <w:bCs/>
          <w:szCs w:val="32"/>
        </w:rPr>
        <w:t xml:space="preserve"> </w:t>
      </w:r>
      <w:r>
        <w:rPr>
          <w:rFonts w:hint="eastAsia" w:ascii="仿宋_GB2312" w:hAnsi="仿宋_GB2312" w:cs="仿宋_GB2312"/>
          <w:bCs/>
          <w:szCs w:val="32"/>
          <w:lang w:val="en-US" w:eastAsia="zh-CN"/>
        </w:rPr>
        <w:t>县</w:t>
      </w:r>
      <w:r>
        <w:rPr>
          <w:rFonts w:hint="eastAsia" w:ascii="仿宋_GB2312" w:hAnsi="仿宋_GB2312" w:eastAsia="仿宋_GB2312" w:cs="仿宋_GB2312"/>
          <w:bCs/>
          <w:szCs w:val="32"/>
          <w:lang w:eastAsia="zh-CN"/>
        </w:rPr>
        <w:t>自然资源和规划局</w:t>
      </w:r>
      <w:r>
        <w:rPr>
          <w:rFonts w:hint="eastAsia" w:ascii="仿宋_GB2312" w:hAnsi="仿宋_GB2312" w:eastAsia="仿宋_GB2312" w:cs="仿宋_GB2312"/>
          <w:bCs/>
          <w:szCs w:val="32"/>
        </w:rPr>
        <w:t>的地质灾害预警信息、农业</w:t>
      </w:r>
      <w:r>
        <w:rPr>
          <w:rFonts w:hint="eastAsia" w:ascii="仿宋_GB2312" w:hAnsi="仿宋_GB2312" w:eastAsia="仿宋_GB2312" w:cs="仿宋_GB2312"/>
          <w:bCs/>
          <w:szCs w:val="32"/>
          <w:lang w:eastAsia="zh-CN"/>
        </w:rPr>
        <w:t>农村</w:t>
      </w:r>
      <w:r>
        <w:rPr>
          <w:rFonts w:hint="eastAsia" w:ascii="仿宋_GB2312" w:hAnsi="仿宋_GB2312" w:eastAsia="仿宋_GB2312" w:cs="仿宋_GB2312"/>
          <w:bCs/>
          <w:szCs w:val="32"/>
        </w:rPr>
        <w:t>局的重大植物疫情预警信息、</w:t>
      </w:r>
      <w:r>
        <w:rPr>
          <w:rFonts w:hint="eastAsia" w:ascii="仿宋_GB2312" w:hAnsi="仿宋_GB2312" w:cs="仿宋_GB2312"/>
          <w:bCs/>
          <w:szCs w:val="32"/>
          <w:lang w:val="en-US" w:eastAsia="zh-CN"/>
        </w:rPr>
        <w:t>县</w:t>
      </w:r>
      <w:r>
        <w:rPr>
          <w:rFonts w:hint="eastAsia" w:ascii="仿宋_GB2312" w:hAnsi="仿宋_GB2312" w:cs="仿宋_GB2312"/>
          <w:bCs/>
          <w:szCs w:val="32"/>
          <w:lang w:eastAsia="zh-CN"/>
        </w:rPr>
        <w:t>森林防灭火指挥部</w:t>
      </w:r>
      <w:r>
        <w:rPr>
          <w:rFonts w:hint="eastAsia" w:ascii="仿宋_GB2312" w:hAnsi="仿宋_GB2312" w:eastAsia="仿宋_GB2312" w:cs="仿宋_GB2312"/>
          <w:bCs/>
          <w:szCs w:val="32"/>
        </w:rPr>
        <w:t>的森林火险</w:t>
      </w:r>
      <w:r>
        <w:rPr>
          <w:rFonts w:hint="eastAsia" w:ascii="仿宋_GB2312" w:hAnsi="仿宋_GB2312" w:cs="仿宋_GB2312"/>
          <w:bCs/>
          <w:szCs w:val="32"/>
          <w:lang w:eastAsia="zh-CN"/>
        </w:rPr>
        <w:t>和林业局的</w:t>
      </w:r>
      <w:r>
        <w:rPr>
          <w:rFonts w:hint="eastAsia" w:ascii="仿宋_GB2312" w:hAnsi="仿宋_GB2312" w:eastAsia="仿宋_GB2312" w:cs="仿宋_GB2312"/>
          <w:bCs/>
          <w:szCs w:val="32"/>
        </w:rPr>
        <w:t>重大林业有害生物灾害预警信息、</w:t>
      </w:r>
      <w:r>
        <w:rPr>
          <w:rFonts w:hint="eastAsia" w:ascii="仿宋_GB2312" w:hAnsi="仿宋_GB2312" w:cs="仿宋_GB2312"/>
          <w:bCs/>
          <w:szCs w:val="32"/>
          <w:lang w:val="en-US" w:eastAsia="zh-CN"/>
        </w:rPr>
        <w:t>县</w:t>
      </w:r>
      <w:r>
        <w:rPr>
          <w:rFonts w:hint="eastAsia" w:ascii="仿宋_GB2312" w:hAnsi="仿宋_GB2312" w:cs="仿宋_GB2312"/>
          <w:bCs/>
          <w:szCs w:val="32"/>
          <w:lang w:eastAsia="zh-CN"/>
        </w:rPr>
        <w:t>应急管理局</w:t>
      </w:r>
      <w:r>
        <w:rPr>
          <w:rFonts w:hint="eastAsia" w:ascii="仿宋_GB2312" w:hAnsi="仿宋_GB2312" w:eastAsia="仿宋_GB2312" w:cs="仿宋_GB2312"/>
          <w:bCs/>
          <w:szCs w:val="32"/>
        </w:rPr>
        <w:t>汛情旱情预警信息、</w:t>
      </w:r>
      <w:r>
        <w:rPr>
          <w:rFonts w:hint="eastAsia" w:ascii="仿宋_GB2312" w:hAnsi="仿宋_GB2312" w:cs="仿宋_GB2312"/>
          <w:bCs/>
          <w:szCs w:val="32"/>
          <w:lang w:val="en-US" w:eastAsia="zh-CN"/>
        </w:rPr>
        <w:t>县</w:t>
      </w:r>
      <w:r>
        <w:rPr>
          <w:rFonts w:hint="eastAsia" w:ascii="仿宋_GB2312" w:hAnsi="仿宋_GB2312" w:eastAsia="仿宋_GB2312" w:cs="仿宋_GB2312"/>
          <w:szCs w:val="32"/>
        </w:rPr>
        <w:t>气象局的气象灾害预警信息、</w:t>
      </w:r>
      <w:r>
        <w:rPr>
          <w:rFonts w:hint="eastAsia" w:ascii="仿宋_GB2312" w:hAnsi="仿宋_GB2312" w:cs="仿宋_GB2312"/>
          <w:bCs/>
          <w:szCs w:val="32"/>
          <w:lang w:val="en-US" w:eastAsia="zh-CN"/>
        </w:rPr>
        <w:t>县</w:t>
      </w:r>
      <w:r>
        <w:rPr>
          <w:rFonts w:hint="eastAsia" w:ascii="仿宋_GB2312" w:hAnsi="仿宋_GB2312" w:eastAsia="仿宋_GB2312" w:cs="仿宋_GB2312"/>
          <w:bCs/>
          <w:szCs w:val="32"/>
        </w:rPr>
        <w:t>水</w:t>
      </w:r>
      <w:r>
        <w:rPr>
          <w:rFonts w:hint="eastAsia" w:ascii="仿宋_GB2312" w:hAnsi="仿宋_GB2312" w:eastAsia="仿宋_GB2312" w:cs="仿宋_GB2312"/>
          <w:bCs/>
          <w:szCs w:val="32"/>
          <w:lang w:eastAsia="zh-CN"/>
        </w:rPr>
        <w:t>利</w:t>
      </w:r>
      <w:r>
        <w:rPr>
          <w:rFonts w:hint="eastAsia" w:ascii="仿宋_GB2312" w:hAnsi="仿宋_GB2312" w:eastAsia="仿宋_GB2312" w:cs="仿宋_GB2312"/>
          <w:bCs/>
          <w:szCs w:val="32"/>
        </w:rPr>
        <w:t>局的水文预</w:t>
      </w:r>
      <w:r>
        <w:rPr>
          <w:rFonts w:hint="eastAsia" w:ascii="仿宋_GB2312" w:hAnsi="仿宋_GB2312" w:eastAsia="仿宋_GB2312" w:cs="仿宋_GB2312"/>
          <w:szCs w:val="32"/>
        </w:rPr>
        <w:t>警信息等，</w:t>
      </w:r>
      <w:r>
        <w:rPr>
          <w:rFonts w:hint="eastAsia" w:ascii="仿宋_GB2312" w:hAnsi="仿宋_GB2312" w:cs="仿宋_GB2312"/>
          <w:bCs/>
          <w:szCs w:val="32"/>
          <w:lang w:val="en-US" w:eastAsia="zh-CN"/>
        </w:rPr>
        <w:t>县</w:t>
      </w:r>
      <w:r>
        <w:rPr>
          <w:rFonts w:hint="eastAsia" w:ascii="仿宋_GB2312" w:hAnsi="仿宋_GB2312" w:cs="仿宋_GB2312"/>
          <w:szCs w:val="32"/>
          <w:lang w:eastAsia="zh-CN"/>
        </w:rPr>
        <w:t>防震减灾中心的地震趋势预测信息等，</w:t>
      </w:r>
      <w:r>
        <w:rPr>
          <w:rFonts w:hint="eastAsia" w:ascii="仿宋_GB2312" w:hAnsi="仿宋_GB2312" w:eastAsia="仿宋_GB2312" w:cs="仿宋_GB2312"/>
          <w:szCs w:val="32"/>
        </w:rPr>
        <w:t>要及时向</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减灾委办公室和</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有关专项指挥机构办公室通报，并按有关规定发布预警预报。</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 xml:space="preserve">3.1.2  </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减灾委办公室根据有关</w:t>
      </w:r>
      <w:r>
        <w:rPr>
          <w:rFonts w:hint="eastAsia" w:ascii="仿宋_GB2312" w:hAnsi="仿宋_GB2312" w:cs="仿宋_GB2312"/>
          <w:szCs w:val="32"/>
          <w:lang w:eastAsia="zh-CN"/>
        </w:rPr>
        <w:t>部门</w:t>
      </w:r>
      <w:r>
        <w:rPr>
          <w:rFonts w:hint="eastAsia" w:ascii="仿宋_GB2312" w:hAnsi="仿宋_GB2312" w:eastAsia="仿宋_GB2312" w:cs="仿宋_GB2312"/>
          <w:szCs w:val="32"/>
        </w:rPr>
        <w:t>提供的灾害预警预报信息，结合预警</w:t>
      </w:r>
      <w:r>
        <w:rPr>
          <w:rFonts w:hint="eastAsia" w:ascii="仿宋_GB2312" w:hAnsi="仿宋_GB2312" w:cs="仿宋_GB2312"/>
          <w:szCs w:val="32"/>
          <w:lang w:eastAsia="zh-CN"/>
        </w:rPr>
        <w:t>乡（镇）</w:t>
      </w:r>
      <w:r>
        <w:rPr>
          <w:rFonts w:hint="eastAsia" w:ascii="仿宋_GB2312" w:hAnsi="仿宋_GB2312" w:eastAsia="仿宋_GB2312" w:cs="仿宋_GB2312"/>
          <w:szCs w:val="32"/>
        </w:rPr>
        <w:t>自然条件、人口和社会经济背景数据库进行分析，对可能受到自然灾害威胁的相关</w:t>
      </w:r>
      <w:r>
        <w:rPr>
          <w:rFonts w:hint="eastAsia" w:ascii="仿宋_GB2312" w:hAnsi="仿宋_GB2312" w:cs="仿宋_GB2312"/>
          <w:szCs w:val="32"/>
          <w:lang w:eastAsia="zh-CN"/>
        </w:rPr>
        <w:t>乡（镇）</w:t>
      </w:r>
      <w:r>
        <w:rPr>
          <w:rFonts w:hint="eastAsia" w:ascii="仿宋_GB2312" w:hAnsi="仿宋_GB2312" w:eastAsia="仿宋_GB2312" w:cs="仿宋_GB2312"/>
          <w:bCs/>
          <w:szCs w:val="32"/>
        </w:rPr>
        <w:t>和</w:t>
      </w:r>
      <w:r>
        <w:rPr>
          <w:rFonts w:hint="eastAsia" w:ascii="仿宋_GB2312" w:hAnsi="仿宋_GB2312" w:eastAsia="仿宋_GB2312" w:cs="仿宋_GB2312"/>
          <w:szCs w:val="32"/>
        </w:rPr>
        <w:t>人口数量及时提出灾情评估意见，并向有关</w:t>
      </w:r>
      <w:r>
        <w:rPr>
          <w:rFonts w:hint="eastAsia" w:ascii="仿宋_GB2312" w:hAnsi="仿宋_GB2312" w:cs="仿宋_GB2312"/>
          <w:szCs w:val="32"/>
          <w:lang w:eastAsia="zh-CN"/>
        </w:rPr>
        <w:t>部门</w:t>
      </w:r>
      <w:r>
        <w:rPr>
          <w:rFonts w:hint="eastAsia" w:ascii="仿宋_GB2312" w:hAnsi="仿宋_GB2312" w:eastAsia="仿宋_GB2312" w:cs="仿宋_GB2312"/>
          <w:szCs w:val="32"/>
        </w:rPr>
        <w:t>和</w:t>
      </w:r>
      <w:r>
        <w:rPr>
          <w:rFonts w:hint="eastAsia" w:ascii="仿宋_GB2312" w:hAnsi="仿宋_GB2312" w:cs="仿宋_GB2312"/>
          <w:szCs w:val="32"/>
          <w:lang w:eastAsia="zh-CN"/>
        </w:rPr>
        <w:t>相关</w:t>
      </w:r>
      <w:r>
        <w:rPr>
          <w:rFonts w:hint="eastAsia" w:ascii="仿宋_GB2312" w:hAnsi="仿宋_GB2312" w:eastAsia="仿宋_GB2312" w:cs="仿宋_GB2312"/>
          <w:szCs w:val="32"/>
        </w:rPr>
        <w:t>乡</w:t>
      </w:r>
      <w:r>
        <w:rPr>
          <w:rFonts w:hint="eastAsia" w:ascii="仿宋_GB2312" w:hAnsi="仿宋_GB2312" w:cs="仿宋_GB2312"/>
          <w:szCs w:val="32"/>
          <w:lang w:eastAsia="zh-CN"/>
        </w:rPr>
        <w:t>（</w:t>
      </w:r>
      <w:r>
        <w:rPr>
          <w:rFonts w:hint="eastAsia" w:ascii="仿宋_GB2312" w:hAnsi="仿宋_GB2312" w:eastAsia="仿宋_GB2312" w:cs="仿宋_GB2312"/>
          <w:szCs w:val="32"/>
        </w:rPr>
        <w:t>镇</w:t>
      </w:r>
      <w:r>
        <w:rPr>
          <w:rFonts w:hint="eastAsia" w:ascii="仿宋_GB2312" w:hAnsi="仿宋_GB2312" w:cs="仿宋_GB2312"/>
          <w:szCs w:val="32"/>
          <w:lang w:eastAsia="zh-CN"/>
        </w:rPr>
        <w:t>）人民</w:t>
      </w:r>
      <w:r>
        <w:rPr>
          <w:rFonts w:hint="eastAsia" w:ascii="仿宋_GB2312" w:hAnsi="仿宋_GB2312" w:eastAsia="仿宋_GB2312" w:cs="仿宋_GB2312"/>
          <w:szCs w:val="32"/>
        </w:rPr>
        <w:t>政府通报。</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3.1.</w:t>
      </w:r>
      <w:r>
        <w:rPr>
          <w:rFonts w:hint="eastAsia" w:ascii="仿宋_GB2312" w:hAnsi="仿宋_GB2312" w:cs="仿宋_GB2312"/>
          <w:szCs w:val="32"/>
          <w:lang w:val="en-US" w:eastAsia="zh-CN"/>
        </w:rPr>
        <w:t>3</w:t>
      </w:r>
      <w:r>
        <w:rPr>
          <w:rFonts w:hint="eastAsia" w:ascii="仿宋_GB2312" w:hAnsi="仿宋_GB2312" w:eastAsia="仿宋_GB2312" w:cs="仿宋_GB2312"/>
          <w:szCs w:val="32"/>
        </w:rPr>
        <w:t xml:space="preserve">  各有关乡</w:t>
      </w:r>
      <w:r>
        <w:rPr>
          <w:rFonts w:hint="eastAsia" w:ascii="仿宋_GB2312" w:hAnsi="仿宋_GB2312" w:cs="仿宋_GB2312"/>
          <w:szCs w:val="32"/>
          <w:lang w:eastAsia="zh-CN"/>
        </w:rPr>
        <w:t>（</w:t>
      </w:r>
      <w:r>
        <w:rPr>
          <w:rFonts w:hint="eastAsia" w:ascii="仿宋_GB2312" w:hAnsi="仿宋_GB2312" w:eastAsia="仿宋_GB2312" w:cs="仿宋_GB2312"/>
          <w:szCs w:val="32"/>
        </w:rPr>
        <w:t>镇</w:t>
      </w:r>
      <w:r>
        <w:rPr>
          <w:rFonts w:hint="eastAsia" w:ascii="仿宋_GB2312" w:hAnsi="仿宋_GB2312" w:cs="仿宋_GB2312"/>
          <w:szCs w:val="32"/>
          <w:lang w:eastAsia="zh-CN"/>
        </w:rPr>
        <w:t>）</w:t>
      </w:r>
      <w:r>
        <w:rPr>
          <w:rFonts w:hint="eastAsia" w:ascii="仿宋_GB2312" w:hAnsi="仿宋_GB2312" w:eastAsia="仿宋_GB2312" w:cs="仿宋_GB2312"/>
          <w:szCs w:val="32"/>
        </w:rPr>
        <w:t>根据预警预报和灾害评估信息，提前做好应急准备</w:t>
      </w:r>
      <w:r>
        <w:rPr>
          <w:rFonts w:hint="eastAsia" w:ascii="仿宋_GB2312" w:hAnsi="仿宋_GB2312" w:eastAsia="仿宋_GB2312" w:cs="仿宋_GB2312"/>
          <w:bCs/>
          <w:szCs w:val="32"/>
        </w:rPr>
        <w:t>和落实</w:t>
      </w:r>
      <w:r>
        <w:rPr>
          <w:rFonts w:hint="eastAsia" w:ascii="仿宋_GB2312" w:hAnsi="仿宋_GB2312" w:eastAsia="仿宋_GB2312" w:cs="仿宋_GB2312"/>
          <w:szCs w:val="32"/>
        </w:rPr>
        <w:t>应急措施。</w:t>
      </w:r>
    </w:p>
    <w:p>
      <w:pPr>
        <w:spacing w:line="560" w:lineRule="exact"/>
        <w:ind w:firstLine="640" w:firstLineChars="200"/>
        <w:outlineLvl w:val="1"/>
        <w:rPr>
          <w:rFonts w:hint="eastAsia" w:ascii="仿宋_GB2312" w:hAnsi="仿宋_GB2312" w:eastAsia="仿宋_GB2312" w:cs="仿宋_GB2312"/>
          <w:b/>
          <w:bCs/>
          <w:szCs w:val="32"/>
        </w:rPr>
      </w:pPr>
      <w:bookmarkStart w:id="14" w:name="_Toc366504995"/>
      <w:bookmarkStart w:id="15" w:name="_Toc27685"/>
      <w:r>
        <w:rPr>
          <w:rFonts w:hint="eastAsia" w:ascii="仿宋_GB2312" w:hAnsi="仿宋_GB2312" w:eastAsia="仿宋_GB2312" w:cs="仿宋_GB2312"/>
          <w:b/>
          <w:bCs/>
          <w:szCs w:val="32"/>
        </w:rPr>
        <w:t>3.2  灾情信息管理</w:t>
      </w:r>
      <w:bookmarkEnd w:id="14"/>
      <w:bookmarkEnd w:id="15"/>
    </w:p>
    <w:p>
      <w:pPr>
        <w:spacing w:line="560" w:lineRule="exact"/>
        <w:ind w:firstLine="640" w:firstLineChars="200"/>
        <w:rPr>
          <w:rFonts w:hint="eastAsia" w:ascii="仿宋_GB2312" w:hAnsi="仿宋_GB2312" w:eastAsia="仿宋_GB2312" w:cs="仿宋_GB2312"/>
          <w:szCs w:val="32"/>
          <w:highlight w:val="yellow"/>
          <w:lang w:eastAsia="zh-CN"/>
        </w:rPr>
      </w:pPr>
      <w:r>
        <w:rPr>
          <w:rFonts w:hint="eastAsia" w:ascii="仿宋_GB2312" w:hAnsi="仿宋_GB2312" w:eastAsia="仿宋_GB2312" w:cs="仿宋_GB2312"/>
          <w:szCs w:val="32"/>
        </w:rPr>
        <w:t>3.2.1  按照国家</w:t>
      </w:r>
      <w:r>
        <w:rPr>
          <w:rFonts w:hint="eastAsia" w:ascii="仿宋_GB2312" w:hAnsi="仿宋_GB2312" w:eastAsia="仿宋_GB2312" w:cs="仿宋_GB2312"/>
          <w:szCs w:val="32"/>
          <w:lang w:eastAsia="zh-CN"/>
        </w:rPr>
        <w:t>应急管理</w:t>
      </w:r>
      <w:r>
        <w:rPr>
          <w:rFonts w:hint="eastAsia" w:ascii="仿宋_GB2312" w:hAnsi="仿宋_GB2312" w:eastAsia="仿宋_GB2312" w:cs="仿宋_GB2312"/>
          <w:szCs w:val="32"/>
        </w:rPr>
        <w:t>部和统计局制定的《自然灾害情况统计</w:t>
      </w:r>
      <w:r>
        <w:rPr>
          <w:rFonts w:hint="eastAsia" w:ascii="仿宋_GB2312" w:hAnsi="仿宋_GB2312" w:eastAsia="仿宋_GB2312" w:cs="仿宋_GB2312"/>
          <w:szCs w:val="32"/>
          <w:lang w:eastAsia="zh-CN"/>
        </w:rPr>
        <w:t>调查</w:t>
      </w:r>
      <w:r>
        <w:rPr>
          <w:rFonts w:hint="eastAsia" w:ascii="仿宋_GB2312" w:hAnsi="仿宋_GB2312" w:eastAsia="仿宋_GB2312" w:cs="仿宋_GB2312"/>
          <w:szCs w:val="32"/>
        </w:rPr>
        <w:t>制度》</w:t>
      </w:r>
      <w:r>
        <w:rPr>
          <w:rFonts w:hint="eastAsia" w:ascii="仿宋_GB2312" w:hAnsi="仿宋_GB2312" w:eastAsia="仿宋_GB2312" w:cs="仿宋_GB2312"/>
          <w:szCs w:val="32"/>
          <w:lang w:eastAsia="zh-CN"/>
        </w:rPr>
        <w:t>和《特别重大自然灾害损失统计调查制度》</w:t>
      </w:r>
      <w:r>
        <w:rPr>
          <w:rFonts w:hint="eastAsia" w:ascii="仿宋_GB2312" w:hAnsi="仿宋_GB2312" w:eastAsia="仿宋_GB2312" w:cs="仿宋_GB2312"/>
          <w:szCs w:val="32"/>
        </w:rPr>
        <w:t>，</w:t>
      </w:r>
      <w:r>
        <w:rPr>
          <w:rFonts w:hint="eastAsia" w:ascii="仿宋_GB2312" w:hAnsi="仿宋_GB2312" w:cs="仿宋_GB2312"/>
          <w:szCs w:val="32"/>
          <w:lang w:val="en-US" w:eastAsia="zh-CN"/>
        </w:rPr>
        <w:t>县</w:t>
      </w:r>
      <w:r>
        <w:rPr>
          <w:rFonts w:hint="eastAsia" w:ascii="仿宋_GB2312" w:hAnsi="仿宋_GB2312" w:eastAsia="仿宋_GB2312" w:cs="仿宋_GB2312"/>
          <w:szCs w:val="32"/>
          <w:lang w:eastAsia="zh-CN"/>
        </w:rPr>
        <w:t>应急管理局</w:t>
      </w:r>
      <w:r>
        <w:rPr>
          <w:rFonts w:hint="eastAsia" w:ascii="仿宋_GB2312" w:hAnsi="仿宋_GB2312" w:eastAsia="仿宋_GB2312" w:cs="仿宋_GB2312"/>
          <w:szCs w:val="32"/>
        </w:rPr>
        <w:t>做好灾情信息收集、汇总、分析和上报工作。灾情信息报告内容包括：灾害发生时间、地点、成因，灾害造成的损失（人员受灾及伤亡情况、农作物受灾情况、房屋倒塌损坏情况和造成的直接经济损失等），以及当地已采取的救灾措施和灾区的需求等</w:t>
      </w:r>
      <w:r>
        <w:rPr>
          <w:rFonts w:hint="eastAsia" w:ascii="仿宋_GB2312" w:hAnsi="仿宋_GB2312" w:cs="仿宋_GB2312"/>
          <w:szCs w:val="32"/>
          <w:lang w:eastAsia="zh-CN"/>
        </w:rPr>
        <w:t>。</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3.2.2  灾情信息初报。对于突发性自然灾害</w:t>
      </w:r>
      <w:r>
        <w:rPr>
          <w:rFonts w:hint="eastAsia" w:ascii="仿宋_GB2312" w:hAnsi="仿宋_GB2312" w:cs="仿宋_GB2312"/>
          <w:szCs w:val="32"/>
          <w:lang w:eastAsia="zh-CN"/>
        </w:rPr>
        <w:t>发生后</w:t>
      </w: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各</w:t>
      </w:r>
      <w:r>
        <w:rPr>
          <w:rFonts w:hint="eastAsia" w:ascii="仿宋_GB2312" w:hAnsi="仿宋_GB2312" w:eastAsia="仿宋_GB2312" w:cs="仿宋_GB2312"/>
          <w:szCs w:val="32"/>
        </w:rPr>
        <w:t>乡（镇）</w:t>
      </w:r>
      <w:r>
        <w:rPr>
          <w:rFonts w:hint="eastAsia" w:ascii="仿宋_GB2312" w:hAnsi="仿宋_GB2312" w:cs="仿宋_GB2312"/>
          <w:szCs w:val="32"/>
          <w:lang w:eastAsia="zh-CN"/>
        </w:rPr>
        <w:t>、</w:t>
      </w:r>
      <w:r>
        <w:rPr>
          <w:rFonts w:hint="eastAsia" w:ascii="仿宋_GB2312" w:hAnsi="仿宋_GB2312" w:cs="仿宋_GB2312"/>
          <w:szCs w:val="32"/>
          <w:lang w:val="en-US" w:eastAsia="zh-CN"/>
        </w:rPr>
        <w:t>县</w:t>
      </w:r>
      <w:r>
        <w:rPr>
          <w:rFonts w:hint="eastAsia" w:ascii="仿宋_GB2312" w:hAnsi="仿宋_GB2312" w:cs="仿宋_GB2312"/>
          <w:szCs w:val="32"/>
          <w:lang w:eastAsia="zh-CN"/>
        </w:rPr>
        <w:t>减灾委相关成员单位</w:t>
      </w:r>
      <w:r>
        <w:rPr>
          <w:rFonts w:hint="eastAsia" w:ascii="仿宋_GB2312" w:hAnsi="仿宋_GB2312" w:eastAsia="仿宋_GB2312" w:cs="仿宋_GB2312"/>
          <w:szCs w:val="32"/>
        </w:rPr>
        <w:t>应</w:t>
      </w:r>
      <w:r>
        <w:rPr>
          <w:rFonts w:hint="eastAsia" w:ascii="仿宋_GB2312" w:hAnsi="仿宋_GB2312" w:cs="仿宋_GB2312"/>
          <w:szCs w:val="32"/>
          <w:lang w:eastAsia="zh-CN"/>
        </w:rPr>
        <w:t>当第一时间向</w:t>
      </w:r>
      <w:r>
        <w:rPr>
          <w:rFonts w:hint="eastAsia" w:ascii="仿宋_GB2312" w:hAnsi="仿宋_GB2312" w:cs="仿宋_GB2312"/>
          <w:szCs w:val="32"/>
          <w:lang w:val="en-US" w:eastAsia="zh-CN"/>
        </w:rPr>
        <w:t>县</w:t>
      </w:r>
      <w:r>
        <w:rPr>
          <w:rFonts w:hint="eastAsia" w:ascii="仿宋_GB2312" w:hAnsi="仿宋_GB2312" w:eastAsia="仿宋_GB2312" w:cs="仿宋_GB2312"/>
          <w:szCs w:val="32"/>
          <w:lang w:eastAsia="zh-CN"/>
        </w:rPr>
        <w:t>应急管理</w:t>
      </w:r>
      <w:r>
        <w:rPr>
          <w:rFonts w:hint="eastAsia" w:ascii="仿宋_GB2312" w:hAnsi="仿宋_GB2312" w:cs="仿宋_GB2312"/>
          <w:szCs w:val="32"/>
          <w:lang w:eastAsia="zh-CN"/>
        </w:rPr>
        <w:t>局报送灾情发生和救灾工作情况，</w:t>
      </w:r>
      <w:r>
        <w:rPr>
          <w:rFonts w:hint="eastAsia" w:ascii="仿宋_GB2312" w:hAnsi="仿宋_GB2312" w:cs="仿宋_GB2312"/>
          <w:szCs w:val="32"/>
          <w:lang w:val="en-US" w:eastAsia="zh-CN"/>
        </w:rPr>
        <w:t>县</w:t>
      </w:r>
      <w:r>
        <w:rPr>
          <w:rFonts w:hint="eastAsia" w:ascii="仿宋_GB2312" w:hAnsi="仿宋_GB2312" w:cs="仿宋_GB2312"/>
          <w:szCs w:val="32"/>
          <w:lang w:eastAsia="zh-CN"/>
        </w:rPr>
        <w:t>应急管理局</w:t>
      </w:r>
      <w:r>
        <w:rPr>
          <w:rFonts w:hint="eastAsia" w:ascii="仿宋_GB2312" w:hAnsi="仿宋_GB2312" w:eastAsia="仿宋_GB2312" w:cs="仿宋_GB2312"/>
          <w:szCs w:val="32"/>
        </w:rPr>
        <w:t>在2个小时内向</w:t>
      </w:r>
      <w:r>
        <w:rPr>
          <w:rFonts w:hint="eastAsia" w:ascii="仿宋_GB2312" w:hAnsi="仿宋_GB2312" w:cs="仿宋_GB2312"/>
          <w:szCs w:val="32"/>
          <w:lang w:val="en-US" w:eastAsia="zh-CN"/>
        </w:rPr>
        <w:t>县</w:t>
      </w:r>
      <w:r>
        <w:rPr>
          <w:rFonts w:hint="eastAsia" w:ascii="仿宋_GB2312" w:hAnsi="仿宋_GB2312" w:cs="仿宋_GB2312"/>
          <w:szCs w:val="32"/>
          <w:lang w:eastAsia="zh-CN"/>
        </w:rPr>
        <w:t>委、</w:t>
      </w:r>
      <w:r>
        <w:rPr>
          <w:rFonts w:hint="eastAsia" w:ascii="仿宋_GB2312" w:hAnsi="仿宋_GB2312" w:cs="仿宋_GB2312"/>
          <w:bCs/>
          <w:szCs w:val="32"/>
          <w:lang w:val="en-US" w:eastAsia="zh-CN"/>
        </w:rPr>
        <w:t>县</w:t>
      </w:r>
      <w:r>
        <w:rPr>
          <w:rFonts w:hint="eastAsia" w:ascii="仿宋_GB2312" w:hAnsi="仿宋_GB2312" w:cs="仿宋_GB2312"/>
          <w:bCs/>
          <w:szCs w:val="32"/>
          <w:lang w:eastAsia="zh-CN"/>
        </w:rPr>
        <w:t>政</w:t>
      </w:r>
      <w:r>
        <w:rPr>
          <w:rFonts w:hint="eastAsia" w:ascii="仿宋_GB2312" w:hAnsi="仿宋_GB2312" w:eastAsia="仿宋_GB2312" w:cs="仿宋_GB2312"/>
          <w:bCs/>
          <w:szCs w:val="32"/>
        </w:rPr>
        <w:t>府和福州市</w:t>
      </w:r>
      <w:r>
        <w:rPr>
          <w:rFonts w:hint="eastAsia" w:ascii="仿宋_GB2312" w:hAnsi="仿宋_GB2312" w:eastAsia="仿宋_GB2312" w:cs="仿宋_GB2312"/>
          <w:bCs/>
          <w:szCs w:val="32"/>
          <w:lang w:eastAsia="zh-CN"/>
        </w:rPr>
        <w:t>应急管理局</w:t>
      </w:r>
      <w:r>
        <w:rPr>
          <w:rFonts w:hint="eastAsia" w:ascii="仿宋_GB2312" w:hAnsi="仿宋_GB2312" w:eastAsia="仿宋_GB2312" w:cs="仿宋_GB2312"/>
          <w:szCs w:val="32"/>
        </w:rPr>
        <w:t>报告。</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对造成</w:t>
      </w:r>
      <w:r>
        <w:rPr>
          <w:rFonts w:hint="eastAsia" w:ascii="仿宋_GB2312" w:hAnsi="仿宋_GB2312" w:cs="仿宋_GB2312"/>
          <w:szCs w:val="32"/>
          <w:lang w:val="en-US" w:eastAsia="zh-CN"/>
        </w:rPr>
        <w:t>我县行政</w:t>
      </w:r>
      <w:r>
        <w:rPr>
          <w:rFonts w:hint="eastAsia" w:ascii="仿宋_GB2312" w:hAnsi="仿宋_GB2312" w:eastAsia="仿宋_GB2312" w:cs="仿宋_GB2312"/>
          <w:szCs w:val="32"/>
          <w:lang w:val="en-US" w:eastAsia="zh-CN"/>
        </w:rPr>
        <w:t>区域内10人以上（含10人）死亡含失踪等灾情严重的自然灾害，以及社会舆论广泛关注的灾害事件，</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应急管理</w:t>
      </w:r>
      <w:r>
        <w:rPr>
          <w:rFonts w:hint="eastAsia" w:ascii="仿宋_GB2312" w:hAnsi="仿宋_GB2312" w:cs="仿宋_GB2312"/>
          <w:szCs w:val="32"/>
          <w:lang w:eastAsia="zh-CN"/>
        </w:rPr>
        <w:t>局</w:t>
      </w:r>
      <w:r>
        <w:rPr>
          <w:rFonts w:hint="eastAsia" w:ascii="仿宋_GB2312" w:hAnsi="仿宋_GB2312" w:eastAsia="仿宋_GB2312" w:cs="仿宋_GB2312"/>
          <w:szCs w:val="32"/>
        </w:rPr>
        <w:t>应在灾害发生后2小时内，同时上报省应急管理</w:t>
      </w:r>
      <w:r>
        <w:rPr>
          <w:rFonts w:hint="eastAsia" w:ascii="仿宋_GB2312" w:hAnsi="仿宋_GB2312" w:cs="仿宋_GB2312"/>
          <w:szCs w:val="32"/>
          <w:lang w:eastAsia="zh-CN"/>
        </w:rPr>
        <w:t>厅</w:t>
      </w:r>
      <w:r>
        <w:rPr>
          <w:rFonts w:hint="eastAsia" w:ascii="仿宋_GB2312" w:hAnsi="仿宋_GB2312" w:eastAsia="仿宋_GB2312" w:cs="仿宋_GB2312"/>
          <w:szCs w:val="32"/>
        </w:rPr>
        <w:t>和应急管理部。报告方式可通过电话、传真、微信、短信或报灾系统等上报。接到应急管理部要求核实信息的指令，</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应急管理</w:t>
      </w:r>
      <w:r>
        <w:rPr>
          <w:rFonts w:hint="eastAsia" w:ascii="仿宋_GB2312" w:hAnsi="仿宋_GB2312" w:cs="仿宋_GB2312"/>
          <w:szCs w:val="32"/>
          <w:lang w:eastAsia="zh-CN"/>
        </w:rPr>
        <w:t>局</w:t>
      </w:r>
      <w:r>
        <w:rPr>
          <w:rFonts w:hint="eastAsia" w:ascii="仿宋_GB2312" w:hAnsi="仿宋_GB2312" w:eastAsia="仿宋_GB2312" w:cs="仿宋_GB2312"/>
          <w:szCs w:val="32"/>
        </w:rPr>
        <w:t>应及时反馈情况。对具体情况暂不清楚的，应先报告事件概要情况，随后组织调查反馈详细情况。原则上，电话反馈应在接到指令后30分钟内完成，书面反馈（包括传真、微信、短信等方式）应在接到指令后1小时内完成。</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山洪、地质灾害等突发性自然灾害发生后，遇有死亡失踪人员相关信息认定困难的情况，</w:t>
      </w:r>
      <w:r>
        <w:rPr>
          <w:rFonts w:hint="eastAsia" w:ascii="仿宋_GB2312" w:hAnsi="仿宋_GB2312" w:cs="仿宋_GB2312"/>
          <w:szCs w:val="32"/>
          <w:lang w:val="en-US" w:eastAsia="zh-CN"/>
        </w:rPr>
        <w:t>县、乡（镇）两级</w:t>
      </w:r>
      <w:r>
        <w:rPr>
          <w:rFonts w:hint="eastAsia" w:ascii="仿宋_GB2312" w:hAnsi="仿宋_GB2312" w:eastAsia="仿宋_GB2312" w:cs="仿宋_GB2312"/>
          <w:szCs w:val="32"/>
          <w:lang w:val="en-US" w:eastAsia="zh-CN"/>
        </w:rPr>
        <w:t>按照因灾死亡失踪人员信息“先报后核”的原则，第一时间先上报信息，后续根据认定结果进行核报，避免信息迟报漏报。</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3.2.3  灾情信息续报。在灾情稳定之前，</w:t>
      </w:r>
      <w:r>
        <w:rPr>
          <w:rFonts w:hint="eastAsia" w:ascii="仿宋_GB2312" w:hAnsi="仿宋_GB2312" w:cs="仿宋_GB2312"/>
          <w:szCs w:val="32"/>
          <w:lang w:val="en-US" w:eastAsia="zh-CN"/>
        </w:rPr>
        <w:t>县</w:t>
      </w:r>
      <w:r>
        <w:rPr>
          <w:rFonts w:hint="eastAsia" w:ascii="仿宋_GB2312" w:hAnsi="仿宋_GB2312" w:cs="仿宋_GB2312"/>
          <w:szCs w:val="32"/>
          <w:lang w:eastAsia="zh-CN"/>
        </w:rPr>
        <w:t>、乡（镇）</w:t>
      </w:r>
      <w:r>
        <w:rPr>
          <w:rFonts w:hint="eastAsia" w:ascii="仿宋_GB2312" w:hAnsi="仿宋_GB2312" w:eastAsia="仿宋_GB2312" w:cs="仿宋_GB2312"/>
          <w:szCs w:val="32"/>
        </w:rPr>
        <w:t>两级执行24小时零报告制度</w:t>
      </w:r>
      <w:r>
        <w:rPr>
          <w:rFonts w:hint="eastAsia" w:ascii="仿宋_GB2312" w:hAnsi="仿宋_GB2312" w:cs="仿宋_GB2312"/>
          <w:szCs w:val="32"/>
          <w:lang w:eastAsia="zh-CN"/>
        </w:rPr>
        <w:t>，即使数据没有变动也须上报，直至灾害过程结束</w:t>
      </w:r>
      <w:r>
        <w:rPr>
          <w:rFonts w:hint="eastAsia" w:ascii="仿宋_GB2312" w:hAnsi="仿宋_GB2312" w:eastAsia="仿宋_GB2312" w:cs="仿宋_GB2312"/>
          <w:szCs w:val="32"/>
        </w:rPr>
        <w:t>。</w:t>
      </w:r>
      <w:r>
        <w:rPr>
          <w:rFonts w:hint="eastAsia" w:ascii="仿宋_GB2312" w:hAnsi="仿宋_GB2312" w:cs="仿宋_GB2312"/>
          <w:szCs w:val="32"/>
          <w:lang w:eastAsia="zh-CN"/>
        </w:rPr>
        <w:t>各乡（镇）、</w:t>
      </w:r>
      <w:r>
        <w:rPr>
          <w:rFonts w:hint="eastAsia" w:ascii="仿宋_GB2312" w:hAnsi="仿宋_GB2312" w:cs="仿宋_GB2312"/>
          <w:szCs w:val="32"/>
          <w:lang w:val="en-US" w:eastAsia="zh-CN"/>
        </w:rPr>
        <w:t>县</w:t>
      </w:r>
      <w:r>
        <w:rPr>
          <w:rFonts w:hint="eastAsia" w:ascii="仿宋_GB2312" w:hAnsi="仿宋_GB2312" w:cs="仿宋_GB2312"/>
          <w:szCs w:val="32"/>
          <w:lang w:eastAsia="zh-CN"/>
        </w:rPr>
        <w:t>减灾委相关成员单位每日</w:t>
      </w:r>
      <w:r>
        <w:rPr>
          <w:rFonts w:hint="eastAsia" w:ascii="仿宋_GB2312" w:hAnsi="仿宋_GB2312" w:cs="仿宋_GB2312"/>
          <w:szCs w:val="32"/>
          <w:lang w:val="en-US" w:eastAsia="zh-CN"/>
        </w:rPr>
        <w:t>9:30前到前一天24小时灾情向县应急管理局报告，县</w:t>
      </w:r>
      <w:r>
        <w:rPr>
          <w:rFonts w:hint="eastAsia" w:ascii="仿宋_GB2312" w:hAnsi="仿宋_GB2312" w:eastAsia="仿宋_GB2312" w:cs="仿宋_GB2312"/>
          <w:szCs w:val="32"/>
          <w:lang w:eastAsia="zh-CN"/>
        </w:rPr>
        <w:t>应急管理</w:t>
      </w:r>
      <w:r>
        <w:rPr>
          <w:rFonts w:hint="eastAsia" w:ascii="仿宋_GB2312" w:hAnsi="仿宋_GB2312" w:cs="仿宋_GB2312"/>
          <w:szCs w:val="32"/>
          <w:lang w:eastAsia="zh-CN"/>
        </w:rPr>
        <w:t>局</w:t>
      </w:r>
      <w:r>
        <w:rPr>
          <w:rFonts w:hint="eastAsia" w:ascii="仿宋_GB2312" w:hAnsi="仿宋_GB2312" w:eastAsia="仿宋_GB2312" w:cs="仿宋_GB2312"/>
          <w:szCs w:val="32"/>
        </w:rPr>
        <w:t>每日</w:t>
      </w:r>
      <w:r>
        <w:rPr>
          <w:rFonts w:hint="eastAsia" w:ascii="仿宋_GB2312" w:hAnsi="仿宋_GB2312" w:cs="仿宋_GB2312"/>
          <w:szCs w:val="32"/>
          <w:lang w:val="en-US" w:eastAsia="zh-CN"/>
        </w:rPr>
        <w:t>10</w:t>
      </w:r>
      <w:r>
        <w:rPr>
          <w:rFonts w:hint="eastAsia" w:ascii="仿宋_GB2312" w:hAnsi="仿宋_GB2312" w:cs="仿宋_GB2312"/>
          <w:szCs w:val="32"/>
          <w:lang w:eastAsia="zh-CN"/>
        </w:rPr>
        <w:t>：</w:t>
      </w:r>
      <w:r>
        <w:rPr>
          <w:rFonts w:hint="eastAsia" w:ascii="仿宋_GB2312" w:hAnsi="仿宋_GB2312" w:cs="仿宋_GB2312"/>
          <w:szCs w:val="32"/>
          <w:lang w:val="en-US" w:eastAsia="zh-CN"/>
        </w:rPr>
        <w:t>00</w:t>
      </w:r>
      <w:r>
        <w:rPr>
          <w:rFonts w:hint="eastAsia" w:ascii="仿宋_GB2312" w:hAnsi="仿宋_GB2312" w:eastAsia="仿宋_GB2312" w:cs="仿宋_GB2312"/>
          <w:szCs w:val="32"/>
        </w:rPr>
        <w:t>前将截止到前一天24时的灾情向福州市</w:t>
      </w:r>
      <w:r>
        <w:rPr>
          <w:rFonts w:hint="eastAsia" w:ascii="仿宋_GB2312" w:hAnsi="仿宋_GB2312" w:eastAsia="仿宋_GB2312" w:cs="仿宋_GB2312"/>
          <w:szCs w:val="32"/>
          <w:lang w:eastAsia="zh-CN"/>
        </w:rPr>
        <w:t>应急管理局</w:t>
      </w:r>
      <w:r>
        <w:rPr>
          <w:rFonts w:hint="eastAsia" w:ascii="仿宋_GB2312" w:hAnsi="仿宋_GB2312" w:eastAsia="仿宋_GB2312" w:cs="仿宋_GB2312"/>
          <w:szCs w:val="32"/>
        </w:rPr>
        <w:t>报告</w:t>
      </w:r>
      <w:r>
        <w:rPr>
          <w:rFonts w:hint="eastAsia" w:ascii="仿宋_GB2312" w:hAnsi="仿宋_GB2312" w:cs="仿宋_GB2312"/>
          <w:szCs w:val="32"/>
          <w:lang w:eastAsia="zh-CN"/>
        </w:rPr>
        <w:t>。</w:t>
      </w:r>
      <w:r>
        <w:rPr>
          <w:rFonts w:hint="eastAsia" w:ascii="仿宋_GB2312" w:hAnsi="仿宋_GB2312" w:eastAsia="仿宋_GB2312" w:cs="仿宋_GB2312"/>
          <w:szCs w:val="32"/>
        </w:rPr>
        <w:t>重特大灾情应及时报告。</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3.2.4  灾情信息核报。</w:t>
      </w:r>
      <w:r>
        <w:rPr>
          <w:rFonts w:hint="eastAsia" w:ascii="仿宋_GB2312" w:hAnsi="仿宋_GB2312" w:cs="仿宋_GB2312"/>
          <w:szCs w:val="32"/>
          <w:lang w:eastAsia="zh-CN"/>
        </w:rPr>
        <w:t>各乡（镇），</w:t>
      </w:r>
      <w:r>
        <w:rPr>
          <w:rFonts w:hint="eastAsia" w:ascii="仿宋_GB2312" w:hAnsi="仿宋_GB2312" w:cs="仿宋_GB2312"/>
          <w:szCs w:val="32"/>
          <w:lang w:val="en-US" w:eastAsia="zh-CN"/>
        </w:rPr>
        <w:t>县</w:t>
      </w:r>
      <w:r>
        <w:rPr>
          <w:rFonts w:hint="eastAsia" w:ascii="仿宋_GB2312" w:hAnsi="仿宋_GB2312" w:cs="仿宋_GB2312"/>
          <w:szCs w:val="32"/>
          <w:lang w:eastAsia="zh-CN"/>
        </w:rPr>
        <w:t>减灾委相关成员单位，</w:t>
      </w:r>
      <w:r>
        <w:rPr>
          <w:rFonts w:hint="eastAsia" w:ascii="仿宋_GB2312" w:hAnsi="仿宋_GB2312" w:cs="仿宋_GB2312"/>
          <w:szCs w:val="32"/>
          <w:lang w:val="en-US" w:eastAsia="zh-CN"/>
        </w:rPr>
        <w:t>县</w:t>
      </w:r>
      <w:r>
        <w:rPr>
          <w:rFonts w:hint="eastAsia" w:ascii="仿宋_GB2312" w:hAnsi="仿宋_GB2312" w:eastAsia="仿宋_GB2312" w:cs="仿宋_GB2312"/>
          <w:szCs w:val="32"/>
          <w:lang w:eastAsia="zh-CN"/>
        </w:rPr>
        <w:t>应急管理</w:t>
      </w:r>
      <w:r>
        <w:rPr>
          <w:rFonts w:hint="eastAsia" w:ascii="仿宋_GB2312" w:hAnsi="仿宋_GB2312" w:cs="仿宋_GB2312"/>
          <w:szCs w:val="32"/>
          <w:lang w:eastAsia="zh-CN"/>
        </w:rPr>
        <w:t>局</w:t>
      </w:r>
      <w:r>
        <w:rPr>
          <w:rFonts w:hint="eastAsia" w:ascii="仿宋_GB2312" w:hAnsi="仿宋_GB2312" w:eastAsia="仿宋_GB2312" w:cs="仿宋_GB2312"/>
          <w:szCs w:val="32"/>
        </w:rPr>
        <w:t>应在灾情稳定后5个工作日内核定灾情向</w:t>
      </w:r>
      <w:r>
        <w:rPr>
          <w:rFonts w:hint="eastAsia" w:ascii="仿宋_GB2312" w:hAnsi="仿宋_GB2312" w:cs="仿宋_GB2312"/>
          <w:szCs w:val="32"/>
          <w:lang w:val="en-US" w:eastAsia="zh-CN"/>
        </w:rPr>
        <w:t>县</w:t>
      </w:r>
      <w:r>
        <w:rPr>
          <w:rFonts w:hint="eastAsia" w:ascii="仿宋_GB2312" w:hAnsi="仿宋_GB2312" w:cs="仿宋_GB2312"/>
          <w:szCs w:val="32"/>
          <w:lang w:eastAsia="zh-CN"/>
        </w:rPr>
        <w:t>政府和</w:t>
      </w:r>
      <w:r>
        <w:rPr>
          <w:rFonts w:hint="eastAsia" w:ascii="仿宋_GB2312" w:hAnsi="仿宋_GB2312" w:eastAsia="仿宋_GB2312" w:cs="仿宋_GB2312"/>
          <w:szCs w:val="32"/>
        </w:rPr>
        <w:t>福州市</w:t>
      </w:r>
      <w:r>
        <w:rPr>
          <w:rFonts w:hint="eastAsia" w:ascii="仿宋_GB2312" w:hAnsi="仿宋_GB2312" w:eastAsia="仿宋_GB2312" w:cs="仿宋_GB2312"/>
          <w:szCs w:val="32"/>
          <w:lang w:eastAsia="zh-CN"/>
        </w:rPr>
        <w:t>应急管理局</w:t>
      </w:r>
      <w:r>
        <w:rPr>
          <w:rFonts w:hint="eastAsia" w:ascii="仿宋_GB2312" w:hAnsi="仿宋_GB2312" w:eastAsia="仿宋_GB2312" w:cs="仿宋_GB2312"/>
          <w:szCs w:val="32"/>
        </w:rPr>
        <w:t>报告，同时向</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相关</w:t>
      </w:r>
      <w:r>
        <w:rPr>
          <w:rFonts w:hint="eastAsia" w:ascii="仿宋_GB2312" w:hAnsi="仿宋_GB2312" w:cs="仿宋_GB2312"/>
          <w:szCs w:val="32"/>
          <w:lang w:eastAsia="zh-CN"/>
        </w:rPr>
        <w:t>部门</w:t>
      </w:r>
      <w:r>
        <w:rPr>
          <w:rFonts w:hint="eastAsia" w:ascii="仿宋_GB2312" w:hAnsi="仿宋_GB2312" w:eastAsia="仿宋_GB2312" w:cs="仿宋_GB2312"/>
          <w:szCs w:val="32"/>
        </w:rPr>
        <w:t>通报。</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3.2.5  对于干旱灾害，</w:t>
      </w:r>
      <w:r>
        <w:rPr>
          <w:rFonts w:hint="eastAsia" w:ascii="仿宋_GB2312" w:hAnsi="仿宋_GB2312" w:cs="仿宋_GB2312"/>
          <w:szCs w:val="32"/>
          <w:lang w:val="en-US" w:eastAsia="zh-CN"/>
        </w:rPr>
        <w:t>县</w:t>
      </w:r>
      <w:r>
        <w:rPr>
          <w:rFonts w:hint="eastAsia" w:ascii="仿宋_GB2312" w:hAnsi="仿宋_GB2312" w:eastAsia="仿宋_GB2312" w:cs="仿宋_GB2312"/>
          <w:szCs w:val="32"/>
          <w:lang w:eastAsia="zh-CN"/>
        </w:rPr>
        <w:t>应急管理局</w:t>
      </w:r>
      <w:r>
        <w:rPr>
          <w:rFonts w:hint="eastAsia" w:ascii="仿宋_GB2312" w:hAnsi="仿宋_GB2312" w:eastAsia="仿宋_GB2312" w:cs="仿宋_GB2312"/>
          <w:szCs w:val="32"/>
        </w:rPr>
        <w:t>应在旱情初露、群众生产和生活受到一定影响时，</w:t>
      </w:r>
      <w:r>
        <w:rPr>
          <w:rFonts w:hint="eastAsia" w:ascii="仿宋_GB2312" w:hAnsi="仿宋_GB2312" w:cs="仿宋_GB2312"/>
          <w:szCs w:val="32"/>
          <w:lang w:eastAsia="zh-CN"/>
        </w:rPr>
        <w:t>在各乡（镇）报告的基础上</w:t>
      </w:r>
      <w:r>
        <w:rPr>
          <w:rFonts w:hint="eastAsia" w:ascii="仿宋_GB2312" w:hAnsi="仿宋_GB2312" w:eastAsia="仿宋_GB2312" w:cs="仿宋_GB2312"/>
          <w:szCs w:val="32"/>
        </w:rPr>
        <w:t>进行初报；在旱情发展过程中，每10日续报一次，</w:t>
      </w:r>
      <w:r>
        <w:rPr>
          <w:rFonts w:hint="eastAsia" w:ascii="仿宋_GB2312" w:hAnsi="仿宋_GB2312" w:eastAsia="仿宋_GB2312" w:cs="仿宋_GB2312"/>
          <w:szCs w:val="32"/>
          <w:lang w:eastAsia="zh-CN"/>
        </w:rPr>
        <w:t>各</w:t>
      </w:r>
      <w:r>
        <w:rPr>
          <w:rFonts w:hint="eastAsia" w:ascii="仿宋_GB2312" w:hAnsi="仿宋_GB2312" w:eastAsia="仿宋_GB2312" w:cs="仿宋_GB2312"/>
          <w:szCs w:val="32"/>
        </w:rPr>
        <w:t>乡</w:t>
      </w:r>
      <w:r>
        <w:rPr>
          <w:rFonts w:hint="eastAsia" w:ascii="仿宋_GB2312" w:hAnsi="仿宋_GB2312" w:cs="仿宋_GB2312"/>
          <w:szCs w:val="32"/>
          <w:lang w:eastAsia="zh-CN"/>
        </w:rPr>
        <w:t>（镇）</w:t>
      </w:r>
      <w:r>
        <w:rPr>
          <w:rFonts w:hint="eastAsia" w:ascii="仿宋_GB2312" w:hAnsi="仿宋_GB2312" w:eastAsia="仿宋_GB2312" w:cs="仿宋_GB2312"/>
          <w:szCs w:val="32"/>
          <w:lang w:eastAsia="zh-CN"/>
        </w:rPr>
        <w:t>人民政府和相关减灾委成员单位应当及时向</w:t>
      </w:r>
      <w:r>
        <w:rPr>
          <w:rFonts w:hint="eastAsia" w:ascii="仿宋_GB2312" w:hAnsi="仿宋_GB2312" w:cs="仿宋_GB2312"/>
          <w:szCs w:val="32"/>
          <w:lang w:val="en-US" w:eastAsia="zh-CN"/>
        </w:rPr>
        <w:t>县</w:t>
      </w:r>
      <w:r>
        <w:rPr>
          <w:rFonts w:hint="eastAsia" w:ascii="仿宋_GB2312" w:hAnsi="仿宋_GB2312" w:eastAsia="仿宋_GB2312" w:cs="仿宋_GB2312"/>
          <w:szCs w:val="32"/>
          <w:lang w:eastAsia="zh-CN"/>
        </w:rPr>
        <w:t>应急管理局报送</w:t>
      </w:r>
      <w:r>
        <w:rPr>
          <w:rFonts w:hint="eastAsia" w:ascii="仿宋_GB2312" w:hAnsi="仿宋_GB2312" w:eastAsia="仿宋_GB2312" w:cs="仿宋_GB2312"/>
          <w:szCs w:val="32"/>
        </w:rPr>
        <w:t>旱情</w:t>
      </w:r>
      <w:r>
        <w:rPr>
          <w:rFonts w:hint="eastAsia" w:ascii="仿宋_GB2312" w:hAnsi="仿宋_GB2312" w:eastAsia="仿宋_GB2312" w:cs="仿宋_GB2312"/>
          <w:szCs w:val="32"/>
          <w:lang w:eastAsia="zh-CN"/>
        </w:rPr>
        <w:t>统计信息，</w:t>
      </w:r>
      <w:r>
        <w:rPr>
          <w:rFonts w:hint="eastAsia" w:ascii="仿宋_GB2312" w:hAnsi="仿宋_GB2312" w:eastAsia="仿宋_GB2312" w:cs="仿宋_GB2312"/>
          <w:szCs w:val="32"/>
        </w:rPr>
        <w:t>直至灾情解除后</w:t>
      </w:r>
      <w:r>
        <w:rPr>
          <w:rFonts w:hint="eastAsia" w:ascii="仿宋_GB2312" w:hAnsi="仿宋_GB2312" w:cs="仿宋_GB2312"/>
          <w:szCs w:val="32"/>
          <w:lang w:eastAsia="zh-CN"/>
        </w:rPr>
        <w:t>，</w:t>
      </w:r>
      <w:r>
        <w:rPr>
          <w:rFonts w:hint="eastAsia" w:ascii="仿宋_GB2312" w:hAnsi="仿宋_GB2312" w:eastAsia="仿宋_GB2312" w:cs="仿宋_GB2312"/>
          <w:szCs w:val="32"/>
        </w:rPr>
        <w:t>上报核报。</w:t>
      </w:r>
    </w:p>
    <w:p>
      <w:pPr>
        <w:spacing w:line="560" w:lineRule="exact"/>
        <w:ind w:firstLine="640" w:firstLineChars="200"/>
        <w:outlineLvl w:val="1"/>
        <w:rPr>
          <w:rFonts w:hint="eastAsia" w:ascii="仿宋_GB2312" w:hAnsi="仿宋_GB2312" w:eastAsia="仿宋_GB2312" w:cs="仿宋_GB2312"/>
          <w:b/>
          <w:szCs w:val="32"/>
        </w:rPr>
      </w:pPr>
      <w:bookmarkStart w:id="16" w:name="_Toc366504996"/>
      <w:bookmarkStart w:id="17" w:name="_Toc3091"/>
      <w:r>
        <w:rPr>
          <w:rFonts w:hint="eastAsia" w:ascii="仿宋_GB2312" w:hAnsi="仿宋_GB2312" w:eastAsia="仿宋_GB2312" w:cs="仿宋_GB2312"/>
          <w:b/>
          <w:bCs/>
          <w:szCs w:val="32"/>
        </w:rPr>
        <w:t>3.3  灾情会商核定</w:t>
      </w:r>
      <w:bookmarkEnd w:id="16"/>
      <w:bookmarkEnd w:id="17"/>
      <w:r>
        <w:rPr>
          <w:rFonts w:hint="eastAsia" w:ascii="仿宋_GB2312" w:hAnsi="仿宋_GB2312" w:eastAsia="仿宋_GB2312" w:cs="仿宋_GB2312"/>
          <w:b/>
          <w:bCs/>
          <w:szCs w:val="32"/>
        </w:rPr>
        <w:t xml:space="preserve">   </w:t>
      </w:r>
      <w:r>
        <w:rPr>
          <w:rFonts w:hint="eastAsia" w:ascii="仿宋_GB2312" w:hAnsi="仿宋_GB2312" w:eastAsia="仿宋_GB2312" w:cs="仿宋_GB2312"/>
          <w:b/>
          <w:szCs w:val="32"/>
        </w:rPr>
        <w:t xml:space="preserve">  </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3.3.1  会商核定。</w:t>
      </w:r>
      <w:r>
        <w:rPr>
          <w:rFonts w:hint="eastAsia" w:ascii="仿宋_GB2312" w:hAnsi="仿宋_GB2312" w:cs="仿宋_GB2312"/>
          <w:szCs w:val="32"/>
          <w:lang w:eastAsia="zh-CN"/>
        </w:rPr>
        <w:t>我</w:t>
      </w:r>
      <w:r>
        <w:rPr>
          <w:rFonts w:hint="eastAsia" w:ascii="仿宋_GB2312" w:hAnsi="仿宋_GB2312" w:cs="仿宋_GB2312"/>
          <w:szCs w:val="32"/>
          <w:lang w:val="en-US" w:eastAsia="zh-CN"/>
        </w:rPr>
        <w:t>县</w:t>
      </w:r>
      <w:r>
        <w:rPr>
          <w:rFonts w:hint="eastAsia" w:ascii="仿宋_GB2312" w:hAnsi="仿宋_GB2312" w:cs="仿宋_GB2312"/>
          <w:szCs w:val="32"/>
          <w:lang w:eastAsia="zh-CN"/>
        </w:rPr>
        <w:t>要</w:t>
      </w:r>
      <w:r>
        <w:rPr>
          <w:rFonts w:hint="eastAsia" w:ascii="仿宋_GB2312" w:hAnsi="仿宋_GB2312" w:eastAsia="仿宋_GB2312" w:cs="仿宋_GB2312"/>
          <w:szCs w:val="32"/>
        </w:rPr>
        <w:t>建立健全灾情会商制度，由</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减灾委或</w:t>
      </w:r>
      <w:r>
        <w:rPr>
          <w:rFonts w:hint="eastAsia" w:ascii="仿宋_GB2312" w:hAnsi="仿宋_GB2312" w:eastAsia="仿宋_GB2312" w:cs="仿宋_GB2312"/>
          <w:szCs w:val="32"/>
          <w:lang w:eastAsia="zh-CN"/>
        </w:rPr>
        <w:t>应急管理</w:t>
      </w:r>
      <w:r>
        <w:rPr>
          <w:rFonts w:hint="eastAsia" w:ascii="仿宋_GB2312" w:hAnsi="仿宋_GB2312" w:cs="仿宋_GB2312"/>
          <w:szCs w:val="32"/>
          <w:lang w:eastAsia="zh-CN"/>
        </w:rPr>
        <w:t>局</w:t>
      </w:r>
      <w:r>
        <w:rPr>
          <w:rFonts w:hint="eastAsia" w:ascii="仿宋_GB2312" w:hAnsi="仿宋_GB2312" w:eastAsia="仿宋_GB2312" w:cs="仿宋_GB2312"/>
          <w:szCs w:val="32"/>
        </w:rPr>
        <w:t>定期组织相关</w:t>
      </w:r>
      <w:r>
        <w:rPr>
          <w:rFonts w:hint="eastAsia" w:ascii="仿宋_GB2312" w:hAnsi="仿宋_GB2312" w:cs="仿宋_GB2312"/>
          <w:szCs w:val="32"/>
          <w:lang w:eastAsia="zh-CN"/>
        </w:rPr>
        <w:t>部门</w:t>
      </w:r>
      <w:r>
        <w:rPr>
          <w:rFonts w:hint="eastAsia" w:ascii="仿宋_GB2312" w:hAnsi="仿宋_GB2312" w:eastAsia="仿宋_GB2312" w:cs="仿宋_GB2312"/>
          <w:szCs w:val="32"/>
        </w:rPr>
        <w:t>召开灾情会商会，全面客观分析、评估、核定灾情。</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3.3.2  灾情评估。</w:t>
      </w:r>
      <w:r>
        <w:rPr>
          <w:rFonts w:hint="eastAsia" w:ascii="仿宋_GB2312" w:hAnsi="仿宋_GB2312" w:cs="仿宋_GB2312"/>
          <w:szCs w:val="32"/>
          <w:lang w:val="en-US" w:eastAsia="zh-CN"/>
        </w:rPr>
        <w:t>县</w:t>
      </w:r>
      <w:r>
        <w:rPr>
          <w:rFonts w:hint="eastAsia" w:ascii="仿宋_GB2312" w:hAnsi="仿宋_GB2312" w:eastAsia="仿宋_GB2312" w:cs="仿宋_GB2312"/>
          <w:szCs w:val="32"/>
          <w:lang w:eastAsia="zh-CN"/>
        </w:rPr>
        <w:t>应急管理</w:t>
      </w:r>
      <w:r>
        <w:rPr>
          <w:rFonts w:hint="eastAsia" w:ascii="仿宋_GB2312" w:hAnsi="仿宋_GB2312" w:eastAsia="仿宋_GB2312" w:cs="仿宋_GB2312"/>
          <w:szCs w:val="32"/>
        </w:rPr>
        <w:t>、</w:t>
      </w:r>
      <w:r>
        <w:rPr>
          <w:rFonts w:hint="eastAsia" w:ascii="仿宋_GB2312" w:hAnsi="仿宋_GB2312" w:cs="仿宋_GB2312"/>
          <w:szCs w:val="32"/>
          <w:lang w:eastAsia="zh-CN"/>
        </w:rPr>
        <w:t>自然资源与规划</w:t>
      </w:r>
      <w:r>
        <w:rPr>
          <w:rFonts w:hint="eastAsia" w:ascii="仿宋_GB2312" w:hAnsi="仿宋_GB2312" w:eastAsia="仿宋_GB2312" w:cs="仿宋_GB2312"/>
          <w:szCs w:val="32"/>
        </w:rPr>
        <w:t>、住建、林业、农业</w:t>
      </w:r>
      <w:r>
        <w:rPr>
          <w:rFonts w:hint="eastAsia" w:ascii="仿宋_GB2312" w:hAnsi="仿宋_GB2312" w:cs="仿宋_GB2312"/>
          <w:szCs w:val="32"/>
          <w:lang w:eastAsia="zh-CN"/>
        </w:rPr>
        <w:t>农村</w:t>
      </w:r>
      <w:r>
        <w:rPr>
          <w:rFonts w:hint="eastAsia" w:ascii="仿宋_GB2312" w:hAnsi="仿宋_GB2312" w:eastAsia="仿宋_GB2312" w:cs="仿宋_GB2312"/>
          <w:szCs w:val="32"/>
        </w:rPr>
        <w:t>、水利、地震、气象等有关</w:t>
      </w:r>
      <w:r>
        <w:rPr>
          <w:rFonts w:hint="eastAsia" w:ascii="仿宋_GB2312" w:hAnsi="仿宋_GB2312" w:cs="仿宋_GB2312"/>
          <w:szCs w:val="32"/>
          <w:lang w:eastAsia="zh-CN"/>
        </w:rPr>
        <w:t>部门</w:t>
      </w:r>
      <w:r>
        <w:rPr>
          <w:rFonts w:hint="eastAsia" w:ascii="仿宋_GB2312" w:hAnsi="仿宋_GB2312" w:eastAsia="仿宋_GB2312" w:cs="仿宋_GB2312"/>
          <w:szCs w:val="32"/>
        </w:rPr>
        <w:t>组织评估小组，通过全面调查、抽样调查、典型调查和专项调查等形式对灾情进行评估，核实灾情。</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3.3.3  建立台账。</w:t>
      </w:r>
      <w:r>
        <w:rPr>
          <w:rFonts w:hint="eastAsia" w:ascii="仿宋_GB2312" w:hAnsi="仿宋_GB2312" w:cs="仿宋_GB2312"/>
          <w:szCs w:val="32"/>
          <w:lang w:val="en-US" w:eastAsia="zh-CN"/>
        </w:rPr>
        <w:t>县</w:t>
      </w:r>
      <w:r>
        <w:rPr>
          <w:rFonts w:hint="eastAsia" w:ascii="仿宋_GB2312" w:hAnsi="仿宋_GB2312" w:eastAsia="仿宋_GB2312" w:cs="仿宋_GB2312"/>
          <w:szCs w:val="32"/>
          <w:lang w:eastAsia="zh-CN"/>
        </w:rPr>
        <w:t>应急管理</w:t>
      </w:r>
      <w:r>
        <w:rPr>
          <w:rFonts w:hint="eastAsia" w:ascii="仿宋_GB2312" w:hAnsi="仿宋_GB2312" w:cs="仿宋_GB2312"/>
          <w:szCs w:val="32"/>
          <w:lang w:eastAsia="zh-CN"/>
        </w:rPr>
        <w:t>局</w:t>
      </w:r>
      <w:r>
        <w:rPr>
          <w:rFonts w:hint="eastAsia" w:ascii="仿宋_GB2312" w:hAnsi="仿宋_GB2312" w:eastAsia="仿宋_GB2312" w:cs="仿宋_GB2312"/>
          <w:szCs w:val="32"/>
        </w:rPr>
        <w:t>在灾情核定后，要建立因灾死亡人口、倒塌、严重损坏农房和需救助人口台账，</w:t>
      </w:r>
      <w:r>
        <w:rPr>
          <w:rFonts w:hint="eastAsia" w:ascii="仿宋_GB2312" w:hAnsi="仿宋_GB2312" w:eastAsia="仿宋_GB2312" w:cs="仿宋_GB2312"/>
          <w:bCs/>
          <w:szCs w:val="32"/>
        </w:rPr>
        <w:t>为恢复重建和灾后救助提供依据</w:t>
      </w:r>
      <w:r>
        <w:rPr>
          <w:rFonts w:hint="eastAsia" w:ascii="仿宋_GB2312" w:hAnsi="仿宋_GB2312" w:eastAsia="仿宋_GB2312" w:cs="仿宋_GB2312"/>
          <w:szCs w:val="32"/>
        </w:rPr>
        <w:t>。</w:t>
      </w:r>
    </w:p>
    <w:p>
      <w:pPr>
        <w:spacing w:line="560" w:lineRule="exact"/>
        <w:ind w:firstLine="640" w:firstLineChars="200"/>
        <w:outlineLvl w:val="1"/>
        <w:rPr>
          <w:rFonts w:hint="eastAsia" w:ascii="仿宋_GB2312" w:hAnsi="仿宋_GB2312" w:eastAsia="仿宋_GB2312" w:cs="仿宋_GB2312"/>
          <w:b/>
          <w:bCs/>
          <w:szCs w:val="32"/>
        </w:rPr>
      </w:pPr>
      <w:bookmarkStart w:id="18" w:name="_Toc23706"/>
      <w:bookmarkStart w:id="19" w:name="_Toc366505005"/>
      <w:bookmarkStart w:id="20" w:name="_Toc366504997"/>
      <w:r>
        <w:rPr>
          <w:rFonts w:hint="eastAsia" w:ascii="仿宋_GB2312" w:hAnsi="仿宋_GB2312" w:eastAsia="仿宋_GB2312" w:cs="仿宋_GB2312"/>
          <w:b/>
          <w:bCs/>
          <w:szCs w:val="32"/>
        </w:rPr>
        <w:t>3.4  灾情信息发布</w:t>
      </w:r>
      <w:bookmarkEnd w:id="18"/>
      <w:bookmarkEnd w:id="19"/>
    </w:p>
    <w:p>
      <w:pPr>
        <w:spacing w:line="560" w:lineRule="exact"/>
        <w:ind w:firstLine="640" w:firstLineChars="200"/>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信息发布坚持实事求是、及时准确、公开透明的原则。信息发布形式包括授权发布、组织报道、接受记者采访、举行新闻发布会等。</w:t>
      </w:r>
      <w:r>
        <w:rPr>
          <w:rFonts w:hint="eastAsia" w:ascii="仿宋_GB2312" w:hAnsi="仿宋_GB2312" w:cs="仿宋_GB2312"/>
          <w:szCs w:val="32"/>
          <w:lang w:val="en-US" w:eastAsia="zh-CN"/>
        </w:rPr>
        <w:t>县</w:t>
      </w:r>
      <w:r>
        <w:rPr>
          <w:rFonts w:hint="eastAsia" w:ascii="仿宋_GB2312" w:hAnsi="仿宋_GB2312" w:cs="仿宋_GB2312"/>
          <w:szCs w:val="32"/>
          <w:lang w:eastAsia="zh-CN"/>
        </w:rPr>
        <w:t>减灾委</w:t>
      </w:r>
      <w:r>
        <w:rPr>
          <w:rFonts w:hint="eastAsia" w:ascii="仿宋_GB2312" w:hAnsi="仿宋_GB2312" w:cs="仿宋_GB2312"/>
          <w:szCs w:val="32"/>
          <w:lang w:val="en-US" w:eastAsia="zh-CN"/>
        </w:rPr>
        <w:t>办公室</w:t>
      </w:r>
      <w:r>
        <w:rPr>
          <w:rFonts w:hint="eastAsia" w:ascii="仿宋_GB2312" w:hAnsi="仿宋_GB2312" w:cs="仿宋_GB2312"/>
          <w:szCs w:val="32"/>
          <w:lang w:eastAsia="zh-CN"/>
        </w:rPr>
        <w:t>提供给</w:t>
      </w:r>
      <w:r>
        <w:rPr>
          <w:rFonts w:hint="eastAsia" w:ascii="仿宋_GB2312" w:hAnsi="仿宋_GB2312" w:cs="仿宋_GB2312"/>
          <w:szCs w:val="32"/>
          <w:lang w:val="en-US" w:eastAsia="zh-CN"/>
        </w:rPr>
        <w:t>县</w:t>
      </w:r>
      <w:r>
        <w:rPr>
          <w:rFonts w:hint="eastAsia" w:ascii="仿宋_GB2312" w:hAnsi="仿宋_GB2312" w:cs="仿宋_GB2312"/>
          <w:szCs w:val="32"/>
          <w:lang w:eastAsia="zh-CN"/>
        </w:rPr>
        <w:t>政府领导审定后的新闻稿和灾情信息</w:t>
      </w:r>
      <w:r>
        <w:rPr>
          <w:rFonts w:hint="eastAsia" w:ascii="仿宋_GB2312" w:hAnsi="仿宋_GB2312" w:eastAsia="仿宋_GB2312" w:cs="仿宋_GB2312"/>
          <w:szCs w:val="32"/>
          <w:lang w:eastAsia="zh-CN"/>
        </w:rPr>
        <w:t>主动通过应急广播、重点新闻网站或政府网站、政务微博、政务微信、政务客户端等发布信息。</w:t>
      </w:r>
      <w:r>
        <w:rPr>
          <w:rFonts w:hint="eastAsia" w:ascii="仿宋_GB2312" w:hAnsi="仿宋_GB2312" w:cs="仿宋_GB2312"/>
          <w:szCs w:val="32"/>
          <w:lang w:val="en-US" w:eastAsia="zh-CN"/>
        </w:rPr>
        <w:t>县广播公司、通讯运营商</w:t>
      </w:r>
      <w:r>
        <w:rPr>
          <w:rFonts w:hint="eastAsia" w:ascii="仿宋_GB2312" w:hAnsi="仿宋_GB2312" w:eastAsia="仿宋_GB2312" w:cs="仿宋_GB2312"/>
          <w:szCs w:val="32"/>
          <w:lang w:eastAsia="zh-CN"/>
        </w:rPr>
        <w:t>等相关单位应配合应急管理等部门做好预警、灾情等应急信息发布工作。</w:t>
      </w:r>
    </w:p>
    <w:p>
      <w:pPr>
        <w:spacing w:line="560" w:lineRule="exact"/>
        <w:ind w:firstLine="640" w:firstLineChars="200"/>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灾情稳定前，</w:t>
      </w:r>
      <w:r>
        <w:rPr>
          <w:rFonts w:hint="eastAsia" w:ascii="仿宋_GB2312" w:hAnsi="仿宋_GB2312" w:cs="仿宋_GB2312"/>
          <w:szCs w:val="32"/>
          <w:lang w:val="en-US" w:eastAsia="zh-CN"/>
        </w:rPr>
        <w:t>县</w:t>
      </w:r>
      <w:r>
        <w:rPr>
          <w:rFonts w:hint="eastAsia" w:ascii="仿宋_GB2312" w:hAnsi="仿宋_GB2312" w:eastAsia="仿宋_GB2312" w:cs="仿宋_GB2312"/>
          <w:szCs w:val="32"/>
          <w:lang w:eastAsia="zh-CN"/>
        </w:rPr>
        <w:t>减灾委或</w:t>
      </w:r>
      <w:r>
        <w:rPr>
          <w:rFonts w:hint="eastAsia" w:ascii="仿宋_GB2312" w:hAnsi="仿宋_GB2312" w:cs="仿宋_GB2312"/>
          <w:szCs w:val="32"/>
          <w:lang w:val="en-US" w:eastAsia="zh-CN"/>
        </w:rPr>
        <w:t>县</w:t>
      </w:r>
      <w:r>
        <w:rPr>
          <w:rFonts w:hint="eastAsia" w:ascii="仿宋_GB2312" w:hAnsi="仿宋_GB2312" w:cs="仿宋_GB2312"/>
          <w:szCs w:val="32"/>
          <w:lang w:eastAsia="zh-CN"/>
        </w:rPr>
        <w:t>应急管理局</w:t>
      </w:r>
      <w:r>
        <w:rPr>
          <w:rFonts w:hint="eastAsia" w:ascii="仿宋_GB2312" w:hAnsi="仿宋_GB2312" w:eastAsia="仿宋_GB2312" w:cs="仿宋_GB2312"/>
          <w:szCs w:val="32"/>
          <w:lang w:eastAsia="zh-CN"/>
        </w:rPr>
        <w:t>应当及时向社会滚动发布自然灾害造成的人员伤亡、财产损失以及自然灾害救助工作动态、成效、下一步安排等情况；灾情稳定后，应当及时评估、核定并按有关规定发布自然灾害损失情况。</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关于灾情核定和发布工作，法律法规另有规定的，从其规定。</w:t>
      </w:r>
      <w:r>
        <w:rPr>
          <w:rFonts w:hint="eastAsia" w:ascii="仿宋_GB2312" w:hAnsi="仿宋_GB2312" w:eastAsia="仿宋_GB2312" w:cs="仿宋_GB2312"/>
          <w:szCs w:val="32"/>
        </w:rPr>
        <w:t>各有关部门相互配合，共同做好相关工作。</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3.4.1  信息发布应坚持实事求是、及时准确、公开透明的原则。</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3.4.2  重大灾情由</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减灾委办公室会同</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有关专项指挥机构办公室发布，单灾种灾情可由各有关专项指挥机构办公室根据相关法律</w:t>
      </w:r>
      <w:r>
        <w:rPr>
          <w:rFonts w:hint="eastAsia" w:ascii="仿宋_GB2312" w:hAnsi="仿宋_GB2312" w:eastAsia="仿宋_GB2312" w:cs="仿宋_GB2312"/>
          <w:bCs/>
          <w:szCs w:val="32"/>
        </w:rPr>
        <w:t>法规</w:t>
      </w:r>
      <w:r>
        <w:rPr>
          <w:rFonts w:hint="eastAsia" w:ascii="仿宋_GB2312" w:hAnsi="仿宋_GB2312" w:eastAsia="仿宋_GB2312" w:cs="仿宋_GB2312"/>
          <w:szCs w:val="32"/>
        </w:rPr>
        <w:t>或预案规定发布。涉及军队内容的，送军队有关</w:t>
      </w:r>
      <w:r>
        <w:rPr>
          <w:rFonts w:hint="eastAsia" w:ascii="仿宋_GB2312" w:hAnsi="仿宋_GB2312" w:cs="仿宋_GB2312"/>
          <w:szCs w:val="32"/>
          <w:lang w:eastAsia="zh-CN"/>
        </w:rPr>
        <w:t>部门</w:t>
      </w:r>
      <w:r>
        <w:rPr>
          <w:rFonts w:hint="eastAsia" w:ascii="仿宋_GB2312" w:hAnsi="仿宋_GB2312" w:eastAsia="仿宋_GB2312" w:cs="仿宋_GB2312"/>
          <w:szCs w:val="32"/>
        </w:rPr>
        <w:t>审核后发布。</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减灾委办公室根据灾情发展情况做好灾情稳定前自然灾害造成的人员伤亡、灾情稳定后的自然灾害损失情况的发布。</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3.4.3  信息发布的内容主要包括：受灾的基本情况、救灾的动态及成效、灾区的主要需求、下一步安排和需要说明的问题等。</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3.4.4  信息发布形式包括授权发布、组织报道、接受记者采访、举行新闻发布会等。主动通过重点新闻网站或政府网站、政务微博、政务微信、政务客户端等发布信息。必要时，由</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委宣传部组织协调。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方正黑体简体" w:hAnsi="方正黑体简体" w:eastAsia="方正黑体简体" w:cs="方正黑体简体"/>
          <w:color w:val="auto"/>
        </w:rPr>
      </w:pPr>
      <w:bookmarkStart w:id="21" w:name="_Toc14078"/>
      <w:r>
        <w:rPr>
          <w:rFonts w:hint="eastAsia" w:ascii="方正黑体简体" w:hAnsi="方正黑体简体" w:eastAsia="方正黑体简体" w:cs="方正黑体简体"/>
          <w:color w:val="auto"/>
        </w:rPr>
        <w:t>4  应急响应</w:t>
      </w:r>
      <w:bookmarkEnd w:id="20"/>
      <w:bookmarkEnd w:id="21"/>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灾害发生后，</w:t>
      </w:r>
      <w:r>
        <w:rPr>
          <w:rFonts w:hint="eastAsia" w:ascii="仿宋_GB2312" w:hAnsi="仿宋_GB2312" w:cs="仿宋_GB2312"/>
          <w:szCs w:val="32"/>
          <w:lang w:val="en-US" w:eastAsia="zh-CN"/>
        </w:rPr>
        <w:t>县</w:t>
      </w:r>
      <w:r>
        <w:rPr>
          <w:rFonts w:hint="eastAsia" w:ascii="仿宋_GB2312" w:hAnsi="仿宋_GB2312" w:cs="仿宋_GB2312"/>
          <w:szCs w:val="32"/>
          <w:lang w:eastAsia="zh-CN"/>
        </w:rPr>
        <w:t>政府、乡（镇）</w:t>
      </w:r>
      <w:r>
        <w:rPr>
          <w:rFonts w:hint="eastAsia" w:ascii="仿宋_GB2312" w:hAnsi="仿宋_GB2312" w:eastAsia="仿宋_GB2312" w:cs="仿宋_GB2312"/>
          <w:szCs w:val="32"/>
        </w:rPr>
        <w:t>和相关</w:t>
      </w:r>
      <w:r>
        <w:rPr>
          <w:rFonts w:hint="eastAsia" w:ascii="仿宋_GB2312" w:hAnsi="仿宋_GB2312" w:cs="仿宋_GB2312"/>
          <w:szCs w:val="32"/>
          <w:lang w:eastAsia="zh-CN"/>
        </w:rPr>
        <w:t>部门</w:t>
      </w:r>
      <w:r>
        <w:rPr>
          <w:rFonts w:hint="eastAsia" w:ascii="仿宋_GB2312" w:hAnsi="仿宋_GB2312" w:eastAsia="仿宋_GB2312" w:cs="仿宋_GB2312"/>
          <w:szCs w:val="32"/>
        </w:rPr>
        <w:t>按照“分级管理、属地为主、各司其职”的原则，根据灾情等级及时启动应急预案，积极采取有效措施开展应急救灾，做好受灾群众紧急转移安置和基本生活保障工作。</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根据突发自然灾害的危害程度等因素，自然灾害应急响应分为</w:t>
      </w:r>
      <w:r>
        <w:rPr>
          <w:rFonts w:hint="eastAsia" w:ascii="仿宋_GB2312" w:hAnsi="仿宋_GB2312" w:eastAsia="仿宋_GB2312" w:cs="仿宋_GB2312"/>
          <w:szCs w:val="32"/>
          <w:lang w:eastAsia="zh-CN"/>
        </w:rPr>
        <w:t>一</w:t>
      </w:r>
      <w:r>
        <w:rPr>
          <w:rFonts w:hint="eastAsia" w:ascii="仿宋_GB2312" w:hAnsi="仿宋_GB2312" w:eastAsia="仿宋_GB2312" w:cs="仿宋_GB2312"/>
          <w:szCs w:val="32"/>
        </w:rPr>
        <w:t>级</w:t>
      </w:r>
      <w:r>
        <w:rPr>
          <w:rFonts w:hint="eastAsia" w:ascii="仿宋_GB2312" w:hAnsi="仿宋_GB2312" w:eastAsia="仿宋_GB2312" w:cs="仿宋_GB2312"/>
          <w:szCs w:val="32"/>
          <w:lang w:eastAsia="zh-CN"/>
        </w:rPr>
        <w:t>、二</w:t>
      </w:r>
      <w:r>
        <w:rPr>
          <w:rFonts w:hint="eastAsia" w:ascii="仿宋_GB2312" w:hAnsi="仿宋_GB2312" w:eastAsia="仿宋_GB2312" w:cs="仿宋_GB2312"/>
          <w:szCs w:val="32"/>
        </w:rPr>
        <w:t>级</w:t>
      </w:r>
      <w:r>
        <w:rPr>
          <w:rFonts w:hint="eastAsia" w:ascii="仿宋_GB2312" w:hAnsi="仿宋_GB2312" w:eastAsia="仿宋_GB2312" w:cs="仿宋_GB2312"/>
          <w:szCs w:val="32"/>
          <w:lang w:eastAsia="zh-CN"/>
        </w:rPr>
        <w:t>、三</w:t>
      </w:r>
      <w:r>
        <w:rPr>
          <w:rFonts w:hint="eastAsia" w:ascii="仿宋_GB2312" w:hAnsi="仿宋_GB2312" w:eastAsia="仿宋_GB2312" w:cs="仿宋_GB2312"/>
          <w:szCs w:val="32"/>
        </w:rPr>
        <w:t>级</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四级。</w:t>
      </w:r>
      <w:bookmarkStart w:id="22" w:name="_Toc366504998"/>
    </w:p>
    <w:p>
      <w:pPr>
        <w:spacing w:line="560" w:lineRule="exact"/>
        <w:ind w:firstLine="640" w:firstLineChars="200"/>
        <w:outlineLvl w:val="1"/>
        <w:rPr>
          <w:rFonts w:hint="eastAsia" w:ascii="仿宋_GB2312" w:hAnsi="仿宋_GB2312" w:eastAsia="仿宋_GB2312" w:cs="仿宋_GB2312"/>
          <w:b/>
          <w:bCs/>
          <w:szCs w:val="32"/>
        </w:rPr>
      </w:pPr>
      <w:bookmarkStart w:id="23" w:name="_Toc27927"/>
      <w:r>
        <w:rPr>
          <w:rFonts w:hint="eastAsia" w:ascii="仿宋_GB2312" w:hAnsi="仿宋_GB2312" w:eastAsia="仿宋_GB2312" w:cs="仿宋_GB2312"/>
          <w:b/>
          <w:bCs/>
          <w:szCs w:val="32"/>
        </w:rPr>
        <w:t xml:space="preserve">4.1  </w:t>
      </w:r>
      <w:r>
        <w:rPr>
          <w:rFonts w:hint="eastAsia" w:ascii="仿宋_GB2312" w:hAnsi="仿宋_GB2312" w:cs="仿宋_GB2312"/>
          <w:b/>
          <w:bCs/>
          <w:szCs w:val="32"/>
          <w:lang w:eastAsia="zh-CN"/>
        </w:rPr>
        <w:t>一</w:t>
      </w:r>
      <w:r>
        <w:rPr>
          <w:rFonts w:hint="eastAsia" w:ascii="仿宋_GB2312" w:hAnsi="仿宋_GB2312" w:eastAsia="仿宋_GB2312" w:cs="仿宋_GB2312"/>
          <w:b/>
          <w:bCs/>
          <w:szCs w:val="32"/>
        </w:rPr>
        <w:t>级响应</w:t>
      </w:r>
      <w:bookmarkEnd w:id="22"/>
      <w:bookmarkEnd w:id="23"/>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4.1.1</w:t>
      </w:r>
      <w:r>
        <w:rPr>
          <w:rFonts w:hint="eastAsia" w:ascii="仿宋_GB2312" w:hAnsi="仿宋_GB2312" w:eastAsia="仿宋_GB2312" w:cs="仿宋_GB2312"/>
          <w:b/>
          <w:bCs/>
          <w:szCs w:val="32"/>
        </w:rPr>
        <w:t xml:space="preserve">  </w:t>
      </w:r>
      <w:r>
        <w:rPr>
          <w:rFonts w:hint="eastAsia" w:ascii="仿宋_GB2312" w:hAnsi="仿宋_GB2312" w:eastAsia="仿宋_GB2312" w:cs="仿宋_GB2312"/>
          <w:szCs w:val="32"/>
        </w:rPr>
        <w:t>启动条件</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在我</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行政区域内，发生特别重大自然灾害，一次灾害过程出现下列情况之一的，</w:t>
      </w:r>
      <w:r>
        <w:rPr>
          <w:rFonts w:hint="eastAsia" w:ascii="仿宋_GB2312" w:hAnsi="仿宋_GB2312" w:eastAsia="仿宋_GB2312" w:cs="仿宋_GB2312"/>
          <w:bCs/>
          <w:szCs w:val="32"/>
        </w:rPr>
        <w:t>启动</w:t>
      </w:r>
      <w:r>
        <w:rPr>
          <w:rFonts w:hint="default" w:ascii="仿宋_GB2312" w:hAnsi="仿宋_GB2312" w:cs="仿宋_GB2312"/>
          <w:bCs/>
          <w:szCs w:val="32"/>
        </w:rPr>
        <w:t>一</w:t>
      </w:r>
      <w:r>
        <w:rPr>
          <w:rFonts w:hint="eastAsia" w:ascii="仿宋_GB2312" w:hAnsi="仿宋_GB2312" w:eastAsia="仿宋_GB2312" w:cs="仿宋_GB2312"/>
          <w:bCs/>
          <w:szCs w:val="32"/>
        </w:rPr>
        <w:t>级响应</w:t>
      </w:r>
      <w:r>
        <w:rPr>
          <w:rFonts w:hint="eastAsia" w:ascii="仿宋_GB2312" w:hAnsi="仿宋_GB2312" w:eastAsia="仿宋_GB2312" w:cs="仿宋_GB2312"/>
          <w:szCs w:val="32"/>
        </w:rPr>
        <w:t>：</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（1）死亡</w:t>
      </w:r>
      <w:r>
        <w:rPr>
          <w:rFonts w:hint="eastAsia" w:ascii="仿宋_GB2312" w:hAnsi="仿宋_GB2312" w:cs="仿宋_GB2312"/>
          <w:szCs w:val="32"/>
          <w:lang w:val="en-US" w:eastAsia="zh-CN"/>
        </w:rPr>
        <w:t>30</w:t>
      </w:r>
      <w:r>
        <w:rPr>
          <w:rFonts w:hint="eastAsia" w:ascii="仿宋_GB2312" w:hAnsi="仿宋_GB2312" w:eastAsia="仿宋_GB2312" w:cs="仿宋_GB2312"/>
          <w:szCs w:val="32"/>
        </w:rPr>
        <w:t xml:space="preserve">人以上（含本数，下同）； </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（2）紧急转移安置或需紧急生活救助</w:t>
      </w:r>
      <w:r>
        <w:rPr>
          <w:rFonts w:hint="eastAsia" w:ascii="仿宋_GB2312" w:hAnsi="仿宋_GB2312" w:cs="仿宋_GB2312"/>
          <w:szCs w:val="32"/>
          <w:lang w:val="en-US" w:eastAsia="zh-CN"/>
        </w:rPr>
        <w:t>10</w:t>
      </w:r>
      <w:r>
        <w:rPr>
          <w:rFonts w:hint="eastAsia" w:ascii="仿宋_GB2312" w:hAnsi="仿宋_GB2312" w:eastAsia="仿宋_GB2312" w:cs="仿宋_GB2312"/>
          <w:szCs w:val="32"/>
        </w:rPr>
        <w:t>万人以上；</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（3）倒塌和严重损坏房屋1万间或3000户以上；</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（4）干旱灾害造成缺粮或缺水等生活困难，需政府救助人数</w:t>
      </w:r>
      <w:r>
        <w:rPr>
          <w:rFonts w:hint="eastAsia" w:ascii="仿宋_GB2312" w:hAnsi="仿宋_GB2312" w:cs="仿宋_GB2312"/>
          <w:szCs w:val="32"/>
          <w:lang w:val="en-US" w:eastAsia="zh-CN"/>
        </w:rPr>
        <w:t>15</w:t>
      </w:r>
      <w:r>
        <w:rPr>
          <w:rFonts w:hint="eastAsia" w:ascii="仿宋_GB2312" w:hAnsi="仿宋_GB2312" w:eastAsia="仿宋_GB2312" w:cs="仿宋_GB2312"/>
          <w:szCs w:val="32"/>
        </w:rPr>
        <w:t>万人以上。</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（5）</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政府决定的其他条件。</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4.1.2  启动程序</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灾害发生后，</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减灾委办公室及时分析评估，认定灾情达到启动条件，向</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减灾委提出进入Ｉ级响应的建议</w:t>
      </w:r>
      <w:r>
        <w:rPr>
          <w:rFonts w:hint="eastAsia" w:ascii="仿宋_GB2312" w:hAnsi="仿宋_GB2312" w:cs="仿宋_GB2312"/>
          <w:szCs w:val="32"/>
          <w:lang w:eastAsia="zh-CN"/>
        </w:rPr>
        <w:t>；</w:t>
      </w:r>
      <w:r>
        <w:rPr>
          <w:rFonts w:hint="eastAsia" w:ascii="仿宋_GB2312" w:hAnsi="仿宋_GB2312" w:cs="仿宋_GB2312"/>
          <w:szCs w:val="32"/>
          <w:lang w:val="en-US" w:eastAsia="zh-CN"/>
        </w:rPr>
        <w:t>县</w:t>
      </w:r>
      <w:r>
        <w:rPr>
          <w:rFonts w:hint="eastAsia" w:ascii="仿宋_GB2312" w:hAnsi="仿宋_GB2312" w:cs="仿宋_GB2312"/>
          <w:szCs w:val="32"/>
          <w:lang w:eastAsia="zh-CN"/>
        </w:rPr>
        <w:t>减</w:t>
      </w:r>
      <w:r>
        <w:rPr>
          <w:rFonts w:hint="eastAsia" w:ascii="仿宋_GB2312" w:hAnsi="仿宋_GB2312" w:eastAsia="仿宋_GB2312" w:cs="仿宋_GB2312"/>
          <w:szCs w:val="32"/>
          <w:lang w:eastAsia="zh-CN"/>
        </w:rPr>
        <w:t>灾委主任决定启动一</w:t>
      </w:r>
      <w:r>
        <w:rPr>
          <w:rFonts w:hint="eastAsia" w:ascii="仿宋_GB2312" w:hAnsi="仿宋_GB2312" w:eastAsia="仿宋_GB2312" w:cs="仿宋_GB2312"/>
          <w:szCs w:val="32"/>
        </w:rPr>
        <w:t>级响应</w:t>
      </w:r>
      <w:r>
        <w:rPr>
          <w:rFonts w:hint="eastAsia" w:ascii="仿宋_GB2312" w:hAnsi="仿宋_GB2312" w:eastAsia="仿宋_GB2312" w:cs="仿宋_GB2312"/>
          <w:szCs w:val="32"/>
          <w:lang w:eastAsia="zh-CN"/>
        </w:rPr>
        <w:t>，并向</w:t>
      </w:r>
      <w:r>
        <w:rPr>
          <w:rFonts w:hint="eastAsia" w:ascii="仿宋_GB2312" w:hAnsi="仿宋_GB2312" w:cs="仿宋_GB2312"/>
          <w:szCs w:val="32"/>
          <w:lang w:val="en-US" w:eastAsia="zh-CN"/>
        </w:rPr>
        <w:t>县</w:t>
      </w:r>
      <w:r>
        <w:rPr>
          <w:rFonts w:hint="eastAsia" w:ascii="仿宋_GB2312" w:hAnsi="仿宋_GB2312" w:eastAsia="仿宋_GB2312" w:cs="仿宋_GB2312"/>
          <w:szCs w:val="32"/>
          <w:lang w:eastAsia="zh-CN"/>
        </w:rPr>
        <w:t>委、</w:t>
      </w:r>
      <w:r>
        <w:rPr>
          <w:rFonts w:hint="eastAsia" w:ascii="仿宋_GB2312" w:hAnsi="仿宋_GB2312" w:cs="仿宋_GB2312"/>
          <w:szCs w:val="32"/>
          <w:lang w:val="en-US" w:eastAsia="zh-CN"/>
        </w:rPr>
        <w:t>县</w:t>
      </w:r>
      <w:r>
        <w:rPr>
          <w:rFonts w:hint="eastAsia" w:ascii="仿宋_GB2312" w:hAnsi="仿宋_GB2312" w:eastAsia="仿宋_GB2312" w:cs="仿宋_GB2312"/>
          <w:szCs w:val="32"/>
          <w:lang w:eastAsia="zh-CN"/>
        </w:rPr>
        <w:t>政府报告。必要时，</w:t>
      </w:r>
      <w:r>
        <w:rPr>
          <w:rFonts w:hint="eastAsia" w:ascii="仿宋_GB2312" w:hAnsi="仿宋_GB2312" w:cs="仿宋_GB2312"/>
          <w:szCs w:val="32"/>
          <w:lang w:val="en-US" w:eastAsia="zh-CN"/>
        </w:rPr>
        <w:t>县</w:t>
      </w:r>
      <w:r>
        <w:rPr>
          <w:rFonts w:hint="eastAsia" w:ascii="仿宋_GB2312" w:hAnsi="仿宋_GB2312" w:eastAsia="仿宋_GB2312" w:cs="仿宋_GB2312"/>
          <w:szCs w:val="32"/>
          <w:lang w:eastAsia="zh-CN"/>
        </w:rPr>
        <w:t>政府直接决定启动一</w:t>
      </w:r>
      <w:r>
        <w:rPr>
          <w:rFonts w:hint="eastAsia" w:ascii="仿宋_GB2312" w:hAnsi="仿宋_GB2312" w:eastAsia="仿宋_GB2312" w:cs="仿宋_GB2312"/>
          <w:szCs w:val="32"/>
        </w:rPr>
        <w:t>级响应</w:t>
      </w:r>
      <w:r>
        <w:rPr>
          <w:rFonts w:hint="eastAsia" w:ascii="仿宋_GB2312" w:hAnsi="仿宋_GB2312" w:eastAsia="仿宋_GB2312" w:cs="仿宋_GB2312"/>
          <w:szCs w:val="32"/>
          <w:lang w:eastAsia="zh-CN"/>
        </w:rPr>
        <w:t>。</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4.1.3  响应工作</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（1）</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减灾委主任主持会商，相关成员单位参加，对灾区救灾的重大事项作出决定，立即向</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委、</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政府和福州市</w:t>
      </w:r>
      <w:r>
        <w:rPr>
          <w:rFonts w:hint="eastAsia" w:ascii="仿宋_GB2312" w:hAnsi="仿宋_GB2312" w:eastAsia="仿宋_GB2312" w:cs="仿宋_GB2312"/>
          <w:szCs w:val="32"/>
          <w:lang w:eastAsia="zh-CN"/>
        </w:rPr>
        <w:t>应急管理局</w:t>
      </w:r>
      <w:r>
        <w:rPr>
          <w:rFonts w:hint="eastAsia" w:ascii="仿宋_GB2312" w:hAnsi="仿宋_GB2312" w:eastAsia="仿宋_GB2312" w:cs="仿宋_GB2312"/>
          <w:szCs w:val="32"/>
        </w:rPr>
        <w:t>报告灾情，并按有关规定统一发布灾情和救灾工作情况。</w:t>
      </w:r>
    </w:p>
    <w:p>
      <w:pPr>
        <w:spacing w:line="560" w:lineRule="exact"/>
        <w:ind w:firstLine="640" w:firstLineChars="200"/>
        <w:rPr>
          <w:rFonts w:hint="eastAsia"/>
          <w:lang w:eastAsia="zh-CN"/>
        </w:rPr>
      </w:pPr>
      <w:r>
        <w:rPr>
          <w:rFonts w:hint="eastAsia" w:ascii="仿宋_GB2312" w:hAnsi="仿宋_GB2312" w:eastAsia="仿宋_GB2312" w:cs="仿宋_GB2312"/>
          <w:szCs w:val="32"/>
        </w:rPr>
        <w:t>（</w:t>
      </w:r>
      <w:r>
        <w:rPr>
          <w:rFonts w:hint="eastAsia" w:ascii="仿宋_GB2312" w:hAnsi="仿宋_GB2312" w:cs="仿宋_GB2312"/>
          <w:szCs w:val="32"/>
          <w:lang w:val="en-US" w:eastAsia="zh-CN"/>
        </w:rPr>
        <w:t>2</w:t>
      </w:r>
      <w:r>
        <w:rPr>
          <w:rFonts w:hint="eastAsia" w:ascii="仿宋_GB2312" w:hAnsi="仿宋_GB2312" w:eastAsia="仿宋_GB2312" w:cs="仿宋_GB2312"/>
          <w:szCs w:val="32"/>
        </w:rPr>
        <w:t>）</w:t>
      </w:r>
      <w:r>
        <w:rPr>
          <w:rFonts w:hint="eastAsia" w:ascii="仿宋_GB2312" w:hAnsi="仿宋_GB2312" w:cs="仿宋_GB2312"/>
          <w:szCs w:val="32"/>
          <w:lang w:val="en-US" w:eastAsia="zh-CN"/>
        </w:rPr>
        <w:t>按照市级预案要求，</w:t>
      </w:r>
      <w:r>
        <w:rPr>
          <w:rFonts w:hint="eastAsia"/>
          <w:lang w:eastAsia="zh-CN"/>
        </w:rPr>
        <w:t>对造成我县行政区域内10人以上（含10人）死亡含失踪等灾情严重的自然灾害，以及社会舆论广泛关注的灾害事件，县应急管理局应在灾害发生后2小时内，同时上报省应急管理厅和应急管理部。</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w:t>
      </w:r>
      <w:r>
        <w:rPr>
          <w:rFonts w:hint="eastAsia" w:ascii="仿宋_GB2312" w:hAnsi="仿宋_GB2312" w:cs="仿宋_GB2312"/>
          <w:szCs w:val="32"/>
          <w:lang w:val="en-US" w:eastAsia="zh-CN"/>
        </w:rPr>
        <w:t>3</w:t>
      </w:r>
      <w:r>
        <w:rPr>
          <w:rFonts w:hint="eastAsia" w:ascii="仿宋_GB2312" w:hAnsi="仿宋_GB2312" w:eastAsia="仿宋_GB2312" w:cs="仿宋_GB2312"/>
          <w:szCs w:val="32"/>
        </w:rPr>
        <w:t>）</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政府主要领导率</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减灾委主任和有关</w:t>
      </w:r>
      <w:r>
        <w:rPr>
          <w:rFonts w:hint="eastAsia" w:ascii="仿宋_GB2312" w:hAnsi="仿宋_GB2312" w:cs="仿宋_GB2312"/>
          <w:szCs w:val="32"/>
          <w:lang w:eastAsia="zh-CN"/>
        </w:rPr>
        <w:t>部门</w:t>
      </w:r>
      <w:r>
        <w:rPr>
          <w:rFonts w:hint="eastAsia" w:ascii="仿宋_GB2312" w:hAnsi="仿宋_GB2312" w:eastAsia="仿宋_GB2312" w:cs="仿宋_GB2312"/>
          <w:szCs w:val="32"/>
        </w:rPr>
        <w:t>赴灾区</w:t>
      </w:r>
      <w:r>
        <w:rPr>
          <w:rFonts w:hint="eastAsia" w:ascii="仿宋_GB2312" w:hAnsi="仿宋_GB2312" w:cs="仿宋_GB2312"/>
          <w:szCs w:val="32"/>
          <w:lang w:eastAsia="zh-CN"/>
        </w:rPr>
        <w:t>落实</w:t>
      </w:r>
      <w:r>
        <w:rPr>
          <w:rFonts w:hint="eastAsia" w:ascii="仿宋_GB2312" w:hAnsi="仿宋_GB2312" w:eastAsia="仿宋_GB2312" w:cs="仿宋_GB2312"/>
          <w:szCs w:val="32"/>
        </w:rPr>
        <w:t>救灾工作，慰问受灾群众。</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w:t>
      </w:r>
      <w:r>
        <w:rPr>
          <w:rFonts w:hint="eastAsia" w:ascii="仿宋_GB2312" w:hAnsi="仿宋_GB2312" w:cs="仿宋_GB2312"/>
          <w:szCs w:val="32"/>
          <w:lang w:val="en-US" w:eastAsia="zh-CN"/>
        </w:rPr>
        <w:t>4</w:t>
      </w:r>
      <w:r>
        <w:rPr>
          <w:rFonts w:hint="eastAsia" w:ascii="仿宋_GB2312" w:hAnsi="仿宋_GB2312" w:eastAsia="仿宋_GB2312" w:cs="仿宋_GB2312"/>
          <w:szCs w:val="32"/>
        </w:rPr>
        <w:t>）</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减灾委办公室实行24小时值班，相关成员单位每日</w:t>
      </w:r>
      <w:r>
        <w:rPr>
          <w:rFonts w:hint="eastAsia" w:ascii="仿宋_GB2312" w:hAnsi="仿宋_GB2312" w:cs="仿宋_GB2312"/>
          <w:szCs w:val="32"/>
          <w:lang w:val="en-US" w:eastAsia="zh-CN"/>
        </w:rPr>
        <w:t>9</w:t>
      </w:r>
      <w:r>
        <w:rPr>
          <w:rFonts w:hint="eastAsia" w:ascii="仿宋_GB2312" w:hAnsi="仿宋_GB2312" w:eastAsia="仿宋_GB2312" w:cs="仿宋_GB2312"/>
          <w:szCs w:val="32"/>
        </w:rPr>
        <w:t>时</w:t>
      </w:r>
      <w:r>
        <w:rPr>
          <w:rFonts w:hint="eastAsia" w:ascii="仿宋_GB2312" w:hAnsi="仿宋_GB2312" w:cs="仿宋_GB2312"/>
          <w:szCs w:val="32"/>
          <w:lang w:val="en-US" w:eastAsia="zh-CN"/>
        </w:rPr>
        <w:t>30分</w:t>
      </w:r>
      <w:r>
        <w:rPr>
          <w:rFonts w:hint="eastAsia" w:ascii="仿宋_GB2312" w:hAnsi="仿宋_GB2312" w:eastAsia="仿宋_GB2312" w:cs="仿宋_GB2312"/>
          <w:szCs w:val="32"/>
        </w:rPr>
        <w:t>前向</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减灾委办公室报告救灾工作情况。</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减灾委办公室接到灾害发生信息后2小时内报送</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委、</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政府和福州市</w:t>
      </w:r>
      <w:r>
        <w:rPr>
          <w:rFonts w:hint="eastAsia" w:ascii="仿宋_GB2312" w:hAnsi="仿宋_GB2312" w:eastAsia="仿宋_GB2312" w:cs="仿宋_GB2312"/>
          <w:szCs w:val="32"/>
          <w:lang w:eastAsia="zh-CN"/>
        </w:rPr>
        <w:t>应急管理局</w:t>
      </w:r>
      <w:r>
        <w:rPr>
          <w:rFonts w:hint="eastAsia" w:ascii="仿宋_GB2312" w:hAnsi="仿宋_GB2312" w:eastAsia="仿宋_GB2312" w:cs="仿宋_GB2312"/>
          <w:szCs w:val="32"/>
        </w:rPr>
        <w:t>。</w:t>
      </w:r>
    </w:p>
    <w:p>
      <w:pPr>
        <w:spacing w:line="560" w:lineRule="exact"/>
        <w:ind w:firstLine="640" w:firstLineChars="200"/>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w:t>
      </w:r>
      <w:r>
        <w:rPr>
          <w:rFonts w:hint="eastAsia" w:ascii="仿宋_GB2312" w:hAnsi="仿宋_GB2312" w:cs="仿宋_GB2312"/>
          <w:szCs w:val="32"/>
          <w:lang w:val="en-US" w:eastAsia="zh-CN"/>
        </w:rPr>
        <w:t>5</w:t>
      </w:r>
      <w:r>
        <w:rPr>
          <w:rFonts w:hint="eastAsia" w:ascii="仿宋_GB2312" w:hAnsi="仿宋_GB2312" w:eastAsia="仿宋_GB2312" w:cs="仿宋_GB2312"/>
          <w:szCs w:val="32"/>
        </w:rPr>
        <w:t>）根据灾害危</w:t>
      </w:r>
      <w:r>
        <w:rPr>
          <w:rFonts w:hint="eastAsia" w:ascii="仿宋_GB2312" w:hAnsi="仿宋_GB2312" w:eastAsia="仿宋_GB2312" w:cs="仿宋_GB2312"/>
          <w:bCs/>
          <w:szCs w:val="32"/>
        </w:rPr>
        <w:t>害</w:t>
      </w:r>
      <w:r>
        <w:rPr>
          <w:rFonts w:hint="eastAsia" w:ascii="仿宋_GB2312" w:hAnsi="仿宋_GB2312" w:eastAsia="仿宋_GB2312" w:cs="仿宋_GB2312"/>
          <w:szCs w:val="32"/>
        </w:rPr>
        <w:t>程度</w:t>
      </w:r>
      <w:r>
        <w:rPr>
          <w:rFonts w:hint="eastAsia" w:ascii="仿宋_GB2312" w:hAnsi="仿宋_GB2312" w:cs="仿宋_GB2312"/>
          <w:szCs w:val="32"/>
          <w:lang w:eastAsia="zh-CN"/>
        </w:rPr>
        <w:t>和</w:t>
      </w:r>
      <w:r>
        <w:rPr>
          <w:rFonts w:hint="eastAsia" w:ascii="仿宋_GB2312" w:hAnsi="仿宋_GB2312" w:eastAsia="仿宋_GB2312" w:cs="仿宋_GB2312"/>
          <w:szCs w:val="32"/>
        </w:rPr>
        <w:t>灾区需求</w:t>
      </w:r>
      <w:r>
        <w:rPr>
          <w:rFonts w:hint="eastAsia" w:ascii="仿宋_GB2312" w:hAnsi="仿宋_GB2312" w:cs="仿宋_GB2312"/>
          <w:szCs w:val="32"/>
          <w:lang w:eastAsia="zh-CN"/>
        </w:rPr>
        <w:t>，根据受灾乡（镇）申请和应急管理局会商同</w:t>
      </w:r>
      <w:r>
        <w:rPr>
          <w:rFonts w:hint="eastAsia" w:ascii="仿宋_GB2312" w:hAnsi="仿宋_GB2312" w:cs="仿宋_GB2312"/>
          <w:szCs w:val="32"/>
          <w:lang w:val="en-US" w:eastAsia="zh-CN"/>
        </w:rPr>
        <w:t>有</w:t>
      </w:r>
      <w:r>
        <w:rPr>
          <w:rFonts w:hint="eastAsia" w:ascii="仿宋_GB2312" w:hAnsi="仿宋_GB2312" w:cs="仿宋_GB2312"/>
          <w:szCs w:val="32"/>
          <w:lang w:eastAsia="zh-CN"/>
        </w:rPr>
        <w:t>关部门对灾情的核定情况</w:t>
      </w:r>
      <w:r>
        <w:rPr>
          <w:rFonts w:hint="eastAsia" w:ascii="仿宋_GB2312" w:hAnsi="仿宋_GB2312" w:eastAsia="仿宋_GB2312" w:cs="仿宋_GB2312"/>
          <w:szCs w:val="32"/>
        </w:rPr>
        <w:t>，</w:t>
      </w:r>
      <w:r>
        <w:rPr>
          <w:rFonts w:hint="eastAsia" w:ascii="仿宋_GB2312" w:hAnsi="仿宋_GB2312" w:cs="仿宋_GB2312"/>
          <w:szCs w:val="32"/>
          <w:lang w:val="en-US" w:eastAsia="zh-CN"/>
        </w:rPr>
        <w:t>县</w:t>
      </w:r>
      <w:r>
        <w:rPr>
          <w:rFonts w:hint="eastAsia" w:ascii="仿宋_GB2312" w:hAnsi="仿宋_GB2312" w:eastAsia="仿宋_GB2312" w:cs="仿宋_GB2312"/>
          <w:szCs w:val="32"/>
          <w:lang w:eastAsia="zh-CN"/>
        </w:rPr>
        <w:t>应急管理局</w:t>
      </w:r>
      <w:r>
        <w:rPr>
          <w:rFonts w:hint="eastAsia" w:ascii="仿宋_GB2312" w:hAnsi="仿宋_GB2312" w:eastAsia="仿宋_GB2312" w:cs="仿宋_GB2312"/>
          <w:szCs w:val="32"/>
        </w:rPr>
        <w:t>12小时内</w:t>
      </w:r>
      <w:r>
        <w:rPr>
          <w:rFonts w:hint="eastAsia" w:ascii="仿宋_GB2312" w:hAnsi="仿宋_GB2312" w:cs="仿宋_GB2312"/>
          <w:szCs w:val="32"/>
          <w:lang w:val="en-US" w:eastAsia="zh-CN"/>
        </w:rPr>
        <w:t>向县财政局</w:t>
      </w:r>
      <w:r>
        <w:rPr>
          <w:rFonts w:hint="eastAsia" w:ascii="仿宋_GB2312" w:hAnsi="仿宋_GB2312" w:eastAsia="仿宋_GB2312" w:cs="仿宋_GB2312"/>
          <w:szCs w:val="32"/>
        </w:rPr>
        <w:t>提出下拨救灾应急资金建议报</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政府</w:t>
      </w:r>
      <w:r>
        <w:rPr>
          <w:rFonts w:hint="eastAsia" w:ascii="仿宋_GB2312" w:hAnsi="仿宋_GB2312" w:cs="仿宋_GB2312"/>
          <w:szCs w:val="32"/>
          <w:lang w:eastAsia="zh-CN"/>
        </w:rPr>
        <w:t>，根据灾情情况可同时向福州市应急管理局申请下拨</w:t>
      </w:r>
      <w:r>
        <w:rPr>
          <w:rFonts w:hint="eastAsia" w:ascii="仿宋_GB2312" w:hAnsi="仿宋_GB2312" w:cs="仿宋_GB2312"/>
          <w:b w:val="0"/>
          <w:bCs w:val="0"/>
          <w:szCs w:val="32"/>
          <w:lang w:eastAsia="zh-CN"/>
        </w:rPr>
        <w:t>市级自然灾害救灾资金；</w:t>
      </w:r>
      <w:r>
        <w:rPr>
          <w:rFonts w:hint="eastAsia" w:ascii="仿宋_GB2312" w:hAnsi="仿宋_GB2312" w:cs="仿宋_GB2312"/>
          <w:szCs w:val="32"/>
          <w:lang w:val="en-US" w:eastAsia="zh-CN"/>
        </w:rPr>
        <w:t>请示县政府申请协调部队及</w:t>
      </w:r>
      <w:r>
        <w:rPr>
          <w:rFonts w:hint="eastAsia" w:ascii="仿宋_GB2312" w:hAnsi="仿宋_GB2312" w:eastAsia="仿宋_GB2312" w:cs="仿宋_GB2312"/>
          <w:szCs w:val="32"/>
        </w:rPr>
        <w:t>协调物流企业紧急调运救灾物资；</w:t>
      </w:r>
      <w:r>
        <w:rPr>
          <w:rFonts w:hint="eastAsia" w:ascii="仿宋_GB2312" w:hAnsi="仿宋_GB2312" w:cs="仿宋_GB2312"/>
          <w:szCs w:val="32"/>
          <w:lang w:eastAsia="zh-CN"/>
        </w:rPr>
        <w:t>发布全</w:t>
      </w:r>
      <w:r>
        <w:rPr>
          <w:rFonts w:hint="eastAsia" w:ascii="仿宋_GB2312" w:hAnsi="仿宋_GB2312" w:cs="仿宋_GB2312"/>
          <w:szCs w:val="32"/>
          <w:lang w:val="en-US" w:eastAsia="zh-CN"/>
        </w:rPr>
        <w:t>县</w:t>
      </w:r>
      <w:r>
        <w:rPr>
          <w:rFonts w:hint="eastAsia" w:ascii="仿宋_GB2312" w:hAnsi="仿宋_GB2312" w:cs="仿宋_GB2312"/>
          <w:szCs w:val="32"/>
          <w:lang w:eastAsia="zh-CN"/>
        </w:rPr>
        <w:t>性救灾捐赠活动公告，并</w:t>
      </w:r>
      <w:r>
        <w:rPr>
          <w:rFonts w:hint="eastAsia" w:ascii="仿宋_GB2312" w:hAnsi="仿宋_GB2312" w:eastAsia="仿宋_GB2312" w:cs="仿宋_GB2312"/>
          <w:szCs w:val="32"/>
        </w:rPr>
        <w:t>协调、监督、统计和分配救灾捐赠款物</w:t>
      </w:r>
      <w:r>
        <w:rPr>
          <w:rFonts w:hint="eastAsia" w:ascii="仿宋_GB2312" w:hAnsi="仿宋_GB2312" w:cs="仿宋_GB2312"/>
          <w:szCs w:val="32"/>
          <w:lang w:eastAsia="zh-CN"/>
        </w:rPr>
        <w:t>，协调落实</w:t>
      </w:r>
      <w:r>
        <w:rPr>
          <w:rFonts w:hint="eastAsia" w:ascii="仿宋_GB2312" w:hAnsi="仿宋_GB2312" w:cs="仿宋_GB2312"/>
          <w:szCs w:val="32"/>
          <w:lang w:val="en-US" w:eastAsia="zh-CN"/>
        </w:rPr>
        <w:t>县</w:t>
      </w:r>
      <w:r>
        <w:rPr>
          <w:rFonts w:hint="eastAsia" w:ascii="仿宋_GB2312" w:hAnsi="仿宋_GB2312" w:cs="仿宋_GB2312"/>
          <w:szCs w:val="32"/>
          <w:lang w:eastAsia="zh-CN"/>
        </w:rPr>
        <w:t>委、</w:t>
      </w:r>
      <w:r>
        <w:rPr>
          <w:rFonts w:hint="eastAsia" w:ascii="仿宋_GB2312" w:hAnsi="仿宋_GB2312" w:cs="仿宋_GB2312"/>
          <w:szCs w:val="32"/>
          <w:lang w:val="en-US" w:eastAsia="zh-CN"/>
        </w:rPr>
        <w:t>县</w:t>
      </w:r>
      <w:r>
        <w:rPr>
          <w:rFonts w:hint="eastAsia" w:ascii="仿宋_GB2312" w:hAnsi="仿宋_GB2312" w:cs="仿宋_GB2312"/>
          <w:szCs w:val="32"/>
          <w:lang w:eastAsia="zh-CN"/>
        </w:rPr>
        <w:t>政府的有关指示。</w:t>
      </w:r>
    </w:p>
    <w:p>
      <w:pPr>
        <w:spacing w:line="560" w:lineRule="exact"/>
        <w:ind w:firstLine="640" w:firstLineChars="200"/>
        <w:rPr>
          <w:rFonts w:hint="eastAsia" w:ascii="仿宋_GB2312" w:hAnsi="仿宋_GB2312" w:eastAsia="仿宋_GB2312" w:cs="仿宋_GB2312"/>
          <w:spacing w:val="-8"/>
          <w:szCs w:val="32"/>
        </w:rPr>
      </w:pPr>
      <w:r>
        <w:rPr>
          <w:rFonts w:hint="eastAsia" w:ascii="仿宋_GB2312" w:hAnsi="仿宋_GB2312" w:eastAsia="仿宋_GB2312" w:cs="仿宋_GB2312"/>
          <w:szCs w:val="32"/>
          <w:lang w:eastAsia="zh-CN"/>
        </w:rPr>
        <w:t>（</w:t>
      </w:r>
      <w:r>
        <w:rPr>
          <w:rFonts w:hint="eastAsia" w:ascii="仿宋_GB2312" w:hAnsi="仿宋_GB2312" w:cs="仿宋_GB2312"/>
          <w:szCs w:val="32"/>
          <w:lang w:val="en-US" w:eastAsia="zh-CN"/>
        </w:rPr>
        <w:t>6</w:t>
      </w:r>
      <w:r>
        <w:rPr>
          <w:rFonts w:hint="eastAsia" w:ascii="仿宋_GB2312" w:hAnsi="仿宋_GB2312" w:eastAsia="仿宋_GB2312" w:cs="仿宋_GB2312"/>
          <w:szCs w:val="32"/>
          <w:lang w:eastAsia="zh-CN"/>
        </w:rPr>
        <w:t>）</w:t>
      </w:r>
      <w:r>
        <w:rPr>
          <w:rFonts w:hint="eastAsia" w:ascii="仿宋_GB2312" w:hAnsi="仿宋_GB2312" w:cs="仿宋_GB2312"/>
          <w:szCs w:val="32"/>
          <w:lang w:val="en-US" w:eastAsia="zh-CN"/>
        </w:rPr>
        <w:t>县</w:t>
      </w:r>
      <w:r>
        <w:rPr>
          <w:rFonts w:hint="eastAsia" w:ascii="仿宋_GB2312" w:hAnsi="仿宋_GB2312" w:eastAsia="仿宋_GB2312" w:cs="仿宋_GB2312"/>
          <w:spacing w:val="-8"/>
          <w:szCs w:val="32"/>
        </w:rPr>
        <w:t>减灾委其他成员单位按照职责分工，做好相关工作。</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w:t>
      </w:r>
      <w:r>
        <w:rPr>
          <w:rFonts w:hint="eastAsia" w:ascii="仿宋_GB2312" w:hAnsi="仿宋_GB2312" w:cs="仿宋_GB2312"/>
          <w:szCs w:val="32"/>
          <w:lang w:val="en-US" w:eastAsia="zh-CN"/>
        </w:rPr>
        <w:t>7</w:t>
      </w:r>
      <w:r>
        <w:rPr>
          <w:rFonts w:hint="eastAsia" w:ascii="仿宋_GB2312" w:hAnsi="仿宋_GB2312" w:eastAsia="仿宋_GB2312" w:cs="仿宋_GB2312"/>
          <w:szCs w:val="32"/>
        </w:rPr>
        <w:t>）灾情稳定后，</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减灾委组织相关</w:t>
      </w:r>
      <w:r>
        <w:rPr>
          <w:rFonts w:hint="eastAsia" w:ascii="仿宋_GB2312" w:hAnsi="仿宋_GB2312" w:cs="仿宋_GB2312"/>
          <w:szCs w:val="32"/>
          <w:lang w:eastAsia="zh-CN"/>
        </w:rPr>
        <w:t>部门</w:t>
      </w:r>
      <w:r>
        <w:rPr>
          <w:rFonts w:hint="eastAsia" w:ascii="仿宋_GB2312" w:hAnsi="仿宋_GB2312" w:eastAsia="仿宋_GB2312" w:cs="仿宋_GB2312"/>
          <w:szCs w:val="32"/>
        </w:rPr>
        <w:t>对灾害损失进行全面评估，并就灾后救助和灾后重建提出建议意见。</w:t>
      </w:r>
    </w:p>
    <w:p>
      <w:pPr>
        <w:spacing w:line="560" w:lineRule="exact"/>
        <w:ind w:firstLine="640" w:firstLineChars="200"/>
        <w:outlineLvl w:val="1"/>
        <w:rPr>
          <w:rFonts w:hint="eastAsia" w:ascii="仿宋_GB2312" w:hAnsi="仿宋_GB2312" w:eastAsia="仿宋_GB2312" w:cs="仿宋_GB2312"/>
          <w:b/>
          <w:bCs/>
          <w:szCs w:val="32"/>
        </w:rPr>
      </w:pPr>
      <w:bookmarkStart w:id="24" w:name="_Toc366504999"/>
      <w:bookmarkStart w:id="25" w:name="_Toc16234"/>
      <w:r>
        <w:rPr>
          <w:rFonts w:hint="eastAsia" w:ascii="仿宋_GB2312" w:hAnsi="仿宋_GB2312" w:eastAsia="仿宋_GB2312" w:cs="仿宋_GB2312"/>
          <w:b/>
          <w:bCs/>
          <w:szCs w:val="32"/>
        </w:rPr>
        <w:t xml:space="preserve">4.2  </w:t>
      </w:r>
      <w:r>
        <w:rPr>
          <w:rFonts w:hint="eastAsia" w:ascii="仿宋_GB2312" w:hAnsi="仿宋_GB2312" w:cs="仿宋_GB2312"/>
          <w:b/>
          <w:bCs/>
          <w:szCs w:val="32"/>
          <w:lang w:eastAsia="zh-CN"/>
        </w:rPr>
        <w:t>二</w:t>
      </w:r>
      <w:r>
        <w:rPr>
          <w:rFonts w:hint="eastAsia" w:ascii="仿宋_GB2312" w:hAnsi="仿宋_GB2312" w:eastAsia="仿宋_GB2312" w:cs="仿宋_GB2312"/>
          <w:b/>
          <w:bCs/>
          <w:szCs w:val="32"/>
        </w:rPr>
        <w:t>级响应</w:t>
      </w:r>
      <w:bookmarkEnd w:id="24"/>
      <w:bookmarkEnd w:id="25"/>
    </w:p>
    <w:p>
      <w:pPr>
        <w:spacing w:line="560" w:lineRule="exact"/>
        <w:ind w:firstLine="640" w:firstLineChars="200"/>
        <w:rPr>
          <w:rFonts w:hint="eastAsia" w:ascii="仿宋_GB2312" w:hAnsi="仿宋_GB2312" w:eastAsia="仿宋_GB2312" w:cs="仿宋_GB2312"/>
          <w:szCs w:val="32"/>
        </w:rPr>
      </w:pPr>
      <w:bookmarkStart w:id="26" w:name="_Toc366505000"/>
      <w:r>
        <w:rPr>
          <w:rFonts w:hint="eastAsia" w:ascii="仿宋_GB2312" w:hAnsi="仿宋_GB2312" w:eastAsia="仿宋_GB2312" w:cs="仿宋_GB2312"/>
          <w:szCs w:val="32"/>
        </w:rPr>
        <w:t>4.2.1 启动条件</w:t>
      </w:r>
      <w:bookmarkEnd w:id="26"/>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在我</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行政区域内，发生重大自然灾害，一次灾害过程出现下列情况之一的，启动</w:t>
      </w:r>
      <w:r>
        <w:rPr>
          <w:rFonts w:hint="eastAsia" w:ascii="仿宋_GB2312" w:hAnsi="仿宋_GB2312" w:cs="仿宋_GB2312"/>
          <w:bCs/>
          <w:szCs w:val="32"/>
          <w:lang w:eastAsia="zh-CN"/>
        </w:rPr>
        <w:t>二</w:t>
      </w:r>
      <w:r>
        <w:rPr>
          <w:rFonts w:hint="eastAsia" w:ascii="仿宋_GB2312" w:hAnsi="仿宋_GB2312" w:eastAsia="仿宋_GB2312" w:cs="仿宋_GB2312"/>
          <w:bCs/>
          <w:szCs w:val="32"/>
        </w:rPr>
        <w:t>级响应</w:t>
      </w:r>
      <w:r>
        <w:rPr>
          <w:rFonts w:hint="eastAsia" w:ascii="仿宋_GB2312" w:hAnsi="仿宋_GB2312" w:eastAsia="仿宋_GB2312" w:cs="仿宋_GB2312"/>
          <w:szCs w:val="32"/>
        </w:rPr>
        <w:t>：</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 xml:space="preserve">（1）死亡10人以上，30人以下（不含本数，下同）； </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（2）紧急转移安置或需紧急生活救助</w:t>
      </w:r>
      <w:r>
        <w:rPr>
          <w:rFonts w:hint="eastAsia" w:ascii="仿宋_GB2312" w:hAnsi="仿宋_GB2312" w:cs="仿宋_GB2312"/>
          <w:bCs/>
          <w:szCs w:val="32"/>
          <w:lang w:val="en-US" w:eastAsia="zh-CN"/>
        </w:rPr>
        <w:t>5</w:t>
      </w:r>
      <w:r>
        <w:rPr>
          <w:rFonts w:hint="eastAsia" w:ascii="仿宋_GB2312" w:hAnsi="仿宋_GB2312" w:eastAsia="仿宋_GB2312" w:cs="仿宋_GB2312"/>
          <w:szCs w:val="32"/>
        </w:rPr>
        <w:t>万人以上，</w:t>
      </w:r>
      <w:r>
        <w:rPr>
          <w:rFonts w:hint="eastAsia" w:ascii="仿宋_GB2312" w:hAnsi="仿宋_GB2312" w:cs="仿宋_GB2312"/>
          <w:szCs w:val="32"/>
          <w:lang w:val="en-US" w:eastAsia="zh-CN"/>
        </w:rPr>
        <w:t>10</w:t>
      </w:r>
      <w:r>
        <w:rPr>
          <w:rFonts w:hint="eastAsia" w:ascii="仿宋_GB2312" w:hAnsi="仿宋_GB2312" w:eastAsia="仿宋_GB2312" w:cs="仿宋_GB2312"/>
          <w:szCs w:val="32"/>
        </w:rPr>
        <w:t>万人以下；</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（3）倒塌和严重损坏房屋</w:t>
      </w:r>
      <w:r>
        <w:rPr>
          <w:rFonts w:hint="eastAsia" w:ascii="仿宋_GB2312" w:hAnsi="仿宋_GB2312" w:cs="仿宋_GB2312"/>
          <w:szCs w:val="32"/>
          <w:lang w:val="en-US" w:eastAsia="zh-CN"/>
        </w:rPr>
        <w:t>5</w:t>
      </w:r>
      <w:r>
        <w:rPr>
          <w:rFonts w:hint="eastAsia" w:ascii="仿宋_GB2312" w:hAnsi="仿宋_GB2312" w:eastAsia="仿宋_GB2312" w:cs="仿宋_GB2312"/>
          <w:szCs w:val="32"/>
        </w:rPr>
        <w:t>000间或</w:t>
      </w:r>
      <w:r>
        <w:rPr>
          <w:rFonts w:hint="eastAsia" w:ascii="仿宋_GB2312" w:hAnsi="仿宋_GB2312" w:cs="仿宋_GB2312"/>
          <w:szCs w:val="32"/>
          <w:lang w:val="en-US" w:eastAsia="zh-CN"/>
        </w:rPr>
        <w:t>15</w:t>
      </w:r>
      <w:r>
        <w:rPr>
          <w:rFonts w:hint="eastAsia" w:ascii="仿宋_GB2312" w:hAnsi="仿宋_GB2312" w:eastAsia="仿宋_GB2312" w:cs="仿宋_GB2312"/>
          <w:szCs w:val="32"/>
        </w:rPr>
        <w:t>00户以上，1万间或3000户以下。</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（4）干旱灾害造成缺粮或缺水等生活困难，需政府救助人数</w:t>
      </w:r>
      <w:r>
        <w:rPr>
          <w:rFonts w:hint="eastAsia" w:ascii="仿宋_GB2312" w:hAnsi="仿宋_GB2312" w:cs="仿宋_GB2312"/>
          <w:szCs w:val="32"/>
          <w:lang w:val="en-US" w:eastAsia="zh-CN"/>
        </w:rPr>
        <w:t>10</w:t>
      </w:r>
      <w:r>
        <w:rPr>
          <w:rFonts w:hint="eastAsia" w:ascii="仿宋_GB2312" w:hAnsi="仿宋_GB2312" w:eastAsia="仿宋_GB2312" w:cs="仿宋_GB2312"/>
          <w:szCs w:val="32"/>
        </w:rPr>
        <w:t>万人以上</w:t>
      </w:r>
      <w:r>
        <w:rPr>
          <w:rFonts w:hint="eastAsia" w:ascii="仿宋_GB2312" w:hAnsi="仿宋_GB2312" w:cs="仿宋_GB2312"/>
          <w:szCs w:val="32"/>
          <w:lang w:val="en-US" w:eastAsia="zh-CN"/>
        </w:rPr>
        <w:t>,15万人以下</w:t>
      </w:r>
      <w:r>
        <w:rPr>
          <w:rFonts w:hint="eastAsia" w:ascii="仿宋_GB2312" w:hAnsi="仿宋_GB2312" w:eastAsia="仿宋_GB2312" w:cs="仿宋_GB2312"/>
          <w:szCs w:val="32"/>
        </w:rPr>
        <w:t>。</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（5）</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政府决定的其他条件。</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4.2.2  启动程序</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灾害发生后，</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减灾委办公室经分析评估，认定灾情达到启动条件，向</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减灾委提出进入</w:t>
      </w:r>
      <w:r>
        <w:rPr>
          <w:rFonts w:hint="eastAsia" w:ascii="仿宋_GB2312" w:hAnsi="仿宋_GB2312" w:cs="仿宋_GB2312"/>
          <w:szCs w:val="32"/>
          <w:lang w:eastAsia="zh-CN"/>
        </w:rPr>
        <w:t>二</w:t>
      </w:r>
      <w:r>
        <w:rPr>
          <w:rFonts w:hint="eastAsia" w:ascii="仿宋_GB2312" w:hAnsi="仿宋_GB2312" w:eastAsia="仿宋_GB2312" w:cs="仿宋_GB2312"/>
          <w:szCs w:val="32"/>
        </w:rPr>
        <w:t>级响应的建议，</w:t>
      </w:r>
      <w:r>
        <w:rPr>
          <w:rFonts w:hint="eastAsia" w:ascii="仿宋_GB2312" w:hAnsi="仿宋_GB2312" w:cs="仿宋_GB2312"/>
          <w:b w:val="0"/>
          <w:bCs w:val="0"/>
          <w:szCs w:val="32"/>
          <w:lang w:val="en-US" w:eastAsia="zh-CN"/>
        </w:rPr>
        <w:t>县</w:t>
      </w:r>
      <w:r>
        <w:rPr>
          <w:rFonts w:hint="eastAsia" w:ascii="仿宋_GB2312" w:hAnsi="仿宋_GB2312" w:eastAsia="仿宋_GB2312" w:cs="仿宋_GB2312"/>
          <w:b w:val="0"/>
          <w:bCs w:val="0"/>
          <w:szCs w:val="32"/>
        </w:rPr>
        <w:t>减灾委</w:t>
      </w:r>
      <w:r>
        <w:rPr>
          <w:rFonts w:hint="eastAsia" w:ascii="仿宋_GB2312" w:hAnsi="仿宋_GB2312" w:cs="仿宋_GB2312"/>
          <w:b w:val="0"/>
          <w:bCs w:val="0"/>
          <w:szCs w:val="32"/>
          <w:lang w:eastAsia="zh-CN"/>
        </w:rPr>
        <w:t>副</w:t>
      </w:r>
      <w:r>
        <w:rPr>
          <w:rFonts w:hint="eastAsia" w:ascii="仿宋_GB2312" w:hAnsi="仿宋_GB2312" w:eastAsia="仿宋_GB2312" w:cs="仿宋_GB2312"/>
          <w:b w:val="0"/>
          <w:bCs w:val="0"/>
          <w:szCs w:val="32"/>
        </w:rPr>
        <w:t>主任决定</w:t>
      </w:r>
      <w:r>
        <w:rPr>
          <w:rFonts w:hint="eastAsia" w:ascii="仿宋_GB2312" w:hAnsi="仿宋_GB2312" w:cs="仿宋_GB2312"/>
          <w:b w:val="0"/>
          <w:bCs w:val="0"/>
          <w:szCs w:val="32"/>
          <w:lang w:eastAsia="zh-CN"/>
        </w:rPr>
        <w:t>启动二</w:t>
      </w:r>
      <w:r>
        <w:rPr>
          <w:rFonts w:hint="eastAsia" w:ascii="仿宋_GB2312" w:hAnsi="仿宋_GB2312" w:eastAsia="仿宋_GB2312" w:cs="仿宋_GB2312"/>
          <w:b w:val="0"/>
          <w:bCs w:val="0"/>
          <w:szCs w:val="32"/>
        </w:rPr>
        <w:t>级响应</w:t>
      </w:r>
      <w:r>
        <w:rPr>
          <w:rFonts w:hint="eastAsia" w:ascii="仿宋_GB2312" w:hAnsi="仿宋_GB2312" w:cs="仿宋_GB2312"/>
          <w:b w:val="0"/>
          <w:bCs w:val="0"/>
          <w:szCs w:val="32"/>
          <w:lang w:eastAsia="zh-CN"/>
        </w:rPr>
        <w:t>，并向</w:t>
      </w:r>
      <w:r>
        <w:rPr>
          <w:rFonts w:hint="eastAsia" w:ascii="仿宋_GB2312" w:hAnsi="仿宋_GB2312" w:cs="仿宋_GB2312"/>
          <w:b w:val="0"/>
          <w:bCs w:val="0"/>
          <w:szCs w:val="32"/>
          <w:lang w:val="en-US" w:eastAsia="zh-CN"/>
        </w:rPr>
        <w:t>县</w:t>
      </w:r>
      <w:r>
        <w:rPr>
          <w:rFonts w:hint="eastAsia" w:ascii="仿宋_GB2312" w:hAnsi="仿宋_GB2312" w:cs="仿宋_GB2312"/>
          <w:b w:val="0"/>
          <w:bCs w:val="0"/>
          <w:szCs w:val="32"/>
          <w:lang w:eastAsia="zh-CN"/>
        </w:rPr>
        <w:t>减灾委主任报告</w:t>
      </w:r>
      <w:r>
        <w:rPr>
          <w:rFonts w:hint="eastAsia" w:ascii="仿宋_GB2312" w:hAnsi="仿宋_GB2312" w:eastAsia="仿宋_GB2312" w:cs="仿宋_GB2312"/>
          <w:b w:val="0"/>
          <w:bCs w:val="0"/>
          <w:szCs w:val="32"/>
        </w:rPr>
        <w:t>。</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4.2.3  响应工作</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（1）</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减灾委副主任主持会商，相关成员单位参加，对灾区救灾的重大事项作出决定，立即向</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委、</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政府和福州市</w:t>
      </w:r>
      <w:r>
        <w:rPr>
          <w:rFonts w:hint="eastAsia" w:ascii="仿宋_GB2312" w:hAnsi="仿宋_GB2312" w:eastAsia="仿宋_GB2312" w:cs="仿宋_GB2312"/>
          <w:szCs w:val="32"/>
          <w:lang w:eastAsia="zh-CN"/>
        </w:rPr>
        <w:t>应急管理局</w:t>
      </w:r>
      <w:r>
        <w:rPr>
          <w:rFonts w:hint="eastAsia" w:ascii="仿宋_GB2312" w:hAnsi="仿宋_GB2312" w:eastAsia="仿宋_GB2312" w:cs="仿宋_GB2312"/>
          <w:szCs w:val="32"/>
        </w:rPr>
        <w:t>报告灾情，并按有关规定统一发布灾情和救灾工作情况。</w:t>
      </w:r>
    </w:p>
    <w:p>
      <w:pPr>
        <w:spacing w:line="560" w:lineRule="exact"/>
        <w:ind w:firstLine="640" w:firstLineChars="200"/>
        <w:rPr>
          <w:rFonts w:hint="eastAsia"/>
        </w:rPr>
      </w:pPr>
      <w:r>
        <w:rPr>
          <w:rFonts w:hint="eastAsia" w:ascii="仿宋_GB2312" w:hAnsi="仿宋_GB2312" w:eastAsia="仿宋_GB2312" w:cs="仿宋_GB2312"/>
          <w:szCs w:val="32"/>
        </w:rPr>
        <w:t>（</w:t>
      </w:r>
      <w:r>
        <w:rPr>
          <w:rFonts w:hint="eastAsia" w:ascii="仿宋_GB2312" w:hAnsi="仿宋_GB2312" w:cs="仿宋_GB2312"/>
          <w:szCs w:val="32"/>
          <w:lang w:val="en-US" w:eastAsia="zh-CN"/>
        </w:rPr>
        <w:t>2</w:t>
      </w:r>
      <w:r>
        <w:rPr>
          <w:rFonts w:hint="eastAsia" w:ascii="仿宋_GB2312" w:hAnsi="仿宋_GB2312" w:eastAsia="仿宋_GB2312" w:cs="仿宋_GB2312"/>
          <w:szCs w:val="32"/>
        </w:rPr>
        <w:t>）</w:t>
      </w:r>
      <w:r>
        <w:rPr>
          <w:rFonts w:hint="eastAsia" w:ascii="仿宋_GB2312" w:hAnsi="仿宋_GB2312" w:cs="仿宋_GB2312"/>
          <w:szCs w:val="32"/>
          <w:lang w:val="en-US" w:eastAsia="zh-CN"/>
        </w:rPr>
        <w:t>按照市级预案要求，</w:t>
      </w:r>
      <w:r>
        <w:rPr>
          <w:rFonts w:hint="eastAsia"/>
          <w:lang w:eastAsia="zh-CN"/>
        </w:rPr>
        <w:t>对造成我县行政区域内10人以上（含10人）死亡含失踪等灾情严重的自然灾害，以及社会舆论广泛关注的灾害事件，县应急管理局应在灾害发生后2小时内，同时上报省应急管理厅和应急管理部。</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w:t>
      </w:r>
      <w:r>
        <w:rPr>
          <w:rFonts w:hint="eastAsia" w:ascii="仿宋_GB2312" w:hAnsi="仿宋_GB2312" w:cs="仿宋_GB2312"/>
          <w:szCs w:val="32"/>
          <w:lang w:val="en-US" w:eastAsia="zh-CN"/>
        </w:rPr>
        <w:t>3</w:t>
      </w:r>
      <w:r>
        <w:rPr>
          <w:rFonts w:hint="eastAsia" w:ascii="仿宋_GB2312" w:hAnsi="仿宋_GB2312" w:eastAsia="仿宋_GB2312" w:cs="仿宋_GB2312"/>
          <w:szCs w:val="32"/>
        </w:rPr>
        <w:t>）</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政府分管领导或减灾委主任率有关</w:t>
      </w:r>
      <w:r>
        <w:rPr>
          <w:rFonts w:hint="eastAsia" w:ascii="仿宋_GB2312" w:hAnsi="仿宋_GB2312" w:cs="仿宋_GB2312"/>
          <w:szCs w:val="32"/>
          <w:lang w:eastAsia="zh-CN"/>
        </w:rPr>
        <w:t>部门</w:t>
      </w:r>
      <w:r>
        <w:rPr>
          <w:rFonts w:hint="eastAsia" w:ascii="仿宋_GB2312" w:hAnsi="仿宋_GB2312" w:eastAsia="仿宋_GB2312" w:cs="仿宋_GB2312"/>
          <w:szCs w:val="32"/>
        </w:rPr>
        <w:t>赴灾区指导救灾工作，慰问受灾群众。</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w:t>
      </w:r>
      <w:r>
        <w:rPr>
          <w:rFonts w:hint="eastAsia" w:ascii="仿宋_GB2312" w:hAnsi="仿宋_GB2312" w:cs="仿宋_GB2312"/>
          <w:szCs w:val="32"/>
          <w:lang w:val="en-US" w:eastAsia="zh-CN"/>
        </w:rPr>
        <w:t>4</w:t>
      </w:r>
      <w:r>
        <w:rPr>
          <w:rFonts w:hint="eastAsia" w:ascii="仿宋_GB2312" w:hAnsi="仿宋_GB2312" w:eastAsia="仿宋_GB2312" w:cs="仿宋_GB2312"/>
          <w:szCs w:val="32"/>
        </w:rPr>
        <w:t>）</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减灾委办公室实行24小时值班，相关成员单位每日</w:t>
      </w:r>
      <w:r>
        <w:rPr>
          <w:rFonts w:hint="eastAsia" w:ascii="仿宋_GB2312" w:hAnsi="仿宋_GB2312" w:cs="仿宋_GB2312"/>
          <w:szCs w:val="32"/>
          <w:lang w:val="en-US" w:eastAsia="zh-CN"/>
        </w:rPr>
        <w:t>9</w:t>
      </w:r>
      <w:r>
        <w:rPr>
          <w:rFonts w:hint="eastAsia" w:ascii="仿宋_GB2312" w:hAnsi="仿宋_GB2312" w:eastAsia="仿宋_GB2312" w:cs="仿宋_GB2312"/>
          <w:szCs w:val="32"/>
        </w:rPr>
        <w:t>时</w:t>
      </w:r>
      <w:r>
        <w:rPr>
          <w:rFonts w:hint="eastAsia" w:ascii="仿宋_GB2312" w:hAnsi="仿宋_GB2312" w:cs="仿宋_GB2312"/>
          <w:szCs w:val="32"/>
          <w:lang w:val="en-US" w:eastAsia="zh-CN"/>
        </w:rPr>
        <w:t>30分</w:t>
      </w:r>
      <w:r>
        <w:rPr>
          <w:rFonts w:hint="eastAsia" w:ascii="仿宋_GB2312" w:hAnsi="仿宋_GB2312" w:eastAsia="仿宋_GB2312" w:cs="仿宋_GB2312"/>
          <w:szCs w:val="32"/>
        </w:rPr>
        <w:t>前向</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减灾委办公室报告救灾工作情况。</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减灾委办公室接到灾害发生的信息后2小时内报送</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委、</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政府和福州市</w:t>
      </w:r>
      <w:r>
        <w:rPr>
          <w:rFonts w:hint="eastAsia" w:ascii="仿宋_GB2312" w:hAnsi="仿宋_GB2312" w:eastAsia="仿宋_GB2312" w:cs="仿宋_GB2312"/>
          <w:szCs w:val="32"/>
          <w:lang w:eastAsia="zh-CN"/>
        </w:rPr>
        <w:t>应急管理局</w:t>
      </w:r>
      <w:r>
        <w:rPr>
          <w:rFonts w:hint="eastAsia" w:ascii="仿宋_GB2312" w:hAnsi="仿宋_GB2312" w:eastAsia="仿宋_GB2312" w:cs="仿宋_GB2312"/>
          <w:szCs w:val="32"/>
        </w:rPr>
        <w:t>。</w:t>
      </w:r>
    </w:p>
    <w:p>
      <w:pPr>
        <w:spacing w:line="560" w:lineRule="exact"/>
        <w:ind w:firstLine="640" w:firstLineChars="200"/>
        <w:rPr>
          <w:rFonts w:hint="eastAsia" w:ascii="仿宋_GB2312" w:hAnsi="仿宋_GB2312" w:cs="仿宋_GB2312"/>
          <w:b w:val="0"/>
          <w:bCs w:val="0"/>
          <w:szCs w:val="32"/>
          <w:lang w:eastAsia="zh-CN"/>
        </w:rPr>
      </w:pPr>
      <w:r>
        <w:rPr>
          <w:rFonts w:hint="eastAsia" w:ascii="仿宋_GB2312" w:hAnsi="仿宋_GB2312" w:eastAsia="仿宋_GB2312" w:cs="仿宋_GB2312"/>
          <w:szCs w:val="32"/>
        </w:rPr>
        <w:t>（</w:t>
      </w:r>
      <w:r>
        <w:rPr>
          <w:rFonts w:hint="eastAsia" w:ascii="仿宋_GB2312" w:hAnsi="仿宋_GB2312" w:cs="仿宋_GB2312"/>
          <w:szCs w:val="32"/>
          <w:lang w:val="en-US" w:eastAsia="zh-CN"/>
        </w:rPr>
        <w:t>5</w:t>
      </w:r>
      <w:r>
        <w:rPr>
          <w:rFonts w:hint="eastAsia" w:ascii="仿宋_GB2312" w:hAnsi="仿宋_GB2312" w:eastAsia="仿宋_GB2312" w:cs="仿宋_GB2312"/>
          <w:szCs w:val="32"/>
        </w:rPr>
        <w:t>）根据灾害危</w:t>
      </w:r>
      <w:r>
        <w:rPr>
          <w:rFonts w:hint="eastAsia" w:ascii="仿宋_GB2312" w:hAnsi="仿宋_GB2312" w:eastAsia="仿宋_GB2312" w:cs="仿宋_GB2312"/>
          <w:bCs/>
          <w:szCs w:val="32"/>
        </w:rPr>
        <w:t>害</w:t>
      </w:r>
      <w:r>
        <w:rPr>
          <w:rFonts w:hint="eastAsia" w:ascii="仿宋_GB2312" w:hAnsi="仿宋_GB2312" w:eastAsia="仿宋_GB2312" w:cs="仿宋_GB2312"/>
          <w:szCs w:val="32"/>
        </w:rPr>
        <w:t>程度</w:t>
      </w:r>
      <w:r>
        <w:rPr>
          <w:rFonts w:hint="eastAsia" w:ascii="仿宋_GB2312" w:hAnsi="仿宋_GB2312" w:cs="仿宋_GB2312"/>
          <w:szCs w:val="32"/>
          <w:lang w:eastAsia="zh-CN"/>
        </w:rPr>
        <w:t>和</w:t>
      </w:r>
      <w:r>
        <w:rPr>
          <w:rFonts w:hint="eastAsia" w:ascii="仿宋_GB2312" w:hAnsi="仿宋_GB2312" w:eastAsia="仿宋_GB2312" w:cs="仿宋_GB2312"/>
          <w:szCs w:val="32"/>
        </w:rPr>
        <w:t>灾区需求</w:t>
      </w:r>
      <w:r>
        <w:rPr>
          <w:rFonts w:hint="eastAsia" w:ascii="仿宋_GB2312" w:hAnsi="仿宋_GB2312" w:cs="仿宋_GB2312"/>
          <w:szCs w:val="32"/>
          <w:lang w:eastAsia="zh-CN"/>
        </w:rPr>
        <w:t>，根据受灾乡（镇）申请和应急管理局会商有关部门对灾情的核定情况，</w:t>
      </w:r>
      <w:r>
        <w:rPr>
          <w:rFonts w:hint="eastAsia" w:ascii="仿宋_GB2312" w:hAnsi="仿宋_GB2312" w:cs="仿宋_GB2312"/>
          <w:szCs w:val="32"/>
          <w:lang w:val="en-US" w:eastAsia="zh-CN"/>
        </w:rPr>
        <w:t>县</w:t>
      </w:r>
      <w:r>
        <w:rPr>
          <w:rFonts w:hint="eastAsia" w:ascii="仿宋_GB2312" w:hAnsi="仿宋_GB2312" w:eastAsia="仿宋_GB2312" w:cs="仿宋_GB2312"/>
          <w:szCs w:val="32"/>
          <w:lang w:eastAsia="zh-CN"/>
        </w:rPr>
        <w:t>应急管理局</w:t>
      </w:r>
      <w:r>
        <w:rPr>
          <w:rFonts w:hint="eastAsia" w:ascii="仿宋_GB2312" w:hAnsi="仿宋_GB2312" w:cs="仿宋_GB2312"/>
          <w:szCs w:val="32"/>
          <w:lang w:val="en-US" w:eastAsia="zh-CN"/>
        </w:rPr>
        <w:t>24</w:t>
      </w:r>
      <w:r>
        <w:rPr>
          <w:rFonts w:hint="eastAsia" w:ascii="仿宋_GB2312" w:hAnsi="仿宋_GB2312" w:eastAsia="仿宋_GB2312" w:cs="仿宋_GB2312"/>
          <w:szCs w:val="32"/>
        </w:rPr>
        <w:t>小时内</w:t>
      </w:r>
      <w:r>
        <w:rPr>
          <w:rFonts w:hint="eastAsia" w:ascii="仿宋_GB2312" w:hAnsi="仿宋_GB2312" w:cs="仿宋_GB2312"/>
          <w:szCs w:val="32"/>
          <w:lang w:val="en-US" w:eastAsia="zh-CN"/>
        </w:rPr>
        <w:t>向县</w:t>
      </w:r>
      <w:r>
        <w:rPr>
          <w:rFonts w:hint="eastAsia" w:ascii="仿宋_GB2312" w:hAnsi="仿宋_GB2312" w:eastAsia="仿宋_GB2312" w:cs="仿宋_GB2312"/>
          <w:szCs w:val="32"/>
        </w:rPr>
        <w:t>财政</w:t>
      </w:r>
      <w:r>
        <w:rPr>
          <w:rFonts w:hint="eastAsia" w:ascii="仿宋_GB2312" w:hAnsi="仿宋_GB2312" w:cs="仿宋_GB2312"/>
          <w:szCs w:val="32"/>
          <w:lang w:val="en-US" w:eastAsia="zh-CN"/>
        </w:rPr>
        <w:t>局</w:t>
      </w:r>
      <w:r>
        <w:rPr>
          <w:rFonts w:hint="eastAsia" w:ascii="仿宋_GB2312" w:hAnsi="仿宋_GB2312" w:eastAsia="仿宋_GB2312" w:cs="仿宋_GB2312"/>
          <w:szCs w:val="32"/>
        </w:rPr>
        <w:t>提出下拨救灾应急资金建议报</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政府</w:t>
      </w:r>
      <w:r>
        <w:rPr>
          <w:rFonts w:hint="eastAsia" w:ascii="仿宋_GB2312" w:hAnsi="仿宋_GB2312" w:cs="仿宋_GB2312"/>
          <w:szCs w:val="32"/>
          <w:lang w:eastAsia="zh-CN"/>
        </w:rPr>
        <w:t>，根据灾情情况可同时向福州市应急管理局申请下拨</w:t>
      </w:r>
      <w:r>
        <w:rPr>
          <w:rFonts w:hint="eastAsia" w:ascii="仿宋_GB2312" w:hAnsi="仿宋_GB2312" w:cs="仿宋_GB2312"/>
          <w:b w:val="0"/>
          <w:bCs w:val="0"/>
          <w:szCs w:val="32"/>
          <w:lang w:eastAsia="zh-CN"/>
        </w:rPr>
        <w:t>市级自然灾害救灾资金，用于支持做好自然灾害救助工作；</w:t>
      </w:r>
      <w:r>
        <w:rPr>
          <w:rFonts w:hint="eastAsia" w:ascii="仿宋_GB2312" w:hAnsi="仿宋_GB2312" w:cs="仿宋_GB2312"/>
          <w:b w:val="0"/>
          <w:bCs w:val="0"/>
          <w:szCs w:val="32"/>
          <w:lang w:val="en-US" w:eastAsia="zh-CN"/>
        </w:rPr>
        <w:t>县</w:t>
      </w:r>
      <w:r>
        <w:rPr>
          <w:rFonts w:hint="eastAsia" w:ascii="仿宋_GB2312" w:hAnsi="仿宋_GB2312" w:cs="仿宋_GB2312"/>
          <w:b w:val="0"/>
          <w:bCs w:val="0"/>
          <w:szCs w:val="32"/>
          <w:lang w:eastAsia="zh-CN"/>
        </w:rPr>
        <w:t>应急管理局会同县发展和改革局紧急调拨</w:t>
      </w:r>
      <w:r>
        <w:rPr>
          <w:rFonts w:hint="eastAsia" w:ascii="仿宋_GB2312" w:hAnsi="仿宋_GB2312" w:cs="仿宋_GB2312"/>
          <w:b w:val="0"/>
          <w:bCs w:val="0"/>
          <w:szCs w:val="32"/>
          <w:lang w:val="en-US" w:eastAsia="zh-CN"/>
        </w:rPr>
        <w:t>县</w:t>
      </w:r>
      <w:r>
        <w:rPr>
          <w:rFonts w:hint="eastAsia" w:ascii="仿宋_GB2312" w:hAnsi="仿宋_GB2312" w:cs="仿宋_GB2312"/>
          <w:b w:val="0"/>
          <w:bCs w:val="0"/>
          <w:szCs w:val="32"/>
          <w:lang w:eastAsia="zh-CN"/>
        </w:rPr>
        <w:t>级生活类救灾物资，指导、监督基层救灾应急措施落实和救灾款物发放；</w:t>
      </w:r>
      <w:r>
        <w:rPr>
          <w:rFonts w:hint="eastAsia" w:ascii="仿宋_GB2312" w:hAnsi="仿宋_GB2312" w:cs="仿宋_GB2312"/>
          <w:szCs w:val="32"/>
          <w:lang w:val="en-US" w:eastAsia="zh-CN"/>
        </w:rPr>
        <w:t>请示县政府申请协调部队及</w:t>
      </w:r>
      <w:r>
        <w:rPr>
          <w:rFonts w:hint="eastAsia" w:ascii="仿宋_GB2312" w:hAnsi="仿宋_GB2312" w:eastAsia="仿宋_GB2312" w:cs="仿宋_GB2312"/>
          <w:szCs w:val="32"/>
        </w:rPr>
        <w:t>协调物流企业紧急调运救灾物资</w:t>
      </w:r>
      <w:r>
        <w:rPr>
          <w:rFonts w:hint="eastAsia" w:ascii="仿宋_GB2312" w:hAnsi="仿宋_GB2312" w:cs="仿宋_GB2312"/>
          <w:szCs w:val="32"/>
          <w:lang w:eastAsia="zh-CN"/>
        </w:rPr>
        <w:t>；</w:t>
      </w:r>
      <w:r>
        <w:rPr>
          <w:rFonts w:hint="eastAsia" w:ascii="仿宋_GB2312" w:hAnsi="仿宋_GB2312" w:cs="仿宋_GB2312"/>
          <w:b w:val="0"/>
          <w:bCs w:val="0"/>
          <w:szCs w:val="32"/>
          <w:lang w:eastAsia="zh-CN"/>
        </w:rPr>
        <w:t>视情发布全</w:t>
      </w:r>
      <w:r>
        <w:rPr>
          <w:rFonts w:hint="eastAsia" w:ascii="仿宋_GB2312" w:hAnsi="仿宋_GB2312" w:cs="仿宋_GB2312"/>
          <w:b w:val="0"/>
          <w:bCs w:val="0"/>
          <w:szCs w:val="32"/>
          <w:lang w:val="en-US" w:eastAsia="zh-CN"/>
        </w:rPr>
        <w:t>县</w:t>
      </w:r>
      <w:r>
        <w:rPr>
          <w:rFonts w:hint="eastAsia" w:ascii="仿宋_GB2312" w:hAnsi="仿宋_GB2312" w:cs="仿宋_GB2312"/>
          <w:b w:val="0"/>
          <w:bCs w:val="0"/>
          <w:szCs w:val="32"/>
          <w:lang w:eastAsia="zh-CN"/>
        </w:rPr>
        <w:t>性救灾捐赠活动公告，并协调、监督、统计和分配救灾捐赠款物；协调落实</w:t>
      </w:r>
      <w:r>
        <w:rPr>
          <w:rFonts w:hint="eastAsia" w:ascii="仿宋_GB2312" w:hAnsi="仿宋_GB2312" w:cs="仿宋_GB2312"/>
          <w:b w:val="0"/>
          <w:bCs w:val="0"/>
          <w:szCs w:val="32"/>
          <w:lang w:val="en-US" w:eastAsia="zh-CN"/>
        </w:rPr>
        <w:t>县</w:t>
      </w:r>
      <w:r>
        <w:rPr>
          <w:rFonts w:hint="eastAsia" w:ascii="仿宋_GB2312" w:hAnsi="仿宋_GB2312" w:cs="仿宋_GB2312"/>
          <w:b w:val="0"/>
          <w:bCs w:val="0"/>
          <w:szCs w:val="32"/>
          <w:lang w:eastAsia="zh-CN"/>
        </w:rPr>
        <w:t>委、</w:t>
      </w:r>
      <w:r>
        <w:rPr>
          <w:rFonts w:hint="eastAsia" w:ascii="仿宋_GB2312" w:hAnsi="仿宋_GB2312" w:cs="仿宋_GB2312"/>
          <w:b w:val="0"/>
          <w:bCs w:val="0"/>
          <w:szCs w:val="32"/>
          <w:lang w:val="en-US" w:eastAsia="zh-CN"/>
        </w:rPr>
        <w:t>县</w:t>
      </w:r>
      <w:r>
        <w:rPr>
          <w:rFonts w:hint="eastAsia" w:ascii="仿宋_GB2312" w:hAnsi="仿宋_GB2312" w:cs="仿宋_GB2312"/>
          <w:b w:val="0"/>
          <w:bCs w:val="0"/>
          <w:szCs w:val="32"/>
          <w:lang w:eastAsia="zh-CN"/>
        </w:rPr>
        <w:t>政府的有关指示。</w:t>
      </w:r>
    </w:p>
    <w:p>
      <w:pPr>
        <w:spacing w:line="560" w:lineRule="exact"/>
        <w:ind w:firstLine="640" w:firstLineChars="200"/>
        <w:rPr>
          <w:rFonts w:hint="eastAsia" w:ascii="仿宋_GB2312" w:hAnsi="仿宋_GB2312" w:eastAsia="仿宋_GB2312" w:cs="仿宋_GB2312"/>
          <w:spacing w:val="-8"/>
          <w:szCs w:val="32"/>
        </w:rPr>
      </w:pPr>
      <w:r>
        <w:rPr>
          <w:rFonts w:hint="eastAsia" w:ascii="仿宋_GB2312" w:hAnsi="仿宋_GB2312" w:eastAsia="仿宋_GB2312" w:cs="仿宋_GB2312"/>
          <w:szCs w:val="32"/>
        </w:rPr>
        <w:t>（</w:t>
      </w:r>
      <w:r>
        <w:rPr>
          <w:rFonts w:hint="eastAsia" w:ascii="仿宋_GB2312" w:hAnsi="仿宋_GB2312" w:cs="仿宋_GB2312"/>
          <w:szCs w:val="32"/>
          <w:lang w:val="en-US" w:eastAsia="zh-CN"/>
        </w:rPr>
        <w:t>6</w:t>
      </w:r>
      <w:r>
        <w:rPr>
          <w:rFonts w:hint="eastAsia" w:ascii="仿宋_GB2312" w:hAnsi="仿宋_GB2312" w:eastAsia="仿宋_GB2312" w:cs="仿宋_GB2312"/>
          <w:szCs w:val="32"/>
        </w:rPr>
        <w:t>）</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减灾委</w:t>
      </w:r>
      <w:r>
        <w:rPr>
          <w:rFonts w:hint="eastAsia" w:ascii="仿宋_GB2312" w:hAnsi="仿宋_GB2312" w:eastAsia="仿宋_GB2312" w:cs="仿宋_GB2312"/>
          <w:spacing w:val="-8"/>
          <w:szCs w:val="32"/>
        </w:rPr>
        <w:t>其他成员单位按照职责分工，做好相关工作。</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w:t>
      </w:r>
      <w:r>
        <w:rPr>
          <w:rFonts w:hint="eastAsia" w:ascii="仿宋_GB2312" w:hAnsi="仿宋_GB2312" w:cs="仿宋_GB2312"/>
          <w:szCs w:val="32"/>
          <w:lang w:val="en-US" w:eastAsia="zh-CN"/>
        </w:rPr>
        <w:t>7</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灾情稳定后，</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减灾委办公室组织对灾害损失进行全面评估，并就灾后救助和灾后重建提出建议意见。</w:t>
      </w:r>
    </w:p>
    <w:p>
      <w:pPr>
        <w:spacing w:line="560" w:lineRule="exact"/>
        <w:ind w:firstLine="640" w:firstLineChars="200"/>
        <w:outlineLvl w:val="1"/>
        <w:rPr>
          <w:rFonts w:hint="eastAsia" w:ascii="仿宋_GB2312" w:hAnsi="仿宋_GB2312" w:eastAsia="仿宋_GB2312" w:cs="仿宋_GB2312"/>
          <w:b/>
          <w:bCs/>
          <w:szCs w:val="32"/>
        </w:rPr>
      </w:pPr>
      <w:bookmarkStart w:id="27" w:name="_Toc366505001"/>
      <w:bookmarkStart w:id="28" w:name="_Toc23883"/>
      <w:r>
        <w:rPr>
          <w:rFonts w:hint="eastAsia" w:ascii="仿宋_GB2312" w:hAnsi="仿宋_GB2312" w:eastAsia="仿宋_GB2312" w:cs="仿宋_GB2312"/>
          <w:b/>
          <w:bCs/>
          <w:szCs w:val="32"/>
        </w:rPr>
        <w:t xml:space="preserve">4.3  </w:t>
      </w:r>
      <w:r>
        <w:rPr>
          <w:rFonts w:hint="eastAsia" w:ascii="仿宋_GB2312" w:hAnsi="仿宋_GB2312" w:cs="仿宋_GB2312"/>
          <w:b/>
          <w:bCs/>
          <w:szCs w:val="32"/>
          <w:lang w:eastAsia="zh-CN"/>
        </w:rPr>
        <w:t>三</w:t>
      </w:r>
      <w:r>
        <w:rPr>
          <w:rFonts w:hint="eastAsia" w:ascii="仿宋_GB2312" w:hAnsi="仿宋_GB2312" w:eastAsia="仿宋_GB2312" w:cs="仿宋_GB2312"/>
          <w:b/>
          <w:bCs/>
          <w:szCs w:val="32"/>
        </w:rPr>
        <w:t>级响应</w:t>
      </w:r>
      <w:bookmarkEnd w:id="27"/>
      <w:bookmarkEnd w:id="28"/>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4.3.1 启动条件</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在我</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行政区域内，发生重大自然灾害，一次灾害过程出现下列情况之一的，启动</w:t>
      </w:r>
      <w:r>
        <w:rPr>
          <w:rFonts w:hint="eastAsia" w:ascii="仿宋_GB2312" w:hAnsi="仿宋_GB2312" w:cs="仿宋_GB2312"/>
          <w:bCs/>
          <w:szCs w:val="32"/>
          <w:lang w:eastAsia="zh-CN"/>
        </w:rPr>
        <w:t>三</w:t>
      </w:r>
      <w:r>
        <w:rPr>
          <w:rFonts w:hint="eastAsia" w:ascii="仿宋_GB2312" w:hAnsi="仿宋_GB2312" w:eastAsia="仿宋_GB2312" w:cs="仿宋_GB2312"/>
          <w:bCs/>
          <w:szCs w:val="32"/>
        </w:rPr>
        <w:t>级响应</w:t>
      </w:r>
      <w:r>
        <w:rPr>
          <w:rFonts w:hint="eastAsia" w:ascii="仿宋_GB2312" w:hAnsi="仿宋_GB2312" w:eastAsia="仿宋_GB2312" w:cs="仿宋_GB2312"/>
          <w:szCs w:val="32"/>
        </w:rPr>
        <w:t>：</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（1）死亡</w:t>
      </w:r>
      <w:r>
        <w:rPr>
          <w:rFonts w:hint="eastAsia" w:ascii="仿宋_GB2312" w:hAnsi="仿宋_GB2312" w:cs="仿宋_GB2312"/>
          <w:bCs/>
          <w:szCs w:val="32"/>
          <w:lang w:val="en-US" w:eastAsia="zh-CN"/>
        </w:rPr>
        <w:t>5</w:t>
      </w:r>
      <w:r>
        <w:rPr>
          <w:rFonts w:hint="eastAsia" w:ascii="仿宋_GB2312" w:hAnsi="仿宋_GB2312" w:eastAsia="仿宋_GB2312" w:cs="仿宋_GB2312"/>
          <w:szCs w:val="32"/>
        </w:rPr>
        <w:t xml:space="preserve">人以上，10人以下； </w:t>
      </w:r>
    </w:p>
    <w:p>
      <w:pPr>
        <w:spacing w:line="560" w:lineRule="exact"/>
        <w:ind w:firstLine="640" w:firstLineChars="200"/>
        <w:rPr>
          <w:rFonts w:hint="eastAsia" w:ascii="仿宋_GB2312" w:hAnsi="仿宋_GB2312" w:eastAsia="仿宋_GB2312" w:cs="仿宋_GB2312"/>
          <w:spacing w:val="-8"/>
          <w:szCs w:val="32"/>
        </w:rPr>
      </w:pPr>
      <w:r>
        <w:rPr>
          <w:rFonts w:hint="eastAsia" w:ascii="仿宋_GB2312" w:hAnsi="仿宋_GB2312" w:eastAsia="仿宋_GB2312" w:cs="仿宋_GB2312"/>
          <w:szCs w:val="32"/>
        </w:rPr>
        <w:t>（2）紧急转</w:t>
      </w:r>
      <w:r>
        <w:rPr>
          <w:rFonts w:hint="eastAsia" w:ascii="仿宋_GB2312" w:hAnsi="仿宋_GB2312" w:eastAsia="仿宋_GB2312" w:cs="仿宋_GB2312"/>
          <w:spacing w:val="-8"/>
          <w:szCs w:val="32"/>
        </w:rPr>
        <w:t>移安置或需紧急生活救助</w:t>
      </w:r>
      <w:r>
        <w:rPr>
          <w:rFonts w:hint="eastAsia" w:ascii="仿宋_GB2312" w:hAnsi="仿宋_GB2312" w:cs="仿宋_GB2312"/>
          <w:spacing w:val="-8"/>
          <w:szCs w:val="32"/>
          <w:lang w:val="en-US" w:eastAsia="zh-CN"/>
        </w:rPr>
        <w:t>1万</w:t>
      </w:r>
      <w:r>
        <w:rPr>
          <w:rFonts w:hint="eastAsia" w:ascii="仿宋_GB2312" w:hAnsi="仿宋_GB2312" w:eastAsia="仿宋_GB2312" w:cs="仿宋_GB2312"/>
          <w:spacing w:val="-8"/>
          <w:szCs w:val="32"/>
        </w:rPr>
        <w:t>人以上，</w:t>
      </w:r>
      <w:r>
        <w:rPr>
          <w:rFonts w:hint="eastAsia" w:ascii="仿宋_GB2312" w:hAnsi="仿宋_GB2312" w:cs="仿宋_GB2312"/>
          <w:bCs/>
          <w:spacing w:val="-8"/>
          <w:szCs w:val="32"/>
          <w:lang w:val="en-US" w:eastAsia="zh-CN"/>
        </w:rPr>
        <w:t>5</w:t>
      </w:r>
      <w:r>
        <w:rPr>
          <w:rFonts w:hint="eastAsia" w:ascii="仿宋_GB2312" w:hAnsi="仿宋_GB2312" w:eastAsia="仿宋_GB2312" w:cs="仿宋_GB2312"/>
          <w:spacing w:val="-8"/>
          <w:szCs w:val="32"/>
        </w:rPr>
        <w:t>万人以下；</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（3）倒塌和严重损坏房屋</w:t>
      </w:r>
      <w:r>
        <w:rPr>
          <w:rFonts w:hint="eastAsia" w:ascii="仿宋_GB2312" w:hAnsi="仿宋_GB2312" w:cs="仿宋_GB2312"/>
          <w:szCs w:val="32"/>
          <w:lang w:val="en-US" w:eastAsia="zh-CN"/>
        </w:rPr>
        <w:t>10</w:t>
      </w:r>
      <w:r>
        <w:rPr>
          <w:rFonts w:hint="eastAsia" w:ascii="仿宋_GB2312" w:hAnsi="仿宋_GB2312" w:eastAsia="仿宋_GB2312" w:cs="仿宋_GB2312"/>
          <w:szCs w:val="32"/>
        </w:rPr>
        <w:t>00间或</w:t>
      </w:r>
      <w:r>
        <w:rPr>
          <w:rFonts w:hint="eastAsia" w:ascii="仿宋_GB2312" w:hAnsi="仿宋_GB2312" w:cs="仿宋_GB2312"/>
          <w:szCs w:val="32"/>
          <w:lang w:val="en-US" w:eastAsia="zh-CN"/>
        </w:rPr>
        <w:t>3</w:t>
      </w:r>
      <w:r>
        <w:rPr>
          <w:rFonts w:hint="eastAsia" w:ascii="仿宋_GB2312" w:hAnsi="仿宋_GB2312" w:eastAsia="仿宋_GB2312" w:cs="仿宋_GB2312"/>
          <w:szCs w:val="32"/>
        </w:rPr>
        <w:t>00户以上、</w:t>
      </w:r>
      <w:r>
        <w:rPr>
          <w:rFonts w:hint="eastAsia" w:ascii="仿宋_GB2312" w:hAnsi="仿宋_GB2312" w:cs="仿宋_GB2312"/>
          <w:szCs w:val="32"/>
          <w:lang w:val="en-US" w:eastAsia="zh-CN"/>
        </w:rPr>
        <w:t>5</w:t>
      </w:r>
      <w:r>
        <w:rPr>
          <w:rFonts w:hint="eastAsia" w:ascii="仿宋_GB2312" w:hAnsi="仿宋_GB2312" w:eastAsia="仿宋_GB2312" w:cs="仿宋_GB2312"/>
          <w:szCs w:val="32"/>
        </w:rPr>
        <w:t>000间或1</w:t>
      </w:r>
      <w:r>
        <w:rPr>
          <w:rFonts w:hint="eastAsia" w:ascii="仿宋_GB2312" w:hAnsi="仿宋_GB2312" w:cs="仿宋_GB2312"/>
          <w:szCs w:val="32"/>
          <w:lang w:val="en-US" w:eastAsia="zh-CN"/>
        </w:rPr>
        <w:t>5</w:t>
      </w:r>
      <w:r>
        <w:rPr>
          <w:rFonts w:hint="eastAsia" w:ascii="仿宋_GB2312" w:hAnsi="仿宋_GB2312" w:eastAsia="仿宋_GB2312" w:cs="仿宋_GB2312"/>
          <w:szCs w:val="32"/>
        </w:rPr>
        <w:t>00户以下。</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（4）干旱灾害造成缺粮或缺水等生活困难，需政府救助人数</w:t>
      </w:r>
      <w:r>
        <w:rPr>
          <w:rFonts w:hint="eastAsia" w:ascii="仿宋_GB2312" w:hAnsi="仿宋_GB2312" w:cs="仿宋_GB2312"/>
          <w:szCs w:val="32"/>
          <w:lang w:val="en-US" w:eastAsia="zh-CN"/>
        </w:rPr>
        <w:t>7</w:t>
      </w:r>
      <w:r>
        <w:rPr>
          <w:rFonts w:hint="eastAsia" w:ascii="仿宋_GB2312" w:hAnsi="仿宋_GB2312" w:eastAsia="仿宋_GB2312" w:cs="仿宋_GB2312"/>
          <w:szCs w:val="32"/>
        </w:rPr>
        <w:t>万人以上</w:t>
      </w:r>
      <w:r>
        <w:rPr>
          <w:rFonts w:hint="eastAsia" w:ascii="仿宋_GB2312" w:hAnsi="仿宋_GB2312" w:cs="仿宋_GB2312"/>
          <w:szCs w:val="32"/>
          <w:lang w:val="en-US" w:eastAsia="zh-CN"/>
        </w:rPr>
        <w:t>,10万人以下</w:t>
      </w:r>
      <w:r>
        <w:rPr>
          <w:rFonts w:hint="eastAsia" w:ascii="仿宋_GB2312" w:hAnsi="仿宋_GB2312" w:eastAsia="仿宋_GB2312" w:cs="仿宋_GB2312"/>
          <w:szCs w:val="32"/>
        </w:rPr>
        <w:t>。</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（5）</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政府决定的其他条件。</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4.3.2  启动程序</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灾害发生后，</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减灾委办公室经分析评估，认定灾情达到启动条件，向</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减灾委提出进入</w:t>
      </w:r>
      <w:r>
        <w:rPr>
          <w:rFonts w:hint="eastAsia" w:ascii="仿宋_GB2312" w:hAnsi="仿宋_GB2312" w:cs="仿宋_GB2312"/>
          <w:szCs w:val="32"/>
          <w:lang w:eastAsia="zh-CN"/>
        </w:rPr>
        <w:t>三</w:t>
      </w:r>
      <w:r>
        <w:rPr>
          <w:rFonts w:hint="eastAsia" w:ascii="仿宋_GB2312" w:hAnsi="仿宋_GB2312" w:eastAsia="仿宋_GB2312" w:cs="仿宋_GB2312"/>
          <w:szCs w:val="32"/>
        </w:rPr>
        <w:t>级响应的建议，</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减灾委</w:t>
      </w:r>
      <w:r>
        <w:rPr>
          <w:rFonts w:hint="eastAsia" w:ascii="仿宋_GB2312" w:hAnsi="仿宋_GB2312" w:eastAsia="仿宋_GB2312" w:cs="仿宋_GB2312"/>
          <w:szCs w:val="32"/>
          <w:lang w:eastAsia="zh-CN"/>
        </w:rPr>
        <w:t>副</w:t>
      </w:r>
      <w:r>
        <w:rPr>
          <w:rFonts w:hint="eastAsia" w:ascii="仿宋_GB2312" w:hAnsi="仿宋_GB2312" w:eastAsia="仿宋_GB2312" w:cs="仿宋_GB2312"/>
          <w:szCs w:val="32"/>
        </w:rPr>
        <w:t>主任决定</w:t>
      </w:r>
      <w:r>
        <w:rPr>
          <w:rFonts w:hint="eastAsia" w:ascii="仿宋_GB2312" w:hAnsi="仿宋_GB2312" w:eastAsia="仿宋_GB2312" w:cs="仿宋_GB2312"/>
          <w:szCs w:val="32"/>
          <w:lang w:eastAsia="zh-CN"/>
        </w:rPr>
        <w:t>启动</w:t>
      </w:r>
      <w:r>
        <w:rPr>
          <w:rFonts w:hint="eastAsia" w:ascii="仿宋_GB2312" w:hAnsi="仿宋_GB2312" w:cs="仿宋_GB2312"/>
          <w:szCs w:val="32"/>
          <w:lang w:eastAsia="zh-CN"/>
        </w:rPr>
        <w:t>三</w:t>
      </w:r>
      <w:r>
        <w:rPr>
          <w:rFonts w:hint="eastAsia" w:ascii="仿宋_GB2312" w:hAnsi="仿宋_GB2312" w:eastAsia="仿宋_GB2312" w:cs="仿宋_GB2312"/>
          <w:szCs w:val="32"/>
        </w:rPr>
        <w:t>级响应</w:t>
      </w:r>
      <w:r>
        <w:rPr>
          <w:rFonts w:hint="eastAsia" w:ascii="仿宋_GB2312" w:hAnsi="仿宋_GB2312" w:eastAsia="仿宋_GB2312" w:cs="仿宋_GB2312"/>
          <w:szCs w:val="32"/>
          <w:lang w:eastAsia="zh-CN"/>
        </w:rPr>
        <w:t>，并向</w:t>
      </w:r>
      <w:r>
        <w:rPr>
          <w:rFonts w:hint="eastAsia" w:ascii="仿宋_GB2312" w:hAnsi="仿宋_GB2312" w:cs="仿宋_GB2312"/>
          <w:szCs w:val="32"/>
          <w:lang w:val="en-US" w:eastAsia="zh-CN"/>
        </w:rPr>
        <w:t>县</w:t>
      </w:r>
      <w:r>
        <w:rPr>
          <w:rFonts w:hint="eastAsia" w:ascii="仿宋_GB2312" w:hAnsi="仿宋_GB2312" w:eastAsia="仿宋_GB2312" w:cs="仿宋_GB2312"/>
          <w:szCs w:val="32"/>
          <w:lang w:eastAsia="zh-CN"/>
        </w:rPr>
        <w:t>减灾委主任报告</w:t>
      </w:r>
      <w:r>
        <w:rPr>
          <w:rFonts w:hint="eastAsia" w:ascii="仿宋_GB2312" w:hAnsi="仿宋_GB2312" w:eastAsia="仿宋_GB2312" w:cs="仿宋_GB2312"/>
          <w:szCs w:val="32"/>
        </w:rPr>
        <w:t>。</w:t>
      </w:r>
    </w:p>
    <w:p>
      <w:pPr>
        <w:spacing w:line="560" w:lineRule="exact"/>
        <w:ind w:firstLine="627" w:firstLineChars="196"/>
        <w:rPr>
          <w:rFonts w:hint="eastAsia" w:ascii="仿宋_GB2312" w:hAnsi="仿宋_GB2312" w:eastAsia="仿宋_GB2312" w:cs="仿宋_GB2312"/>
          <w:szCs w:val="32"/>
        </w:rPr>
      </w:pPr>
      <w:r>
        <w:rPr>
          <w:rFonts w:hint="eastAsia" w:ascii="仿宋_GB2312" w:hAnsi="仿宋_GB2312" w:eastAsia="仿宋_GB2312" w:cs="仿宋_GB2312"/>
          <w:b/>
          <w:bCs/>
          <w:szCs w:val="32"/>
        </w:rPr>
        <w:t>4.3.3</w:t>
      </w:r>
      <w:r>
        <w:rPr>
          <w:rFonts w:hint="eastAsia" w:ascii="仿宋_GB2312" w:hAnsi="仿宋_GB2312" w:eastAsia="仿宋_GB2312" w:cs="仿宋_GB2312"/>
          <w:szCs w:val="32"/>
        </w:rPr>
        <w:t xml:space="preserve"> 响应工作</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（1）</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减灾委办公室主任主持会商，相关成员单位参加，对灾区救灾的有关事项作出决定，向</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委、</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政府和福州市</w:t>
      </w:r>
      <w:r>
        <w:rPr>
          <w:rFonts w:hint="eastAsia" w:ascii="仿宋_GB2312" w:hAnsi="仿宋_GB2312" w:eastAsia="仿宋_GB2312" w:cs="仿宋_GB2312"/>
          <w:szCs w:val="32"/>
          <w:lang w:eastAsia="zh-CN"/>
        </w:rPr>
        <w:t>应急管理局</w:t>
      </w:r>
      <w:r>
        <w:rPr>
          <w:rFonts w:hint="eastAsia" w:ascii="仿宋_GB2312" w:hAnsi="仿宋_GB2312" w:eastAsia="仿宋_GB2312" w:cs="仿宋_GB2312"/>
          <w:szCs w:val="32"/>
        </w:rPr>
        <w:t>报告灾情，并按有关规定统一发布灾情和救灾工作情况。</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减灾委领导率有关</w:t>
      </w:r>
      <w:r>
        <w:rPr>
          <w:rFonts w:hint="eastAsia" w:ascii="仿宋_GB2312" w:hAnsi="仿宋_GB2312" w:cs="仿宋_GB2312"/>
          <w:szCs w:val="32"/>
          <w:lang w:eastAsia="zh-CN"/>
        </w:rPr>
        <w:t>部门</w:t>
      </w:r>
      <w:r>
        <w:rPr>
          <w:rFonts w:hint="eastAsia" w:ascii="仿宋_GB2312" w:hAnsi="仿宋_GB2312" w:eastAsia="仿宋_GB2312" w:cs="仿宋_GB2312"/>
          <w:szCs w:val="32"/>
        </w:rPr>
        <w:t>赴灾区指导救灾工作，慰问受灾群众。</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减灾委办公室实行24小时值班，相关成员单位每日</w:t>
      </w:r>
      <w:r>
        <w:rPr>
          <w:rFonts w:hint="eastAsia" w:ascii="仿宋_GB2312" w:hAnsi="仿宋_GB2312" w:cs="仿宋_GB2312"/>
          <w:szCs w:val="32"/>
          <w:lang w:val="en-US" w:eastAsia="zh-CN"/>
        </w:rPr>
        <w:t>9</w:t>
      </w:r>
      <w:r>
        <w:rPr>
          <w:rFonts w:hint="eastAsia" w:ascii="仿宋_GB2312" w:hAnsi="仿宋_GB2312" w:eastAsia="仿宋_GB2312" w:cs="仿宋_GB2312"/>
          <w:szCs w:val="32"/>
        </w:rPr>
        <w:t>时</w:t>
      </w:r>
      <w:r>
        <w:rPr>
          <w:rFonts w:hint="eastAsia" w:ascii="仿宋_GB2312" w:hAnsi="仿宋_GB2312" w:cs="仿宋_GB2312"/>
          <w:szCs w:val="32"/>
          <w:lang w:val="en-US" w:eastAsia="zh-CN"/>
        </w:rPr>
        <w:t>30分</w:t>
      </w:r>
      <w:r>
        <w:rPr>
          <w:rFonts w:hint="eastAsia" w:ascii="仿宋_GB2312" w:hAnsi="仿宋_GB2312" w:eastAsia="仿宋_GB2312" w:cs="仿宋_GB2312"/>
          <w:szCs w:val="32"/>
        </w:rPr>
        <w:t>前向</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减灾委办公室报告救灾工作情况。</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减灾委办公室接到灾害发生的信息后2小时内报送</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委、</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政府和福州市</w:t>
      </w:r>
      <w:r>
        <w:rPr>
          <w:rFonts w:hint="eastAsia" w:ascii="仿宋_GB2312" w:hAnsi="仿宋_GB2312" w:eastAsia="仿宋_GB2312" w:cs="仿宋_GB2312"/>
          <w:szCs w:val="32"/>
          <w:lang w:eastAsia="zh-CN"/>
        </w:rPr>
        <w:t>应急管理局</w:t>
      </w:r>
      <w:r>
        <w:rPr>
          <w:rFonts w:hint="eastAsia" w:ascii="仿宋_GB2312" w:hAnsi="仿宋_GB2312" w:eastAsia="仿宋_GB2312" w:cs="仿宋_GB2312"/>
          <w:szCs w:val="32"/>
        </w:rPr>
        <w:t>。</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（4）根据灾害危</w:t>
      </w:r>
      <w:r>
        <w:rPr>
          <w:rFonts w:hint="eastAsia" w:ascii="仿宋_GB2312" w:hAnsi="仿宋_GB2312" w:eastAsia="仿宋_GB2312" w:cs="仿宋_GB2312"/>
          <w:bCs/>
          <w:szCs w:val="32"/>
        </w:rPr>
        <w:t>害</w:t>
      </w:r>
      <w:r>
        <w:rPr>
          <w:rFonts w:hint="eastAsia" w:ascii="仿宋_GB2312" w:hAnsi="仿宋_GB2312" w:eastAsia="仿宋_GB2312" w:cs="仿宋_GB2312"/>
          <w:szCs w:val="32"/>
        </w:rPr>
        <w:t>程度</w:t>
      </w:r>
      <w:r>
        <w:rPr>
          <w:rFonts w:hint="eastAsia" w:ascii="仿宋_GB2312" w:hAnsi="仿宋_GB2312" w:cs="仿宋_GB2312"/>
          <w:szCs w:val="32"/>
          <w:lang w:eastAsia="zh-CN"/>
        </w:rPr>
        <w:t>和</w:t>
      </w:r>
      <w:r>
        <w:rPr>
          <w:rFonts w:hint="eastAsia" w:ascii="仿宋_GB2312" w:hAnsi="仿宋_GB2312" w:eastAsia="仿宋_GB2312" w:cs="仿宋_GB2312"/>
          <w:szCs w:val="32"/>
        </w:rPr>
        <w:t>灾区需求</w:t>
      </w:r>
      <w:r>
        <w:rPr>
          <w:rFonts w:hint="eastAsia" w:ascii="仿宋_GB2312" w:hAnsi="仿宋_GB2312" w:cs="仿宋_GB2312"/>
          <w:szCs w:val="32"/>
          <w:lang w:eastAsia="zh-CN"/>
        </w:rPr>
        <w:t>，根据受灾乡（镇）申请和应急管理局会商有关部门对灾情的核定情况，</w:t>
      </w:r>
      <w:r>
        <w:rPr>
          <w:rFonts w:hint="eastAsia" w:ascii="仿宋_GB2312" w:hAnsi="仿宋_GB2312" w:cs="仿宋_GB2312"/>
          <w:szCs w:val="32"/>
          <w:lang w:val="en-US" w:eastAsia="zh-CN"/>
        </w:rPr>
        <w:t>县</w:t>
      </w:r>
      <w:r>
        <w:rPr>
          <w:rFonts w:hint="eastAsia" w:ascii="仿宋_GB2312" w:hAnsi="仿宋_GB2312" w:eastAsia="仿宋_GB2312" w:cs="仿宋_GB2312"/>
          <w:szCs w:val="32"/>
          <w:lang w:eastAsia="zh-CN"/>
        </w:rPr>
        <w:t>应急管理局</w:t>
      </w:r>
      <w:r>
        <w:rPr>
          <w:rFonts w:hint="eastAsia" w:ascii="仿宋_GB2312" w:hAnsi="仿宋_GB2312" w:cs="仿宋_GB2312"/>
          <w:szCs w:val="32"/>
          <w:lang w:val="en-US" w:eastAsia="zh-CN"/>
        </w:rPr>
        <w:t>36小时内向县财政局</w:t>
      </w:r>
      <w:r>
        <w:rPr>
          <w:rFonts w:hint="eastAsia" w:ascii="仿宋_GB2312" w:hAnsi="仿宋_GB2312" w:eastAsia="仿宋_GB2312" w:cs="仿宋_GB2312"/>
          <w:szCs w:val="32"/>
        </w:rPr>
        <w:t>提出下拨救灾应急资金建议报</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政府</w:t>
      </w:r>
      <w:r>
        <w:rPr>
          <w:rFonts w:hint="eastAsia" w:ascii="仿宋_GB2312" w:hAnsi="仿宋_GB2312" w:cs="仿宋_GB2312"/>
          <w:szCs w:val="32"/>
          <w:lang w:eastAsia="zh-CN"/>
        </w:rPr>
        <w:t>，根据灾情情况可同时</w:t>
      </w:r>
      <w:r>
        <w:rPr>
          <w:rFonts w:hint="eastAsia" w:ascii="仿宋_GB2312" w:hAnsi="仿宋_GB2312" w:eastAsia="仿宋_GB2312" w:cs="仿宋_GB2312"/>
          <w:szCs w:val="32"/>
          <w:lang w:eastAsia="zh-CN"/>
        </w:rPr>
        <w:t>向福州市应急管理局申请下拨市级自然灾害救灾资金，用于支持做好自然灾害救助工作；</w:t>
      </w:r>
      <w:r>
        <w:rPr>
          <w:rFonts w:hint="eastAsia" w:ascii="仿宋_GB2312" w:hAnsi="仿宋_GB2312" w:cs="仿宋_GB2312"/>
          <w:szCs w:val="32"/>
          <w:lang w:val="en-US" w:eastAsia="zh-CN"/>
        </w:rPr>
        <w:t>县</w:t>
      </w:r>
      <w:r>
        <w:rPr>
          <w:rFonts w:hint="eastAsia" w:ascii="仿宋_GB2312" w:hAnsi="仿宋_GB2312" w:eastAsia="仿宋_GB2312" w:cs="仿宋_GB2312"/>
          <w:szCs w:val="32"/>
          <w:lang w:eastAsia="zh-CN"/>
        </w:rPr>
        <w:t>应急管理局会同县发展和改革局紧急调拨</w:t>
      </w:r>
      <w:r>
        <w:rPr>
          <w:rFonts w:hint="eastAsia" w:ascii="仿宋_GB2312" w:hAnsi="仿宋_GB2312" w:cs="仿宋_GB2312"/>
          <w:szCs w:val="32"/>
          <w:lang w:val="en-US" w:eastAsia="zh-CN"/>
        </w:rPr>
        <w:t>县</w:t>
      </w:r>
      <w:r>
        <w:rPr>
          <w:rFonts w:hint="eastAsia" w:ascii="仿宋_GB2312" w:hAnsi="仿宋_GB2312" w:eastAsia="仿宋_GB2312" w:cs="仿宋_GB2312"/>
          <w:szCs w:val="32"/>
          <w:lang w:eastAsia="zh-CN"/>
        </w:rPr>
        <w:t>级生活类救灾物资，指导、监督基层救灾应急措施落实和救灾款物发放；</w:t>
      </w:r>
      <w:r>
        <w:rPr>
          <w:rFonts w:hint="eastAsia" w:ascii="仿宋_GB2312" w:hAnsi="仿宋_GB2312" w:cs="仿宋_GB2312"/>
          <w:szCs w:val="32"/>
          <w:lang w:val="en-US" w:eastAsia="zh-CN"/>
        </w:rPr>
        <w:t>请示县政府申请协调部队及</w:t>
      </w:r>
      <w:r>
        <w:rPr>
          <w:rFonts w:hint="eastAsia" w:ascii="仿宋_GB2312" w:hAnsi="仿宋_GB2312" w:eastAsia="仿宋_GB2312" w:cs="仿宋_GB2312"/>
          <w:szCs w:val="32"/>
        </w:rPr>
        <w:t>协调物流企业紧急调运救灾物资</w:t>
      </w:r>
      <w:r>
        <w:rPr>
          <w:rFonts w:hint="eastAsia" w:ascii="仿宋_GB2312" w:hAnsi="仿宋_GB2312" w:cs="仿宋_GB2312"/>
          <w:szCs w:val="32"/>
          <w:lang w:eastAsia="zh-CN"/>
        </w:rPr>
        <w:t>；</w:t>
      </w:r>
      <w:r>
        <w:rPr>
          <w:rFonts w:hint="eastAsia" w:ascii="仿宋_GB2312" w:hAnsi="仿宋_GB2312" w:eastAsia="仿宋_GB2312" w:cs="仿宋_GB2312"/>
          <w:szCs w:val="32"/>
          <w:lang w:eastAsia="zh-CN"/>
        </w:rPr>
        <w:t>视情发布全</w:t>
      </w:r>
      <w:r>
        <w:rPr>
          <w:rFonts w:hint="eastAsia" w:ascii="仿宋_GB2312" w:hAnsi="仿宋_GB2312" w:cs="仿宋_GB2312"/>
          <w:szCs w:val="32"/>
          <w:lang w:val="en-US" w:eastAsia="zh-CN"/>
        </w:rPr>
        <w:t>县</w:t>
      </w:r>
      <w:r>
        <w:rPr>
          <w:rFonts w:hint="eastAsia" w:ascii="仿宋_GB2312" w:hAnsi="仿宋_GB2312" w:eastAsia="仿宋_GB2312" w:cs="仿宋_GB2312"/>
          <w:szCs w:val="32"/>
          <w:lang w:eastAsia="zh-CN"/>
        </w:rPr>
        <w:t>性救灾捐赠活动公告，并协调、监督、统计和分配救灾捐赠款物；协调落实</w:t>
      </w:r>
      <w:r>
        <w:rPr>
          <w:rFonts w:hint="eastAsia" w:ascii="仿宋_GB2312" w:hAnsi="仿宋_GB2312" w:cs="仿宋_GB2312"/>
          <w:szCs w:val="32"/>
          <w:lang w:val="en-US" w:eastAsia="zh-CN"/>
        </w:rPr>
        <w:t>县</w:t>
      </w:r>
      <w:r>
        <w:rPr>
          <w:rFonts w:hint="eastAsia" w:ascii="仿宋_GB2312" w:hAnsi="仿宋_GB2312" w:eastAsia="仿宋_GB2312" w:cs="仿宋_GB2312"/>
          <w:szCs w:val="32"/>
          <w:lang w:eastAsia="zh-CN"/>
        </w:rPr>
        <w:t>委、</w:t>
      </w:r>
      <w:r>
        <w:rPr>
          <w:rFonts w:hint="eastAsia" w:ascii="仿宋_GB2312" w:hAnsi="仿宋_GB2312" w:cs="仿宋_GB2312"/>
          <w:szCs w:val="32"/>
          <w:lang w:val="en-US" w:eastAsia="zh-CN"/>
        </w:rPr>
        <w:t>县</w:t>
      </w:r>
      <w:r>
        <w:rPr>
          <w:rFonts w:hint="eastAsia" w:ascii="仿宋_GB2312" w:hAnsi="仿宋_GB2312" w:eastAsia="仿宋_GB2312" w:cs="仿宋_GB2312"/>
          <w:szCs w:val="32"/>
          <w:lang w:eastAsia="zh-CN"/>
        </w:rPr>
        <w:t>政府的有关指示。</w:t>
      </w:r>
    </w:p>
    <w:p>
      <w:pPr>
        <w:spacing w:line="560" w:lineRule="exact"/>
        <w:ind w:firstLine="640" w:firstLineChars="200"/>
        <w:rPr>
          <w:rFonts w:hint="eastAsia" w:ascii="仿宋_GB2312" w:hAnsi="仿宋_GB2312" w:eastAsia="仿宋_GB2312" w:cs="仿宋_GB2312"/>
          <w:spacing w:val="-8"/>
          <w:szCs w:val="32"/>
        </w:rPr>
      </w:pPr>
      <w:r>
        <w:rPr>
          <w:rFonts w:hint="eastAsia" w:ascii="仿宋_GB2312" w:hAnsi="仿宋_GB2312" w:eastAsia="仿宋_GB2312" w:cs="仿宋_GB2312"/>
          <w:szCs w:val="32"/>
        </w:rPr>
        <w:t>（</w:t>
      </w:r>
      <w:r>
        <w:rPr>
          <w:rFonts w:hint="eastAsia" w:ascii="仿宋_GB2312" w:hAnsi="仿宋_GB2312" w:cs="仿宋_GB2312"/>
          <w:szCs w:val="32"/>
          <w:lang w:val="en-US" w:eastAsia="zh-CN"/>
        </w:rPr>
        <w:t>5</w:t>
      </w:r>
      <w:r>
        <w:rPr>
          <w:rFonts w:hint="eastAsia" w:ascii="仿宋_GB2312" w:hAnsi="仿宋_GB2312" w:eastAsia="仿宋_GB2312" w:cs="仿宋_GB2312"/>
          <w:szCs w:val="32"/>
        </w:rPr>
        <w:t>）</w:t>
      </w:r>
      <w:r>
        <w:rPr>
          <w:rFonts w:hint="eastAsia" w:ascii="仿宋_GB2312" w:hAnsi="仿宋_GB2312" w:cs="仿宋_GB2312"/>
          <w:szCs w:val="32"/>
          <w:lang w:val="en-US" w:eastAsia="zh-CN"/>
        </w:rPr>
        <w:t>县</w:t>
      </w:r>
      <w:r>
        <w:rPr>
          <w:rFonts w:hint="eastAsia" w:ascii="仿宋_GB2312" w:hAnsi="仿宋_GB2312" w:eastAsia="仿宋_GB2312" w:cs="仿宋_GB2312"/>
          <w:spacing w:val="-8"/>
          <w:szCs w:val="32"/>
        </w:rPr>
        <w:t>减灾委其他成员单位按照职责分工，做好相关工作。</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w:t>
      </w:r>
      <w:r>
        <w:rPr>
          <w:rFonts w:hint="eastAsia" w:ascii="仿宋_GB2312" w:hAnsi="仿宋_GB2312" w:cs="仿宋_GB2312"/>
          <w:szCs w:val="32"/>
          <w:lang w:val="en-US" w:eastAsia="zh-CN"/>
        </w:rPr>
        <w:t>6</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灾情稳定后，</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减灾委办公室组织对灾害损失进行评估，并就灾后救助和灾后重建提出建议意见。</w:t>
      </w:r>
    </w:p>
    <w:p>
      <w:pPr>
        <w:spacing w:line="560" w:lineRule="exact"/>
        <w:ind w:firstLine="640" w:firstLineChars="200"/>
        <w:outlineLvl w:val="1"/>
        <w:rPr>
          <w:rFonts w:hint="eastAsia" w:ascii="仿宋_GB2312" w:hAnsi="仿宋_GB2312" w:eastAsia="仿宋_GB2312" w:cs="仿宋_GB2312"/>
          <w:b/>
          <w:bCs/>
          <w:szCs w:val="32"/>
        </w:rPr>
      </w:pPr>
      <w:bookmarkStart w:id="29" w:name="_Toc366505002"/>
      <w:bookmarkStart w:id="30" w:name="_Toc11531"/>
      <w:r>
        <w:rPr>
          <w:rFonts w:hint="eastAsia" w:ascii="仿宋_GB2312" w:hAnsi="仿宋_GB2312" w:eastAsia="仿宋_GB2312" w:cs="仿宋_GB2312"/>
          <w:b/>
          <w:bCs/>
          <w:szCs w:val="32"/>
        </w:rPr>
        <w:t xml:space="preserve">4.4  </w:t>
      </w:r>
      <w:r>
        <w:rPr>
          <w:rFonts w:hint="eastAsia" w:ascii="仿宋_GB2312" w:hAnsi="仿宋_GB2312" w:cs="仿宋_GB2312"/>
          <w:b/>
          <w:bCs/>
          <w:szCs w:val="32"/>
          <w:lang w:eastAsia="zh-CN"/>
        </w:rPr>
        <w:t>四</w:t>
      </w:r>
      <w:r>
        <w:rPr>
          <w:rFonts w:hint="eastAsia" w:ascii="仿宋_GB2312" w:hAnsi="仿宋_GB2312" w:eastAsia="仿宋_GB2312" w:cs="仿宋_GB2312"/>
          <w:b/>
          <w:bCs/>
          <w:szCs w:val="32"/>
        </w:rPr>
        <w:t>级响应</w:t>
      </w:r>
      <w:bookmarkEnd w:id="29"/>
      <w:bookmarkEnd w:id="30"/>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4.4.1 启动条件</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在我</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行政区域内，发生重大自然灾害，一次灾害过程出现下列情况之一的，启动</w:t>
      </w:r>
      <w:r>
        <w:rPr>
          <w:rFonts w:hint="eastAsia" w:ascii="仿宋_GB2312" w:hAnsi="仿宋_GB2312" w:cs="仿宋_GB2312"/>
          <w:bCs/>
          <w:szCs w:val="32"/>
          <w:lang w:eastAsia="zh-CN"/>
        </w:rPr>
        <w:t>四</w:t>
      </w:r>
      <w:r>
        <w:rPr>
          <w:rFonts w:hint="eastAsia" w:ascii="仿宋_GB2312" w:hAnsi="仿宋_GB2312" w:eastAsia="仿宋_GB2312" w:cs="仿宋_GB2312"/>
          <w:bCs/>
          <w:szCs w:val="32"/>
        </w:rPr>
        <w:t>级响应</w:t>
      </w:r>
      <w:r>
        <w:rPr>
          <w:rFonts w:hint="eastAsia" w:ascii="仿宋_GB2312" w:hAnsi="仿宋_GB2312" w:eastAsia="仿宋_GB2312" w:cs="仿宋_GB2312"/>
          <w:szCs w:val="32"/>
        </w:rPr>
        <w:t>：</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（1）死亡</w:t>
      </w:r>
      <w:r>
        <w:rPr>
          <w:rFonts w:hint="eastAsia" w:ascii="仿宋_GB2312" w:hAnsi="仿宋_GB2312" w:cs="仿宋_GB2312"/>
          <w:szCs w:val="32"/>
          <w:lang w:val="en-US" w:eastAsia="zh-CN"/>
        </w:rPr>
        <w:t>2</w:t>
      </w:r>
      <w:r>
        <w:rPr>
          <w:rFonts w:hint="eastAsia" w:ascii="仿宋_GB2312" w:hAnsi="仿宋_GB2312" w:eastAsia="仿宋_GB2312" w:cs="仿宋_GB2312"/>
          <w:szCs w:val="32"/>
        </w:rPr>
        <w:t>人以上，</w:t>
      </w:r>
      <w:r>
        <w:rPr>
          <w:rFonts w:hint="eastAsia" w:ascii="仿宋_GB2312" w:hAnsi="仿宋_GB2312" w:cs="仿宋_GB2312"/>
          <w:bCs/>
          <w:szCs w:val="32"/>
          <w:lang w:val="en-US" w:eastAsia="zh-CN"/>
        </w:rPr>
        <w:t>5</w:t>
      </w:r>
      <w:r>
        <w:rPr>
          <w:rFonts w:hint="eastAsia" w:ascii="仿宋_GB2312" w:hAnsi="仿宋_GB2312" w:eastAsia="仿宋_GB2312" w:cs="仿宋_GB2312"/>
          <w:szCs w:val="32"/>
        </w:rPr>
        <w:t xml:space="preserve">人以下； </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（2）紧急转移安置或需紧急生活救助</w:t>
      </w:r>
      <w:r>
        <w:rPr>
          <w:rFonts w:hint="eastAsia" w:ascii="仿宋_GB2312" w:hAnsi="仿宋_GB2312" w:cs="仿宋_GB2312"/>
          <w:szCs w:val="32"/>
          <w:lang w:val="en-US" w:eastAsia="zh-CN"/>
        </w:rPr>
        <w:t>30</w:t>
      </w:r>
      <w:r>
        <w:rPr>
          <w:rFonts w:hint="eastAsia" w:ascii="仿宋_GB2312" w:hAnsi="仿宋_GB2312" w:eastAsia="仿宋_GB2312" w:cs="仿宋_GB2312"/>
          <w:szCs w:val="32"/>
        </w:rPr>
        <w:t>00人以上，</w:t>
      </w:r>
      <w:r>
        <w:rPr>
          <w:rFonts w:hint="eastAsia" w:ascii="仿宋_GB2312" w:hAnsi="仿宋_GB2312" w:cs="仿宋_GB2312"/>
          <w:szCs w:val="32"/>
          <w:lang w:val="en-US" w:eastAsia="zh-CN"/>
        </w:rPr>
        <w:t>10</w:t>
      </w:r>
      <w:r>
        <w:rPr>
          <w:rFonts w:hint="eastAsia" w:ascii="仿宋_GB2312" w:hAnsi="仿宋_GB2312" w:eastAsia="仿宋_GB2312" w:cs="仿宋_GB2312"/>
          <w:szCs w:val="32"/>
        </w:rPr>
        <w:t>000人以下；</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（3）倒塌和严重损坏房屋</w:t>
      </w:r>
      <w:r>
        <w:rPr>
          <w:rFonts w:hint="eastAsia" w:ascii="仿宋_GB2312" w:hAnsi="仿宋_GB2312" w:cs="仿宋_GB2312"/>
          <w:szCs w:val="32"/>
          <w:lang w:val="en-US" w:eastAsia="zh-CN"/>
        </w:rPr>
        <w:t>3</w:t>
      </w:r>
      <w:r>
        <w:rPr>
          <w:rFonts w:hint="eastAsia" w:ascii="仿宋_GB2312" w:hAnsi="仿宋_GB2312" w:eastAsia="仿宋_GB2312" w:cs="仿宋_GB2312"/>
          <w:szCs w:val="32"/>
        </w:rPr>
        <w:t>00间或</w:t>
      </w:r>
      <w:r>
        <w:rPr>
          <w:rFonts w:hint="eastAsia" w:ascii="仿宋_GB2312" w:hAnsi="仿宋_GB2312" w:cs="仿宋_GB2312"/>
          <w:szCs w:val="32"/>
          <w:lang w:val="en-US" w:eastAsia="zh-CN"/>
        </w:rPr>
        <w:t>10</w:t>
      </w:r>
      <w:r>
        <w:rPr>
          <w:rFonts w:hint="eastAsia" w:ascii="仿宋_GB2312" w:hAnsi="仿宋_GB2312" w:eastAsia="仿宋_GB2312" w:cs="仿宋_GB2312"/>
          <w:szCs w:val="32"/>
        </w:rPr>
        <w:t>0户以上，</w:t>
      </w:r>
      <w:r>
        <w:rPr>
          <w:rFonts w:hint="eastAsia" w:ascii="仿宋_GB2312" w:hAnsi="仿宋_GB2312" w:cs="仿宋_GB2312"/>
          <w:szCs w:val="32"/>
          <w:lang w:val="en-US" w:eastAsia="zh-CN"/>
        </w:rPr>
        <w:t>10</w:t>
      </w:r>
      <w:r>
        <w:rPr>
          <w:rFonts w:hint="eastAsia" w:ascii="仿宋_GB2312" w:hAnsi="仿宋_GB2312" w:eastAsia="仿宋_GB2312" w:cs="仿宋_GB2312"/>
          <w:szCs w:val="32"/>
        </w:rPr>
        <w:t>00间或</w:t>
      </w:r>
      <w:r>
        <w:rPr>
          <w:rFonts w:hint="eastAsia" w:ascii="仿宋_GB2312" w:hAnsi="仿宋_GB2312" w:cs="仿宋_GB2312"/>
          <w:szCs w:val="32"/>
          <w:lang w:val="en-US" w:eastAsia="zh-CN"/>
        </w:rPr>
        <w:t>3</w:t>
      </w:r>
      <w:r>
        <w:rPr>
          <w:rFonts w:hint="eastAsia" w:ascii="仿宋_GB2312" w:hAnsi="仿宋_GB2312" w:eastAsia="仿宋_GB2312" w:cs="仿宋_GB2312"/>
          <w:szCs w:val="32"/>
        </w:rPr>
        <w:t>00户以下。</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（4）干旱灾害造成缺粮或缺水等生活困难，需政府救助人数</w:t>
      </w:r>
      <w:r>
        <w:rPr>
          <w:rFonts w:hint="eastAsia" w:ascii="仿宋_GB2312" w:hAnsi="仿宋_GB2312" w:cs="仿宋_GB2312"/>
          <w:szCs w:val="32"/>
          <w:lang w:val="en-US" w:eastAsia="zh-CN"/>
        </w:rPr>
        <w:t>4</w:t>
      </w:r>
      <w:r>
        <w:rPr>
          <w:rFonts w:hint="eastAsia" w:ascii="仿宋_GB2312" w:hAnsi="仿宋_GB2312" w:eastAsia="仿宋_GB2312" w:cs="仿宋_GB2312"/>
          <w:szCs w:val="32"/>
        </w:rPr>
        <w:t>万人以上</w:t>
      </w:r>
      <w:r>
        <w:rPr>
          <w:rFonts w:hint="eastAsia" w:ascii="仿宋_GB2312" w:hAnsi="仿宋_GB2312" w:cs="仿宋_GB2312"/>
          <w:szCs w:val="32"/>
          <w:lang w:eastAsia="zh-CN"/>
        </w:rPr>
        <w:t>，</w:t>
      </w:r>
      <w:r>
        <w:rPr>
          <w:rFonts w:hint="eastAsia" w:ascii="仿宋_GB2312" w:hAnsi="仿宋_GB2312" w:cs="仿宋_GB2312"/>
          <w:szCs w:val="32"/>
          <w:lang w:val="en-US" w:eastAsia="zh-CN"/>
        </w:rPr>
        <w:t>7万人以下</w:t>
      </w:r>
      <w:r>
        <w:rPr>
          <w:rFonts w:hint="eastAsia" w:ascii="仿宋_GB2312" w:hAnsi="仿宋_GB2312" w:eastAsia="仿宋_GB2312" w:cs="仿宋_GB2312"/>
          <w:szCs w:val="32"/>
        </w:rPr>
        <w:t>。</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（5）</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政府决定的其他条件。</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4.4.2  启动程序</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灾害发生后，</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减灾委办公室经分析评估，认定灾情达到启动条件，</w:t>
      </w:r>
      <w:r>
        <w:rPr>
          <w:rFonts w:hint="eastAsia" w:ascii="仿宋_GB2312" w:hAnsi="仿宋_GB2312" w:eastAsia="仿宋_GB2312" w:cs="仿宋_GB2312"/>
          <w:szCs w:val="32"/>
          <w:lang w:eastAsia="zh-CN"/>
        </w:rPr>
        <w:t>由</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减灾委</w:t>
      </w:r>
      <w:r>
        <w:rPr>
          <w:rFonts w:hint="eastAsia" w:ascii="仿宋_GB2312" w:hAnsi="仿宋_GB2312" w:eastAsia="仿宋_GB2312" w:cs="仿宋_GB2312"/>
          <w:szCs w:val="32"/>
          <w:lang w:eastAsia="zh-CN"/>
        </w:rPr>
        <w:t>办公室</w:t>
      </w:r>
      <w:r>
        <w:rPr>
          <w:rFonts w:hint="eastAsia" w:ascii="仿宋_GB2312" w:hAnsi="仿宋_GB2312" w:cs="仿宋_GB2312"/>
          <w:szCs w:val="32"/>
          <w:lang w:val="en-US" w:eastAsia="zh-CN"/>
        </w:rPr>
        <w:t>副</w:t>
      </w:r>
      <w:r>
        <w:rPr>
          <w:rFonts w:hint="eastAsia" w:ascii="仿宋_GB2312" w:hAnsi="仿宋_GB2312" w:eastAsia="仿宋_GB2312" w:cs="仿宋_GB2312"/>
          <w:szCs w:val="32"/>
          <w:lang w:eastAsia="zh-CN"/>
        </w:rPr>
        <w:t>主任决定启动四</w:t>
      </w:r>
      <w:r>
        <w:rPr>
          <w:rFonts w:hint="eastAsia" w:ascii="仿宋_GB2312" w:hAnsi="仿宋_GB2312" w:eastAsia="仿宋_GB2312" w:cs="仿宋_GB2312"/>
          <w:szCs w:val="32"/>
        </w:rPr>
        <w:t>级响应</w:t>
      </w:r>
      <w:r>
        <w:rPr>
          <w:rFonts w:hint="eastAsia" w:ascii="仿宋_GB2312" w:hAnsi="仿宋_GB2312" w:eastAsia="仿宋_GB2312" w:cs="仿宋_GB2312"/>
          <w:szCs w:val="32"/>
          <w:lang w:eastAsia="zh-CN"/>
        </w:rPr>
        <w:t>，并向</w:t>
      </w:r>
      <w:r>
        <w:rPr>
          <w:rFonts w:hint="eastAsia" w:ascii="仿宋_GB2312" w:hAnsi="仿宋_GB2312" w:eastAsia="仿宋_GB2312" w:cs="仿宋_GB2312"/>
          <w:szCs w:val="32"/>
        </w:rPr>
        <w:t>减灾委主任报告。</w:t>
      </w:r>
      <w:bookmarkStart w:id="31" w:name="_Toc366505003"/>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4.4.3  响应工作</w:t>
      </w:r>
      <w:bookmarkEnd w:id="31"/>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（1）</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减灾委办公室主任主持会商，相关成员单位参加，对灾区救灾的有关事项作出决定，向</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委、</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政府和福州市</w:t>
      </w:r>
      <w:r>
        <w:rPr>
          <w:rFonts w:hint="eastAsia" w:ascii="仿宋_GB2312" w:hAnsi="仿宋_GB2312" w:eastAsia="仿宋_GB2312" w:cs="仿宋_GB2312"/>
          <w:szCs w:val="32"/>
          <w:lang w:eastAsia="zh-CN"/>
        </w:rPr>
        <w:t>应急管理局</w:t>
      </w:r>
      <w:r>
        <w:rPr>
          <w:rFonts w:hint="eastAsia" w:ascii="仿宋_GB2312" w:hAnsi="仿宋_GB2312" w:eastAsia="仿宋_GB2312" w:cs="仿宋_GB2312"/>
          <w:szCs w:val="32"/>
        </w:rPr>
        <w:t>报告灾情，并按有关规定统一发布灾情和救灾工作情况。</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减灾</w:t>
      </w:r>
      <w:r>
        <w:rPr>
          <w:rFonts w:hint="eastAsia" w:ascii="仿宋_GB2312" w:hAnsi="仿宋_GB2312" w:eastAsia="仿宋_GB2312" w:cs="仿宋_GB2312"/>
          <w:spacing w:val="-8"/>
          <w:szCs w:val="32"/>
        </w:rPr>
        <w:t>委办公室主任率有关</w:t>
      </w:r>
      <w:r>
        <w:rPr>
          <w:rFonts w:hint="eastAsia" w:ascii="仿宋_GB2312" w:hAnsi="仿宋_GB2312" w:cs="仿宋_GB2312"/>
          <w:spacing w:val="-8"/>
          <w:szCs w:val="32"/>
          <w:lang w:eastAsia="zh-CN"/>
        </w:rPr>
        <w:t>部门</w:t>
      </w:r>
      <w:r>
        <w:rPr>
          <w:rFonts w:hint="eastAsia" w:ascii="仿宋_GB2312" w:hAnsi="仿宋_GB2312" w:eastAsia="仿宋_GB2312" w:cs="仿宋_GB2312"/>
          <w:spacing w:val="-8"/>
          <w:szCs w:val="32"/>
        </w:rPr>
        <w:t>赴灾区指导救灾工作。</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减灾委办公室实行24小时值班，相关成员单位每日9时</w:t>
      </w:r>
      <w:r>
        <w:rPr>
          <w:rFonts w:hint="eastAsia" w:ascii="仿宋_GB2312" w:hAnsi="仿宋_GB2312" w:cs="仿宋_GB2312"/>
          <w:szCs w:val="32"/>
          <w:lang w:val="en-US" w:eastAsia="zh-CN"/>
        </w:rPr>
        <w:t>30分</w:t>
      </w:r>
      <w:r>
        <w:rPr>
          <w:rFonts w:hint="eastAsia" w:ascii="仿宋_GB2312" w:hAnsi="仿宋_GB2312" w:eastAsia="仿宋_GB2312" w:cs="仿宋_GB2312"/>
          <w:szCs w:val="32"/>
        </w:rPr>
        <w:t>前向</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减灾委办公室报告救灾工作情况。</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（4）根据灾害危</w:t>
      </w:r>
      <w:r>
        <w:rPr>
          <w:rFonts w:hint="eastAsia" w:ascii="仿宋_GB2312" w:hAnsi="仿宋_GB2312" w:eastAsia="仿宋_GB2312" w:cs="仿宋_GB2312"/>
          <w:bCs/>
          <w:szCs w:val="32"/>
        </w:rPr>
        <w:t>害</w:t>
      </w:r>
      <w:r>
        <w:rPr>
          <w:rFonts w:hint="eastAsia" w:ascii="仿宋_GB2312" w:hAnsi="仿宋_GB2312" w:eastAsia="仿宋_GB2312" w:cs="仿宋_GB2312"/>
          <w:szCs w:val="32"/>
        </w:rPr>
        <w:t>程度</w:t>
      </w:r>
      <w:r>
        <w:rPr>
          <w:rFonts w:hint="eastAsia" w:ascii="仿宋_GB2312" w:hAnsi="仿宋_GB2312" w:cs="仿宋_GB2312"/>
          <w:szCs w:val="32"/>
          <w:lang w:eastAsia="zh-CN"/>
        </w:rPr>
        <w:t>和</w:t>
      </w:r>
      <w:r>
        <w:rPr>
          <w:rFonts w:hint="eastAsia" w:ascii="仿宋_GB2312" w:hAnsi="仿宋_GB2312" w:eastAsia="仿宋_GB2312" w:cs="仿宋_GB2312"/>
          <w:szCs w:val="32"/>
        </w:rPr>
        <w:t>灾区需求</w:t>
      </w:r>
      <w:r>
        <w:rPr>
          <w:rFonts w:hint="eastAsia" w:ascii="仿宋_GB2312" w:hAnsi="仿宋_GB2312" w:cs="仿宋_GB2312"/>
          <w:szCs w:val="32"/>
          <w:lang w:eastAsia="zh-CN"/>
        </w:rPr>
        <w:t>，根据受灾乡（镇）申请和应急管理局会商有关部门对灾情的核定情况</w:t>
      </w:r>
      <w:r>
        <w:rPr>
          <w:rFonts w:hint="eastAsia" w:ascii="仿宋_GB2312" w:hAnsi="仿宋_GB2312" w:eastAsia="仿宋_GB2312" w:cs="仿宋_GB2312"/>
          <w:szCs w:val="32"/>
        </w:rPr>
        <w:t>，</w:t>
      </w:r>
      <w:r>
        <w:rPr>
          <w:rFonts w:hint="eastAsia" w:ascii="仿宋_GB2312" w:hAnsi="仿宋_GB2312" w:cs="仿宋_GB2312"/>
          <w:szCs w:val="32"/>
          <w:lang w:val="en-US" w:eastAsia="zh-CN"/>
        </w:rPr>
        <w:t>县</w:t>
      </w:r>
      <w:r>
        <w:rPr>
          <w:rFonts w:hint="eastAsia" w:ascii="仿宋_GB2312" w:hAnsi="仿宋_GB2312" w:eastAsia="仿宋_GB2312" w:cs="仿宋_GB2312"/>
          <w:szCs w:val="32"/>
          <w:lang w:eastAsia="zh-CN"/>
        </w:rPr>
        <w:t>应急管理局</w:t>
      </w:r>
      <w:r>
        <w:rPr>
          <w:rFonts w:hint="eastAsia" w:ascii="仿宋_GB2312" w:hAnsi="仿宋_GB2312" w:cs="仿宋_GB2312"/>
          <w:szCs w:val="32"/>
          <w:lang w:val="en-US" w:eastAsia="zh-CN"/>
        </w:rPr>
        <w:t>48</w:t>
      </w:r>
      <w:r>
        <w:rPr>
          <w:rFonts w:hint="eastAsia" w:ascii="仿宋_GB2312" w:hAnsi="仿宋_GB2312" w:eastAsia="仿宋_GB2312" w:cs="仿宋_GB2312"/>
          <w:szCs w:val="32"/>
        </w:rPr>
        <w:t>小时内</w:t>
      </w:r>
      <w:r>
        <w:rPr>
          <w:rFonts w:hint="eastAsia" w:ascii="仿宋_GB2312" w:hAnsi="仿宋_GB2312" w:cs="仿宋_GB2312"/>
          <w:szCs w:val="32"/>
          <w:lang w:val="en-US" w:eastAsia="zh-CN"/>
        </w:rPr>
        <w:t>向县财政局</w:t>
      </w:r>
      <w:r>
        <w:rPr>
          <w:rFonts w:hint="eastAsia" w:ascii="仿宋_GB2312" w:hAnsi="仿宋_GB2312" w:eastAsia="仿宋_GB2312" w:cs="仿宋_GB2312"/>
          <w:szCs w:val="32"/>
        </w:rPr>
        <w:t>提出下拨救灾应急资金建议报</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政府</w:t>
      </w:r>
      <w:r>
        <w:rPr>
          <w:rFonts w:hint="eastAsia" w:ascii="仿宋_GB2312" w:hAnsi="仿宋_GB2312" w:cs="仿宋_GB2312"/>
          <w:szCs w:val="32"/>
          <w:lang w:eastAsia="zh-CN"/>
        </w:rPr>
        <w:t>，根据灾情情况可同时</w:t>
      </w:r>
      <w:r>
        <w:rPr>
          <w:rFonts w:hint="eastAsia" w:ascii="仿宋_GB2312" w:hAnsi="仿宋_GB2312" w:eastAsia="仿宋_GB2312" w:cs="仿宋_GB2312"/>
          <w:szCs w:val="32"/>
          <w:lang w:eastAsia="zh-CN"/>
        </w:rPr>
        <w:t>向福州市应急管理局申请下拨市级自然灾害救灾资金，用于支持做好自然灾害救助工作；</w:t>
      </w:r>
      <w:r>
        <w:rPr>
          <w:rFonts w:hint="eastAsia" w:ascii="仿宋_GB2312" w:hAnsi="仿宋_GB2312" w:cs="仿宋_GB2312"/>
          <w:szCs w:val="32"/>
          <w:lang w:val="en-US" w:eastAsia="zh-CN"/>
        </w:rPr>
        <w:t>县</w:t>
      </w:r>
      <w:r>
        <w:rPr>
          <w:rFonts w:hint="eastAsia" w:ascii="仿宋_GB2312" w:hAnsi="仿宋_GB2312" w:eastAsia="仿宋_GB2312" w:cs="仿宋_GB2312"/>
          <w:szCs w:val="32"/>
          <w:lang w:eastAsia="zh-CN"/>
        </w:rPr>
        <w:t>应急管理局会同县发展和改革局紧急调拨</w:t>
      </w:r>
      <w:r>
        <w:rPr>
          <w:rFonts w:hint="eastAsia" w:ascii="仿宋_GB2312" w:hAnsi="仿宋_GB2312" w:cs="仿宋_GB2312"/>
          <w:szCs w:val="32"/>
          <w:lang w:val="en-US" w:eastAsia="zh-CN"/>
        </w:rPr>
        <w:t>县</w:t>
      </w:r>
      <w:r>
        <w:rPr>
          <w:rFonts w:hint="eastAsia" w:ascii="仿宋_GB2312" w:hAnsi="仿宋_GB2312" w:eastAsia="仿宋_GB2312" w:cs="仿宋_GB2312"/>
          <w:szCs w:val="32"/>
          <w:lang w:eastAsia="zh-CN"/>
        </w:rPr>
        <w:t>级生活类救灾物资，指导、监督基层救灾应急措施落实和救灾款物发放；</w:t>
      </w:r>
      <w:r>
        <w:rPr>
          <w:rFonts w:hint="eastAsia" w:ascii="仿宋_GB2312" w:hAnsi="仿宋_GB2312" w:cs="仿宋_GB2312"/>
          <w:szCs w:val="32"/>
          <w:lang w:val="en-US" w:eastAsia="zh-CN"/>
        </w:rPr>
        <w:t>请示县政府申请协调部队及</w:t>
      </w:r>
      <w:r>
        <w:rPr>
          <w:rFonts w:hint="eastAsia" w:ascii="仿宋_GB2312" w:hAnsi="仿宋_GB2312" w:eastAsia="仿宋_GB2312" w:cs="仿宋_GB2312"/>
          <w:szCs w:val="32"/>
        </w:rPr>
        <w:t>协调物流企业紧急调运救灾物资；</w:t>
      </w:r>
      <w:r>
        <w:rPr>
          <w:rFonts w:hint="eastAsia" w:ascii="仿宋_GB2312" w:hAnsi="仿宋_GB2312" w:eastAsia="仿宋_GB2312" w:cs="仿宋_GB2312"/>
          <w:szCs w:val="32"/>
          <w:lang w:eastAsia="zh-CN"/>
        </w:rPr>
        <w:t>协调落实</w:t>
      </w:r>
      <w:r>
        <w:rPr>
          <w:rFonts w:hint="eastAsia" w:ascii="仿宋_GB2312" w:hAnsi="仿宋_GB2312" w:cs="仿宋_GB2312"/>
          <w:szCs w:val="32"/>
          <w:lang w:val="en-US" w:eastAsia="zh-CN"/>
        </w:rPr>
        <w:t>县</w:t>
      </w:r>
      <w:r>
        <w:rPr>
          <w:rFonts w:hint="eastAsia" w:ascii="仿宋_GB2312" w:hAnsi="仿宋_GB2312" w:eastAsia="仿宋_GB2312" w:cs="仿宋_GB2312"/>
          <w:szCs w:val="32"/>
          <w:lang w:eastAsia="zh-CN"/>
        </w:rPr>
        <w:t>委、</w:t>
      </w:r>
      <w:r>
        <w:rPr>
          <w:rFonts w:hint="eastAsia" w:ascii="仿宋_GB2312" w:hAnsi="仿宋_GB2312" w:cs="仿宋_GB2312"/>
          <w:szCs w:val="32"/>
          <w:lang w:val="en-US" w:eastAsia="zh-CN"/>
        </w:rPr>
        <w:t>县</w:t>
      </w:r>
      <w:r>
        <w:rPr>
          <w:rFonts w:hint="eastAsia" w:ascii="仿宋_GB2312" w:hAnsi="仿宋_GB2312" w:eastAsia="仿宋_GB2312" w:cs="仿宋_GB2312"/>
          <w:szCs w:val="32"/>
          <w:lang w:eastAsia="zh-CN"/>
        </w:rPr>
        <w:t>政府的有关指示</w:t>
      </w:r>
      <w:r>
        <w:rPr>
          <w:rFonts w:hint="eastAsia" w:ascii="仿宋_GB2312" w:hAnsi="仿宋_GB2312" w:eastAsia="仿宋_GB2312" w:cs="仿宋_GB2312"/>
          <w:szCs w:val="32"/>
        </w:rPr>
        <w:t>。</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w:t>
      </w:r>
      <w:r>
        <w:rPr>
          <w:rFonts w:hint="eastAsia" w:ascii="仿宋_GB2312" w:hAnsi="仿宋_GB2312" w:cs="仿宋_GB2312"/>
          <w:szCs w:val="32"/>
          <w:lang w:val="en-US" w:eastAsia="zh-CN"/>
        </w:rPr>
        <w:t>5</w:t>
      </w:r>
      <w:r>
        <w:rPr>
          <w:rFonts w:hint="eastAsia" w:ascii="仿宋_GB2312" w:hAnsi="仿宋_GB2312" w:eastAsia="仿宋_GB2312" w:cs="仿宋_GB2312"/>
          <w:szCs w:val="32"/>
        </w:rPr>
        <w:t>）</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减</w:t>
      </w:r>
      <w:r>
        <w:rPr>
          <w:rFonts w:hint="eastAsia" w:ascii="仿宋_GB2312" w:hAnsi="仿宋_GB2312" w:eastAsia="仿宋_GB2312" w:cs="仿宋_GB2312"/>
          <w:spacing w:val="-8"/>
          <w:szCs w:val="32"/>
        </w:rPr>
        <w:t>灾委其他成员单位按照职责分工，做好相关工作。</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w:t>
      </w:r>
      <w:r>
        <w:rPr>
          <w:rFonts w:hint="eastAsia" w:ascii="仿宋_GB2312" w:hAnsi="仿宋_GB2312" w:cs="仿宋_GB2312"/>
          <w:szCs w:val="32"/>
          <w:lang w:val="en-US" w:eastAsia="zh-CN"/>
        </w:rPr>
        <w:t>6</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灾情稳定后，</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减灾委办公室组织对灾害损失进行评估，并就灾后救助和灾后重建提出建议意见。</w:t>
      </w:r>
    </w:p>
    <w:p>
      <w:pPr>
        <w:spacing w:line="560" w:lineRule="exact"/>
        <w:ind w:firstLine="627" w:firstLineChars="196"/>
        <w:outlineLvl w:val="1"/>
        <w:rPr>
          <w:rFonts w:hint="eastAsia" w:ascii="仿宋_GB2312" w:hAnsi="仿宋_GB2312" w:eastAsia="仿宋_GB2312" w:cs="仿宋_GB2312"/>
          <w:b/>
          <w:szCs w:val="32"/>
        </w:rPr>
      </w:pPr>
      <w:bookmarkStart w:id="32" w:name="_Toc18895"/>
      <w:bookmarkStart w:id="33" w:name="_Toc366505004"/>
      <w:r>
        <w:rPr>
          <w:rFonts w:hint="eastAsia" w:ascii="仿宋_GB2312" w:hAnsi="仿宋_GB2312" w:eastAsia="仿宋_GB2312" w:cs="仿宋_GB2312"/>
          <w:b/>
          <w:szCs w:val="32"/>
        </w:rPr>
        <w:t>4.5</w:t>
      </w:r>
      <w:r>
        <w:rPr>
          <w:rFonts w:hint="eastAsia" w:ascii="仿宋_GB2312" w:hAnsi="仿宋_GB2312" w:eastAsia="仿宋_GB2312" w:cs="仿宋_GB2312"/>
          <w:b/>
          <w:bCs/>
          <w:szCs w:val="32"/>
        </w:rPr>
        <w:t xml:space="preserve">  </w:t>
      </w:r>
      <w:r>
        <w:rPr>
          <w:rFonts w:hint="eastAsia" w:ascii="仿宋_GB2312" w:hAnsi="仿宋_GB2312" w:eastAsia="仿宋_GB2312" w:cs="仿宋_GB2312"/>
          <w:b/>
          <w:szCs w:val="32"/>
        </w:rPr>
        <w:t>启动条件调整</w:t>
      </w:r>
      <w:bookmarkEnd w:id="32"/>
    </w:p>
    <w:p>
      <w:pPr>
        <w:spacing w:line="560" w:lineRule="exact"/>
        <w:ind w:firstLine="627" w:firstLineChars="196"/>
        <w:rPr>
          <w:rFonts w:hint="eastAsia" w:ascii="仿宋_GB2312" w:hAnsi="仿宋_GB2312" w:eastAsia="仿宋_GB2312" w:cs="仿宋_GB2312"/>
          <w:b/>
          <w:szCs w:val="32"/>
        </w:rPr>
      </w:pPr>
      <w:r>
        <w:rPr>
          <w:rFonts w:hint="eastAsia" w:ascii="仿宋_GB2312" w:hAnsi="仿宋_GB2312" w:eastAsia="仿宋_GB2312" w:cs="仿宋_GB2312"/>
          <w:szCs w:val="32"/>
        </w:rPr>
        <w:t>事故灾难、公共卫生事件、社会安全事件等其他突发事件造成大量人员伤亡、需要紧急转移安置或生活救助，视情况启动本预案。</w:t>
      </w:r>
    </w:p>
    <w:p>
      <w:pPr>
        <w:spacing w:line="560" w:lineRule="exact"/>
        <w:ind w:firstLine="627" w:firstLineChars="196"/>
        <w:rPr>
          <w:rFonts w:hint="eastAsia" w:ascii="仿宋_GB2312" w:hAnsi="仿宋_GB2312" w:eastAsia="仿宋_GB2312" w:cs="仿宋_GB2312"/>
          <w:b/>
          <w:szCs w:val="32"/>
        </w:rPr>
      </w:pPr>
      <w:r>
        <w:rPr>
          <w:rFonts w:hint="eastAsia" w:ascii="仿宋_GB2312" w:hAnsi="仿宋_GB2312" w:eastAsia="仿宋_GB2312" w:cs="仿宋_GB2312"/>
          <w:szCs w:val="32"/>
        </w:rPr>
        <w:t>对灾害发生在敏感地区、敏感时间和救助能力特别薄弱的</w:t>
      </w:r>
      <w:r>
        <w:rPr>
          <w:rFonts w:hint="eastAsia" w:ascii="仿宋_GB2312" w:hAnsi="仿宋_GB2312" w:cs="仿宋_GB2312"/>
          <w:szCs w:val="32"/>
          <w:lang w:eastAsia="zh-CN"/>
        </w:rPr>
        <w:t>贫困落后乡（镇）</w:t>
      </w:r>
      <w:r>
        <w:rPr>
          <w:rFonts w:hint="eastAsia" w:ascii="仿宋_GB2312" w:hAnsi="仿宋_GB2312" w:eastAsia="仿宋_GB2312" w:cs="仿宋_GB2312"/>
          <w:szCs w:val="32"/>
        </w:rPr>
        <w:t>等特殊情况，或灾害对经济社会造成重大影响时，启动</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级自然灾害救助应急响应的条件可酌情调整。</w:t>
      </w:r>
    </w:p>
    <w:p>
      <w:pPr>
        <w:spacing w:line="560" w:lineRule="exact"/>
        <w:ind w:firstLine="627" w:firstLineChars="196"/>
        <w:outlineLvl w:val="1"/>
        <w:rPr>
          <w:rFonts w:hint="eastAsia" w:ascii="仿宋_GB2312" w:hAnsi="仿宋_GB2312" w:eastAsia="仿宋_GB2312" w:cs="仿宋_GB2312"/>
          <w:b/>
          <w:szCs w:val="32"/>
        </w:rPr>
      </w:pPr>
      <w:bookmarkStart w:id="34" w:name="_Toc30441"/>
      <w:r>
        <w:rPr>
          <w:rFonts w:hint="eastAsia" w:ascii="仿宋_GB2312" w:hAnsi="仿宋_GB2312" w:eastAsia="仿宋_GB2312" w:cs="仿宋_GB2312"/>
          <w:b/>
          <w:szCs w:val="32"/>
        </w:rPr>
        <w:t>4.6</w:t>
      </w:r>
      <w:r>
        <w:rPr>
          <w:rFonts w:hint="eastAsia" w:ascii="仿宋_GB2312" w:hAnsi="仿宋_GB2312" w:eastAsia="仿宋_GB2312" w:cs="仿宋_GB2312"/>
          <w:b/>
          <w:bCs/>
          <w:szCs w:val="32"/>
        </w:rPr>
        <w:t xml:space="preserve">  </w:t>
      </w:r>
      <w:r>
        <w:rPr>
          <w:rFonts w:hint="eastAsia" w:ascii="仿宋_GB2312" w:hAnsi="仿宋_GB2312" w:eastAsia="仿宋_GB2312" w:cs="仿宋_GB2312"/>
          <w:b/>
          <w:szCs w:val="32"/>
        </w:rPr>
        <w:t>响应终止</w:t>
      </w:r>
      <w:bookmarkEnd w:id="33"/>
      <w:bookmarkEnd w:id="34"/>
    </w:p>
    <w:p>
      <w:pPr>
        <w:spacing w:line="560" w:lineRule="exact"/>
        <w:ind w:firstLine="627" w:firstLineChars="196"/>
        <w:rPr>
          <w:rFonts w:hint="eastAsia" w:ascii="仿宋_GB2312" w:hAnsi="仿宋_GB2312" w:eastAsia="仿宋_GB2312" w:cs="仿宋_GB2312"/>
          <w:b/>
          <w:szCs w:val="32"/>
        </w:rPr>
      </w:pPr>
      <w:r>
        <w:rPr>
          <w:rFonts w:hint="eastAsia" w:ascii="仿宋_GB2312" w:hAnsi="仿宋_GB2312" w:eastAsia="仿宋_GB2312" w:cs="仿宋_GB2312"/>
          <w:szCs w:val="32"/>
        </w:rPr>
        <w:t>救灾应急工作结束后，由</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减灾委办公室提出建议，</w:t>
      </w:r>
      <w:r>
        <w:rPr>
          <w:rFonts w:hint="eastAsia" w:ascii="仿宋_GB2312" w:hAnsi="仿宋_GB2312" w:eastAsia="仿宋_GB2312" w:cs="仿宋_GB2312"/>
          <w:bCs/>
          <w:szCs w:val="32"/>
        </w:rPr>
        <w:t>启动响应的</w:t>
      </w:r>
      <w:r>
        <w:rPr>
          <w:rFonts w:hint="eastAsia" w:ascii="仿宋_GB2312" w:hAnsi="仿宋_GB2312" w:cs="仿宋_GB2312"/>
          <w:szCs w:val="32"/>
          <w:lang w:eastAsia="zh-CN"/>
        </w:rPr>
        <w:t>单位</w:t>
      </w:r>
      <w:r>
        <w:rPr>
          <w:rFonts w:hint="eastAsia" w:ascii="仿宋_GB2312" w:hAnsi="仿宋_GB2312" w:eastAsia="仿宋_GB2312" w:cs="仿宋_GB2312"/>
          <w:szCs w:val="32"/>
        </w:rPr>
        <w:t>终止响应。</w:t>
      </w:r>
      <w:bookmarkStart w:id="35" w:name="_Toc36650500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方正黑体简体" w:hAnsi="方正黑体简体" w:eastAsia="方正黑体简体" w:cs="方正黑体简体"/>
          <w:color w:val="auto"/>
        </w:rPr>
      </w:pPr>
      <w:bookmarkStart w:id="36" w:name="_Toc12057"/>
      <w:r>
        <w:rPr>
          <w:rFonts w:hint="eastAsia" w:ascii="方正黑体简体" w:hAnsi="方正黑体简体" w:eastAsia="方正黑体简体" w:cs="方正黑体简体"/>
          <w:color w:val="auto"/>
        </w:rPr>
        <w:t>5  灾后救助与恢复重建</w:t>
      </w:r>
      <w:bookmarkEnd w:id="35"/>
      <w:bookmarkEnd w:id="36"/>
      <w:bookmarkStart w:id="37" w:name="_Toc366505007"/>
    </w:p>
    <w:p>
      <w:pPr>
        <w:spacing w:line="560" w:lineRule="exact"/>
        <w:ind w:firstLine="627" w:firstLineChars="196"/>
        <w:outlineLvl w:val="1"/>
        <w:rPr>
          <w:rFonts w:hint="eastAsia" w:ascii="仿宋_GB2312" w:hAnsi="仿宋_GB2312" w:eastAsia="仿宋_GB2312" w:cs="仿宋_GB2312"/>
          <w:b/>
          <w:szCs w:val="32"/>
        </w:rPr>
      </w:pPr>
      <w:bookmarkStart w:id="38" w:name="_Toc11013"/>
      <w:r>
        <w:rPr>
          <w:rFonts w:hint="eastAsia" w:ascii="仿宋_GB2312" w:hAnsi="仿宋_GB2312" w:eastAsia="仿宋_GB2312" w:cs="仿宋_GB2312"/>
          <w:b/>
          <w:bCs/>
          <w:szCs w:val="32"/>
        </w:rPr>
        <w:t>5.1  过渡期生活救助</w:t>
      </w:r>
      <w:bookmarkEnd w:id="37"/>
      <w:bookmarkEnd w:id="38"/>
    </w:p>
    <w:p>
      <w:pPr>
        <w:spacing w:line="560" w:lineRule="exact"/>
        <w:ind w:firstLine="627" w:firstLineChars="196"/>
        <w:rPr>
          <w:rFonts w:hint="eastAsia" w:ascii="仿宋_GB2312" w:hAnsi="仿宋_GB2312" w:eastAsia="仿宋_GB2312" w:cs="仿宋_GB2312"/>
          <w:b/>
          <w:szCs w:val="32"/>
        </w:rPr>
      </w:pPr>
      <w:r>
        <w:rPr>
          <w:rFonts w:hint="eastAsia" w:ascii="仿宋_GB2312" w:hAnsi="仿宋_GB2312" w:eastAsia="仿宋_GB2312" w:cs="仿宋_GB2312"/>
          <w:bCs/>
          <w:szCs w:val="32"/>
        </w:rPr>
        <w:t>灾害稳定后，对无房可住、无生活来源、无自救能力的受灾群众实施过渡期生活救助，一般为3个月，视情可延长至6个月。</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5.1.1  重大自然灾害发生后，</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减灾委办公室组织有关</w:t>
      </w:r>
      <w:r>
        <w:rPr>
          <w:rFonts w:hint="eastAsia" w:ascii="仿宋_GB2312" w:hAnsi="仿宋_GB2312" w:cs="仿宋_GB2312"/>
          <w:szCs w:val="32"/>
          <w:lang w:eastAsia="zh-CN"/>
        </w:rPr>
        <w:t>部门</w:t>
      </w:r>
      <w:r>
        <w:rPr>
          <w:rFonts w:hint="eastAsia" w:ascii="仿宋_GB2312" w:hAnsi="仿宋_GB2312" w:eastAsia="仿宋_GB2312" w:cs="仿宋_GB2312"/>
          <w:szCs w:val="32"/>
        </w:rPr>
        <w:t>及</w:t>
      </w:r>
      <w:r>
        <w:rPr>
          <w:rFonts w:hint="eastAsia" w:ascii="仿宋_GB2312" w:hAnsi="仿宋_GB2312" w:cs="仿宋_GB2312"/>
          <w:szCs w:val="32"/>
          <w:lang w:val="en-US" w:eastAsia="zh-CN"/>
        </w:rPr>
        <w:t>县</w:t>
      </w:r>
      <w:r>
        <w:rPr>
          <w:rFonts w:hint="eastAsia" w:ascii="仿宋_GB2312" w:hAnsi="仿宋_GB2312" w:eastAsia="仿宋_GB2312" w:cs="仿宋_GB2312"/>
          <w:szCs w:val="32"/>
          <w:lang w:eastAsia="zh-CN"/>
        </w:rPr>
        <w:t>应急管理</w:t>
      </w:r>
      <w:r>
        <w:rPr>
          <w:rFonts w:hint="eastAsia" w:ascii="仿宋_GB2312" w:hAnsi="仿宋_GB2312" w:cs="仿宋_GB2312"/>
          <w:szCs w:val="32"/>
          <w:lang w:eastAsia="zh-CN"/>
        </w:rPr>
        <w:t>局</w:t>
      </w:r>
      <w:r>
        <w:rPr>
          <w:rFonts w:hint="eastAsia" w:ascii="仿宋_GB2312" w:hAnsi="仿宋_GB2312" w:eastAsia="仿宋_GB2312" w:cs="仿宋_GB2312"/>
          <w:szCs w:val="32"/>
        </w:rPr>
        <w:t>评估</w:t>
      </w:r>
      <w:r>
        <w:rPr>
          <w:rFonts w:hint="eastAsia" w:ascii="仿宋_GB2312" w:hAnsi="仿宋_GB2312" w:cs="仿宋_GB2312"/>
          <w:szCs w:val="32"/>
          <w:lang w:eastAsia="zh-CN"/>
        </w:rPr>
        <w:t>受灾乡（镇）</w:t>
      </w:r>
      <w:r>
        <w:rPr>
          <w:rFonts w:hint="eastAsia" w:ascii="仿宋_GB2312" w:hAnsi="仿宋_GB2312" w:eastAsia="仿宋_GB2312" w:cs="仿宋_GB2312"/>
          <w:szCs w:val="32"/>
        </w:rPr>
        <w:t>过渡期生活救助需求情况，并提出过渡期生活救助方案和保障建议。</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 xml:space="preserve">5.1.2 </w:t>
      </w:r>
      <w:r>
        <w:rPr>
          <w:rFonts w:hint="eastAsia" w:ascii="仿宋_GB2312" w:hAnsi="仿宋_GB2312" w:cs="仿宋_GB2312"/>
          <w:szCs w:val="32"/>
          <w:lang w:val="en-US" w:eastAsia="zh-CN"/>
        </w:rPr>
        <w:t>县财政局</w:t>
      </w:r>
      <w:r>
        <w:rPr>
          <w:rFonts w:hint="eastAsia" w:ascii="仿宋_GB2312" w:hAnsi="仿宋_GB2312" w:eastAsia="仿宋_GB2312" w:cs="仿宋_GB2312"/>
          <w:szCs w:val="32"/>
        </w:rPr>
        <w:t>、</w:t>
      </w:r>
      <w:r>
        <w:rPr>
          <w:rFonts w:hint="eastAsia" w:ascii="仿宋_GB2312" w:hAnsi="仿宋_GB2312" w:cs="仿宋_GB2312"/>
          <w:szCs w:val="32"/>
          <w:lang w:val="en-US" w:eastAsia="zh-CN"/>
        </w:rPr>
        <w:t>县</w:t>
      </w:r>
      <w:r>
        <w:rPr>
          <w:rFonts w:hint="eastAsia" w:ascii="仿宋_GB2312" w:hAnsi="仿宋_GB2312" w:eastAsia="仿宋_GB2312" w:cs="仿宋_GB2312"/>
          <w:szCs w:val="32"/>
          <w:lang w:eastAsia="zh-CN"/>
        </w:rPr>
        <w:t>应急管理局</w:t>
      </w:r>
      <w:r>
        <w:rPr>
          <w:rFonts w:hint="eastAsia" w:ascii="仿宋_GB2312" w:hAnsi="仿宋_GB2312" w:eastAsia="仿宋_GB2312" w:cs="仿宋_GB2312"/>
          <w:szCs w:val="32"/>
        </w:rPr>
        <w:t>及时向</w:t>
      </w:r>
      <w:r>
        <w:rPr>
          <w:rFonts w:hint="eastAsia" w:ascii="仿宋_GB2312" w:hAnsi="仿宋_GB2312" w:cs="仿宋_GB2312"/>
          <w:szCs w:val="32"/>
          <w:lang w:eastAsia="zh-CN"/>
        </w:rPr>
        <w:t>福州市政府有关部门</w:t>
      </w:r>
      <w:r>
        <w:rPr>
          <w:rFonts w:hint="eastAsia" w:ascii="仿宋_GB2312" w:hAnsi="仿宋_GB2312" w:eastAsia="仿宋_GB2312" w:cs="仿宋_GB2312"/>
          <w:szCs w:val="32"/>
        </w:rPr>
        <w:t>申请自然灾害生活补助资金，及时下拨过渡期生活救助资金。</w:t>
      </w:r>
      <w:r>
        <w:rPr>
          <w:rFonts w:hint="eastAsia" w:ascii="仿宋_GB2312" w:hAnsi="仿宋_GB2312" w:cs="仿宋_GB2312"/>
          <w:szCs w:val="32"/>
          <w:lang w:val="en-US" w:eastAsia="zh-CN"/>
        </w:rPr>
        <w:t>县</w:t>
      </w:r>
      <w:r>
        <w:rPr>
          <w:rFonts w:hint="eastAsia" w:ascii="仿宋_GB2312" w:hAnsi="仿宋_GB2312" w:eastAsia="仿宋_GB2312" w:cs="仿宋_GB2312"/>
          <w:szCs w:val="32"/>
          <w:lang w:eastAsia="zh-CN"/>
        </w:rPr>
        <w:t>应急管理局</w:t>
      </w:r>
      <w:r>
        <w:rPr>
          <w:rFonts w:hint="eastAsia" w:ascii="仿宋_GB2312" w:hAnsi="仿宋_GB2312" w:eastAsia="仿宋_GB2312" w:cs="仿宋_GB2312"/>
          <w:szCs w:val="32"/>
        </w:rPr>
        <w:t>指导</w:t>
      </w:r>
      <w:r>
        <w:rPr>
          <w:rFonts w:hint="eastAsia" w:ascii="仿宋_GB2312" w:hAnsi="仿宋_GB2312" w:cs="仿宋_GB2312"/>
          <w:szCs w:val="32"/>
          <w:lang w:eastAsia="zh-CN"/>
        </w:rPr>
        <w:t>受灾乡镇、街道</w:t>
      </w:r>
      <w:r>
        <w:rPr>
          <w:rFonts w:hint="eastAsia" w:ascii="仿宋_GB2312" w:hAnsi="仿宋_GB2312" w:eastAsia="仿宋_GB2312" w:cs="仿宋_GB2312"/>
          <w:szCs w:val="32"/>
        </w:rPr>
        <w:t>做好过渡期受灾群众生活救助等工作。</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 xml:space="preserve">5.1.3 </w:t>
      </w:r>
      <w:r>
        <w:rPr>
          <w:rFonts w:hint="eastAsia" w:ascii="仿宋_GB2312" w:hAnsi="仿宋_GB2312" w:cs="仿宋_GB2312"/>
          <w:szCs w:val="32"/>
          <w:lang w:val="en-US" w:eastAsia="zh-CN"/>
        </w:rPr>
        <w:t>县财政局</w:t>
      </w:r>
      <w:r>
        <w:rPr>
          <w:rFonts w:hint="eastAsia" w:ascii="仿宋_GB2312" w:hAnsi="仿宋_GB2312" w:eastAsia="仿宋_GB2312" w:cs="仿宋_GB2312"/>
          <w:szCs w:val="32"/>
        </w:rPr>
        <w:t>、</w:t>
      </w:r>
      <w:r>
        <w:rPr>
          <w:rFonts w:hint="eastAsia" w:ascii="仿宋_GB2312" w:hAnsi="仿宋_GB2312" w:cs="仿宋_GB2312"/>
          <w:szCs w:val="32"/>
          <w:lang w:val="en-US" w:eastAsia="zh-CN"/>
        </w:rPr>
        <w:t>县应</w:t>
      </w:r>
      <w:r>
        <w:rPr>
          <w:rFonts w:hint="eastAsia" w:ascii="仿宋_GB2312" w:hAnsi="仿宋_GB2312" w:eastAsia="仿宋_GB2312" w:cs="仿宋_GB2312"/>
          <w:szCs w:val="32"/>
          <w:lang w:eastAsia="zh-CN"/>
        </w:rPr>
        <w:t>急管理局</w:t>
      </w:r>
      <w:r>
        <w:rPr>
          <w:rFonts w:hint="eastAsia" w:ascii="仿宋_GB2312" w:hAnsi="仿宋_GB2312" w:eastAsia="仿宋_GB2312" w:cs="仿宋_GB2312"/>
          <w:szCs w:val="32"/>
        </w:rPr>
        <w:t>监督检查</w:t>
      </w:r>
      <w:r>
        <w:rPr>
          <w:rFonts w:hint="eastAsia" w:ascii="仿宋_GB2312" w:hAnsi="仿宋_GB2312" w:cs="仿宋_GB2312"/>
          <w:szCs w:val="32"/>
          <w:lang w:eastAsia="zh-CN"/>
        </w:rPr>
        <w:t>受灾乡（镇）</w:t>
      </w:r>
      <w:r>
        <w:rPr>
          <w:rFonts w:hint="eastAsia" w:ascii="仿宋_GB2312" w:hAnsi="仿宋_GB2312" w:eastAsia="仿宋_GB2312" w:cs="仿宋_GB2312"/>
          <w:szCs w:val="32"/>
        </w:rPr>
        <w:t>过渡期生活救助政策和措施的落实，过渡期生活救助工作结束后组织人员进行绩效评估。</w:t>
      </w:r>
      <w:bookmarkStart w:id="39" w:name="_Toc366505008"/>
    </w:p>
    <w:p>
      <w:pPr>
        <w:spacing w:line="560" w:lineRule="exact"/>
        <w:ind w:firstLine="640" w:firstLineChars="200"/>
        <w:outlineLvl w:val="1"/>
        <w:rPr>
          <w:rFonts w:hint="eastAsia" w:ascii="仿宋_GB2312" w:hAnsi="仿宋_GB2312" w:eastAsia="仿宋_GB2312" w:cs="仿宋_GB2312"/>
          <w:b/>
          <w:szCs w:val="32"/>
        </w:rPr>
      </w:pPr>
      <w:bookmarkStart w:id="40" w:name="_Toc24828"/>
      <w:r>
        <w:rPr>
          <w:rFonts w:hint="eastAsia" w:ascii="仿宋_GB2312" w:hAnsi="仿宋_GB2312" w:eastAsia="仿宋_GB2312" w:cs="仿宋_GB2312"/>
          <w:b/>
          <w:bCs/>
          <w:szCs w:val="32"/>
        </w:rPr>
        <w:t>5.2  冬春救助</w:t>
      </w:r>
      <w:bookmarkEnd w:id="39"/>
      <w:bookmarkEnd w:id="40"/>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自然灾害发生后的当年冬季、次年春季，</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政府</w:t>
      </w:r>
      <w:r>
        <w:rPr>
          <w:rFonts w:hint="eastAsia" w:ascii="仿宋_GB2312" w:hAnsi="仿宋_GB2312" w:cs="仿宋_GB2312"/>
          <w:szCs w:val="32"/>
          <w:lang w:eastAsia="zh-CN"/>
        </w:rPr>
        <w:t>、乡（</w:t>
      </w:r>
      <w:r>
        <w:rPr>
          <w:rFonts w:hint="eastAsia" w:ascii="仿宋_GB2312" w:hAnsi="仿宋_GB2312" w:cs="仿宋_GB2312"/>
          <w:szCs w:val="32"/>
          <w:lang w:val="en-US" w:eastAsia="zh-CN"/>
        </w:rPr>
        <w:t>镇</w:t>
      </w:r>
      <w:r>
        <w:rPr>
          <w:rFonts w:hint="eastAsia" w:ascii="仿宋_GB2312" w:hAnsi="仿宋_GB2312" w:cs="仿宋_GB2312"/>
          <w:szCs w:val="32"/>
          <w:lang w:eastAsia="zh-CN"/>
        </w:rPr>
        <w:t>）应当</w:t>
      </w:r>
      <w:r>
        <w:rPr>
          <w:rFonts w:hint="eastAsia" w:ascii="仿宋_GB2312" w:hAnsi="仿宋_GB2312" w:eastAsia="仿宋_GB2312" w:cs="仿宋_GB2312"/>
          <w:szCs w:val="32"/>
        </w:rPr>
        <w:t>为生活困难的受灾人员提供基本生活救助。</w:t>
      </w:r>
    </w:p>
    <w:p>
      <w:pPr>
        <w:spacing w:line="560" w:lineRule="exact"/>
        <w:ind w:firstLine="640" w:firstLineChars="200"/>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 xml:space="preserve">5.2.1  </w:t>
      </w:r>
      <w:r>
        <w:rPr>
          <w:rFonts w:hint="eastAsia" w:ascii="仿宋_GB2312" w:hAnsi="仿宋_GB2312" w:cs="仿宋_GB2312"/>
          <w:szCs w:val="32"/>
          <w:lang w:val="en-US" w:eastAsia="zh-CN"/>
        </w:rPr>
        <w:t>县</w:t>
      </w:r>
      <w:r>
        <w:rPr>
          <w:rFonts w:hint="eastAsia" w:ascii="仿宋_GB2312" w:hAnsi="仿宋_GB2312" w:eastAsia="仿宋_GB2312" w:cs="仿宋_GB2312"/>
          <w:szCs w:val="32"/>
          <w:lang w:eastAsia="zh-CN"/>
        </w:rPr>
        <w:t>应急管理局</w:t>
      </w:r>
      <w:r>
        <w:rPr>
          <w:rFonts w:hint="eastAsia" w:ascii="仿宋_GB2312" w:hAnsi="仿宋_GB2312" w:eastAsia="仿宋_GB2312" w:cs="仿宋_GB2312"/>
          <w:szCs w:val="32"/>
        </w:rPr>
        <w:t>于每年９月下旬开始调查冬春受灾群众生活困难情况，组织开展受灾群众生活困难状况评估</w:t>
      </w:r>
      <w:r>
        <w:rPr>
          <w:rFonts w:hint="eastAsia" w:ascii="仿宋_GB2312" w:hAnsi="仿宋_GB2312" w:cs="仿宋_GB2312"/>
          <w:szCs w:val="32"/>
          <w:lang w:eastAsia="zh-CN"/>
        </w:rPr>
        <w:t>，</w:t>
      </w:r>
      <w:r>
        <w:rPr>
          <w:rFonts w:hint="eastAsia" w:ascii="仿宋_GB2312" w:hAnsi="仿宋_GB2312" w:cs="仿宋_GB2312"/>
          <w:b w:val="0"/>
          <w:bCs w:val="0"/>
          <w:szCs w:val="32"/>
          <w:lang w:eastAsia="zh-CN"/>
        </w:rPr>
        <w:t>核实情况。</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 xml:space="preserve">5.2.2  </w:t>
      </w:r>
      <w:r>
        <w:rPr>
          <w:rFonts w:hint="eastAsia" w:ascii="仿宋_GB2312" w:hAnsi="仿宋_GB2312" w:cs="仿宋_GB2312"/>
          <w:szCs w:val="32"/>
          <w:lang w:val="en-US" w:eastAsia="zh-CN"/>
        </w:rPr>
        <w:t>县</w:t>
      </w:r>
      <w:r>
        <w:rPr>
          <w:rFonts w:hint="eastAsia" w:ascii="仿宋_GB2312" w:hAnsi="仿宋_GB2312" w:eastAsia="仿宋_GB2312" w:cs="仿宋_GB2312"/>
          <w:szCs w:val="32"/>
          <w:lang w:eastAsia="zh-CN"/>
        </w:rPr>
        <w:t>应急管理</w:t>
      </w:r>
      <w:r>
        <w:rPr>
          <w:rFonts w:hint="eastAsia" w:ascii="仿宋_GB2312" w:hAnsi="仿宋_GB2312" w:cs="仿宋_GB2312"/>
          <w:szCs w:val="32"/>
          <w:lang w:eastAsia="zh-CN"/>
        </w:rPr>
        <w:t>局</w:t>
      </w:r>
      <w:r>
        <w:rPr>
          <w:rFonts w:hint="eastAsia" w:ascii="仿宋_GB2312" w:hAnsi="仿宋_GB2312" w:eastAsia="仿宋_GB2312" w:cs="仿宋_GB2312"/>
          <w:szCs w:val="32"/>
        </w:rPr>
        <w:t>应在每年10月</w:t>
      </w:r>
      <w:r>
        <w:rPr>
          <w:rFonts w:hint="eastAsia" w:ascii="仿宋_GB2312" w:hAnsi="仿宋_GB2312" w:cs="仿宋_GB2312"/>
          <w:szCs w:val="32"/>
          <w:lang w:val="en-US" w:eastAsia="zh-CN"/>
        </w:rPr>
        <w:t>15</w:t>
      </w:r>
      <w:r>
        <w:rPr>
          <w:rFonts w:hint="eastAsia" w:ascii="仿宋_GB2312" w:hAnsi="仿宋_GB2312" w:eastAsia="仿宋_GB2312" w:cs="仿宋_GB2312"/>
          <w:szCs w:val="32"/>
        </w:rPr>
        <w:t>日前统计、评估本行政区域受灾人员当年冬季、次年春季的基本生活困难情况和救助需求，核实救助对象</w:t>
      </w:r>
      <w:r>
        <w:rPr>
          <w:rFonts w:hint="eastAsia" w:ascii="仿宋_GB2312" w:hAnsi="仿宋_GB2312" w:cs="仿宋_GB2312"/>
          <w:szCs w:val="32"/>
          <w:lang w:eastAsia="zh-CN"/>
        </w:rPr>
        <w:t>，编制工作</w:t>
      </w:r>
      <w:r>
        <w:rPr>
          <w:rFonts w:hint="eastAsia" w:ascii="仿宋_GB2312" w:hAnsi="仿宋_GB2312" w:eastAsia="仿宋_GB2312" w:cs="仿宋_GB2312"/>
          <w:szCs w:val="32"/>
        </w:rPr>
        <w:t>台账，</w:t>
      </w:r>
      <w:r>
        <w:rPr>
          <w:rFonts w:hint="eastAsia" w:ascii="仿宋_GB2312" w:hAnsi="仿宋_GB2312" w:cs="仿宋_GB2312"/>
          <w:szCs w:val="32"/>
          <w:lang w:val="en-US" w:eastAsia="zh-CN"/>
        </w:rPr>
        <w:t>县</w:t>
      </w:r>
      <w:r>
        <w:rPr>
          <w:rFonts w:hint="eastAsia" w:ascii="仿宋_GB2312" w:hAnsi="仿宋_GB2312" w:cs="仿宋_GB2312"/>
          <w:szCs w:val="32"/>
          <w:lang w:eastAsia="zh-CN"/>
        </w:rPr>
        <w:t>应急管理局应当</w:t>
      </w:r>
      <w:r>
        <w:rPr>
          <w:rFonts w:hint="eastAsia" w:ascii="仿宋_GB2312" w:hAnsi="仿宋_GB2312" w:eastAsia="仿宋_GB2312" w:cs="仿宋_GB2312"/>
          <w:szCs w:val="32"/>
        </w:rPr>
        <w:t>制定冬春救助</w:t>
      </w:r>
      <w:r>
        <w:rPr>
          <w:rFonts w:hint="eastAsia" w:ascii="仿宋_GB2312" w:hAnsi="仿宋_GB2312" w:cs="仿宋_GB2312"/>
          <w:szCs w:val="32"/>
          <w:lang w:eastAsia="zh-CN"/>
        </w:rPr>
        <w:t>工作</w:t>
      </w:r>
      <w:r>
        <w:rPr>
          <w:rFonts w:hint="eastAsia" w:ascii="仿宋_GB2312" w:hAnsi="仿宋_GB2312" w:eastAsia="仿宋_GB2312" w:cs="仿宋_GB2312"/>
          <w:szCs w:val="32"/>
        </w:rPr>
        <w:t>方案</w:t>
      </w:r>
      <w:r>
        <w:rPr>
          <w:rFonts w:hint="eastAsia" w:ascii="仿宋_GB2312" w:hAnsi="仿宋_GB2312" w:cs="仿宋_GB2312"/>
          <w:szCs w:val="32"/>
          <w:lang w:eastAsia="zh-CN"/>
        </w:rPr>
        <w:t>，</w:t>
      </w:r>
      <w:r>
        <w:rPr>
          <w:rFonts w:hint="eastAsia" w:ascii="仿宋_GB2312" w:hAnsi="仿宋_GB2312" w:cs="仿宋_GB2312"/>
          <w:b w:val="0"/>
          <w:bCs w:val="0"/>
          <w:szCs w:val="32"/>
          <w:lang w:eastAsia="zh-CN"/>
        </w:rPr>
        <w:t>经</w:t>
      </w:r>
      <w:r>
        <w:rPr>
          <w:rFonts w:hint="eastAsia" w:ascii="仿宋_GB2312" w:hAnsi="仿宋_GB2312" w:cs="仿宋_GB2312"/>
          <w:b w:val="0"/>
          <w:bCs w:val="0"/>
          <w:szCs w:val="32"/>
          <w:lang w:val="en-US" w:eastAsia="zh-CN"/>
        </w:rPr>
        <w:t>县</w:t>
      </w:r>
      <w:r>
        <w:rPr>
          <w:rFonts w:hint="eastAsia" w:ascii="仿宋_GB2312" w:hAnsi="仿宋_GB2312" w:cs="仿宋_GB2312"/>
          <w:b w:val="0"/>
          <w:bCs w:val="0"/>
          <w:szCs w:val="32"/>
          <w:lang w:eastAsia="zh-CN"/>
        </w:rPr>
        <w:t>人民政府批准后组织实施，</w:t>
      </w:r>
      <w:r>
        <w:rPr>
          <w:rFonts w:hint="eastAsia" w:ascii="仿宋_GB2312" w:hAnsi="仿宋_GB2312" w:eastAsia="仿宋_GB2312" w:cs="仿宋_GB2312"/>
          <w:szCs w:val="32"/>
        </w:rPr>
        <w:t>并报福州市</w:t>
      </w:r>
      <w:r>
        <w:rPr>
          <w:rFonts w:hint="eastAsia" w:ascii="仿宋_GB2312" w:hAnsi="仿宋_GB2312" w:eastAsia="仿宋_GB2312" w:cs="仿宋_GB2312"/>
          <w:szCs w:val="32"/>
          <w:lang w:eastAsia="zh-CN"/>
        </w:rPr>
        <w:t>应急管理局</w:t>
      </w:r>
      <w:r>
        <w:rPr>
          <w:rFonts w:hint="eastAsia" w:ascii="仿宋_GB2312" w:hAnsi="仿宋_GB2312" w:cs="仿宋_GB2312"/>
          <w:szCs w:val="32"/>
          <w:lang w:eastAsia="zh-CN"/>
        </w:rPr>
        <w:t>备案</w:t>
      </w:r>
      <w:r>
        <w:rPr>
          <w:rFonts w:hint="eastAsia" w:ascii="仿宋_GB2312" w:hAnsi="仿宋_GB2312" w:eastAsia="仿宋_GB2312" w:cs="仿宋_GB2312"/>
          <w:szCs w:val="32"/>
        </w:rPr>
        <w:t>。</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 xml:space="preserve">5.2.3  </w:t>
      </w:r>
      <w:r>
        <w:rPr>
          <w:rFonts w:hint="eastAsia" w:ascii="仿宋_GB2312" w:hAnsi="仿宋_GB2312" w:cs="仿宋_GB2312"/>
          <w:szCs w:val="32"/>
          <w:lang w:val="en-US" w:eastAsia="zh-CN"/>
        </w:rPr>
        <w:t>县</w:t>
      </w:r>
      <w:r>
        <w:rPr>
          <w:rFonts w:hint="eastAsia" w:ascii="仿宋_GB2312" w:hAnsi="仿宋_GB2312" w:eastAsia="仿宋_GB2312" w:cs="仿宋_GB2312"/>
          <w:szCs w:val="32"/>
          <w:lang w:eastAsia="zh-CN"/>
        </w:rPr>
        <w:t>应急管理局</w:t>
      </w:r>
      <w:r>
        <w:rPr>
          <w:rFonts w:hint="eastAsia" w:ascii="仿宋_GB2312" w:hAnsi="仿宋_GB2312" w:eastAsia="仿宋_GB2312" w:cs="仿宋_GB2312"/>
          <w:szCs w:val="32"/>
        </w:rPr>
        <w:t>、</w:t>
      </w:r>
      <w:r>
        <w:rPr>
          <w:rFonts w:hint="eastAsia" w:ascii="仿宋_GB2312" w:hAnsi="仿宋_GB2312" w:cs="仿宋_GB2312"/>
          <w:szCs w:val="32"/>
          <w:lang w:val="en-US" w:eastAsia="zh-CN"/>
        </w:rPr>
        <w:t>县财政局</w:t>
      </w:r>
      <w:r>
        <w:rPr>
          <w:rFonts w:hint="eastAsia" w:ascii="仿宋_GB2312" w:hAnsi="仿宋_GB2312" w:cs="仿宋_GB2312"/>
          <w:szCs w:val="32"/>
          <w:lang w:eastAsia="zh-CN"/>
        </w:rPr>
        <w:t>根据各乡（镇）</w:t>
      </w:r>
      <w:r>
        <w:rPr>
          <w:rFonts w:hint="eastAsia" w:ascii="仿宋_GB2312" w:hAnsi="仿宋_GB2312" w:eastAsia="仿宋_GB2312" w:cs="仿宋_GB2312"/>
          <w:szCs w:val="32"/>
        </w:rPr>
        <w:t>的资金</w:t>
      </w:r>
      <w:r>
        <w:rPr>
          <w:rFonts w:hint="eastAsia" w:ascii="仿宋_GB2312" w:hAnsi="仿宋_GB2312" w:cs="仿宋_GB2312"/>
          <w:szCs w:val="32"/>
          <w:lang w:eastAsia="zh-CN"/>
        </w:rPr>
        <w:t>申请</w:t>
      </w:r>
      <w:r>
        <w:rPr>
          <w:rFonts w:hint="eastAsia" w:ascii="仿宋_GB2312" w:hAnsi="仿宋_GB2312" w:eastAsia="仿宋_GB2312" w:cs="仿宋_GB2312"/>
          <w:szCs w:val="32"/>
        </w:rPr>
        <w:t>，结合灾情评估情况</w:t>
      </w:r>
      <w:r>
        <w:rPr>
          <w:rFonts w:hint="eastAsia" w:ascii="仿宋_GB2312" w:hAnsi="仿宋_GB2312" w:cs="仿宋_GB2312"/>
          <w:szCs w:val="32"/>
          <w:lang w:eastAsia="zh-CN"/>
        </w:rPr>
        <w:t>以及上级下达的资金数额</w:t>
      </w:r>
      <w:r>
        <w:rPr>
          <w:rFonts w:hint="eastAsia" w:ascii="仿宋_GB2312" w:hAnsi="仿宋_GB2312" w:eastAsia="仿宋_GB2312" w:cs="仿宋_GB2312"/>
          <w:szCs w:val="32"/>
        </w:rPr>
        <w:t>，提出自然灾害冬春救助资金分配方案，</w:t>
      </w:r>
      <w:r>
        <w:rPr>
          <w:rFonts w:hint="eastAsia" w:ascii="仿宋_GB2312" w:hAnsi="仿宋_GB2312" w:cs="仿宋_GB2312"/>
          <w:szCs w:val="32"/>
          <w:lang w:eastAsia="zh-CN"/>
        </w:rPr>
        <w:t>报</w:t>
      </w:r>
      <w:r>
        <w:rPr>
          <w:rFonts w:hint="eastAsia" w:ascii="仿宋_GB2312" w:hAnsi="仿宋_GB2312" w:cs="仿宋_GB2312"/>
          <w:szCs w:val="32"/>
          <w:lang w:val="en-US" w:eastAsia="zh-CN"/>
        </w:rPr>
        <w:t>县</w:t>
      </w:r>
      <w:r>
        <w:rPr>
          <w:rFonts w:hint="eastAsia" w:ascii="仿宋_GB2312" w:hAnsi="仿宋_GB2312" w:cs="仿宋_GB2312"/>
          <w:szCs w:val="32"/>
          <w:lang w:eastAsia="zh-CN"/>
        </w:rPr>
        <w:t>政府同意后下拨，</w:t>
      </w:r>
      <w:r>
        <w:rPr>
          <w:rFonts w:hint="eastAsia" w:ascii="仿宋_GB2312" w:hAnsi="仿宋_GB2312" w:eastAsia="仿宋_GB2312" w:cs="仿宋_GB2312"/>
          <w:szCs w:val="32"/>
        </w:rPr>
        <w:t>专项用于帮助解决冬春受灾群众吃饭、穿衣、取暖等</w:t>
      </w:r>
      <w:r>
        <w:rPr>
          <w:rFonts w:hint="eastAsia" w:ascii="仿宋_GB2312" w:hAnsi="仿宋_GB2312" w:cs="仿宋_GB2312"/>
          <w:szCs w:val="32"/>
          <w:lang w:eastAsia="zh-CN"/>
        </w:rPr>
        <w:t>基本生活困难</w:t>
      </w:r>
      <w:r>
        <w:rPr>
          <w:rFonts w:hint="eastAsia" w:ascii="仿宋_GB2312" w:hAnsi="仿宋_GB2312" w:eastAsia="仿宋_GB2312" w:cs="仿宋_GB2312"/>
          <w:szCs w:val="32"/>
        </w:rPr>
        <w:t>。</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 xml:space="preserve">5.2.4  </w:t>
      </w:r>
      <w:r>
        <w:rPr>
          <w:rFonts w:hint="eastAsia" w:ascii="仿宋_GB2312" w:hAnsi="仿宋_GB2312" w:cs="仿宋_GB2312"/>
          <w:szCs w:val="32"/>
          <w:lang w:val="en-US" w:eastAsia="zh-CN"/>
        </w:rPr>
        <w:t>县</w:t>
      </w:r>
      <w:r>
        <w:rPr>
          <w:rFonts w:hint="eastAsia" w:ascii="仿宋_GB2312" w:hAnsi="仿宋_GB2312" w:eastAsia="仿宋_GB2312" w:cs="仿宋_GB2312"/>
          <w:szCs w:val="32"/>
          <w:lang w:eastAsia="zh-CN"/>
        </w:rPr>
        <w:t>应急管理局</w:t>
      </w:r>
      <w:r>
        <w:rPr>
          <w:rFonts w:hint="eastAsia" w:ascii="仿宋_GB2312" w:hAnsi="仿宋_GB2312" w:eastAsia="仿宋_GB2312" w:cs="仿宋_GB2312"/>
          <w:szCs w:val="32"/>
        </w:rPr>
        <w:t>及时通报各乡</w:t>
      </w:r>
      <w:r>
        <w:rPr>
          <w:rFonts w:hint="eastAsia" w:ascii="仿宋_GB2312" w:hAnsi="仿宋_GB2312" w:cs="仿宋_GB2312"/>
          <w:szCs w:val="32"/>
          <w:lang w:eastAsia="zh-CN"/>
        </w:rPr>
        <w:t>（</w:t>
      </w:r>
      <w:r>
        <w:rPr>
          <w:rFonts w:hint="eastAsia" w:ascii="仿宋_GB2312" w:hAnsi="仿宋_GB2312" w:eastAsia="仿宋_GB2312" w:cs="仿宋_GB2312"/>
          <w:szCs w:val="32"/>
        </w:rPr>
        <w:t>镇）冬春补助资金发放进度，确保冬</w:t>
      </w:r>
      <w:r>
        <w:rPr>
          <w:rFonts w:hint="eastAsia" w:ascii="仿宋_GB2312" w:hAnsi="仿宋_GB2312" w:cs="仿宋_GB2312"/>
          <w:szCs w:val="32"/>
          <w:lang w:eastAsia="zh-CN"/>
        </w:rPr>
        <w:t>春</w:t>
      </w:r>
      <w:r>
        <w:rPr>
          <w:rFonts w:hint="eastAsia" w:ascii="仿宋_GB2312" w:hAnsi="仿宋_GB2312" w:eastAsia="仿宋_GB2312" w:cs="仿宋_GB2312"/>
          <w:szCs w:val="32"/>
        </w:rPr>
        <w:t>救助资金在春节前发放到受灾群众手中。</w:t>
      </w:r>
      <w:bookmarkStart w:id="41" w:name="_Toc366505009"/>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5.2.</w:t>
      </w:r>
      <w:r>
        <w:rPr>
          <w:rFonts w:hint="eastAsia" w:ascii="仿宋_GB2312" w:hAnsi="仿宋_GB2312" w:cs="仿宋_GB2312"/>
          <w:szCs w:val="32"/>
          <w:lang w:val="en-US" w:eastAsia="zh-CN"/>
        </w:rPr>
        <w:t>5</w:t>
      </w:r>
      <w:r>
        <w:rPr>
          <w:rFonts w:hint="eastAsia" w:ascii="仿宋_GB2312" w:hAnsi="仿宋_GB2312" w:eastAsia="仿宋_GB2312" w:cs="仿宋_GB2312"/>
          <w:szCs w:val="32"/>
        </w:rPr>
        <w:t xml:space="preserve">  </w:t>
      </w:r>
      <w:r>
        <w:rPr>
          <w:rFonts w:hint="eastAsia" w:ascii="仿宋_GB2312" w:hAnsi="仿宋_GB2312" w:cs="仿宋_GB2312"/>
          <w:b w:val="0"/>
          <w:bCs w:val="0"/>
          <w:szCs w:val="32"/>
          <w:lang w:val="en-US" w:eastAsia="zh-CN"/>
        </w:rPr>
        <w:t>次年5月下旬开始（一季作物区为7月），县应急管理局应着手调查、核实、汇总本行政区域内受灾家庭冬春期间口粮、衣被取暖等方面已救助的情况，填报《受灾人员冬春生活已救助情况统计表》（含分乡（镇）数据），于6月1日前（一季作物区为8月1日）报福州市应急管理局。</w:t>
      </w:r>
    </w:p>
    <w:p>
      <w:pPr>
        <w:ind w:firstLine="640" w:firstLineChars="200"/>
        <w:outlineLvl w:val="1"/>
        <w:rPr>
          <w:rFonts w:hint="eastAsia" w:ascii="仿宋_GB2312" w:hAnsi="仿宋_GB2312" w:eastAsia="仿宋_GB2312" w:cs="仿宋_GB2312"/>
          <w:b/>
          <w:szCs w:val="32"/>
        </w:rPr>
      </w:pPr>
      <w:bookmarkStart w:id="42" w:name="_Toc15442"/>
      <w:r>
        <w:rPr>
          <w:rFonts w:hint="eastAsia" w:ascii="仿宋_GB2312" w:hAnsi="仿宋_GB2312" w:eastAsia="仿宋_GB2312" w:cs="仿宋_GB2312"/>
          <w:b/>
          <w:bCs/>
          <w:szCs w:val="32"/>
        </w:rPr>
        <w:t>5.3  倒损农村住房恢复重建</w:t>
      </w:r>
      <w:bookmarkEnd w:id="41"/>
      <w:bookmarkEnd w:id="42"/>
    </w:p>
    <w:p>
      <w:pPr>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灾后农村住房恢复重建工作坚持“以人为本、尊重自然、统筹兼顾、立足当前、着眼长远”的科学重建要求，按照《福建省</w:t>
      </w:r>
      <w:r>
        <w:rPr>
          <w:rFonts w:hint="eastAsia" w:ascii="仿宋_GB2312" w:hAnsi="仿宋_GB2312" w:cs="仿宋_GB2312"/>
          <w:szCs w:val="32"/>
          <w:lang w:eastAsia="zh-CN"/>
        </w:rPr>
        <w:t>人民政府办公厅关于印发福建省</w:t>
      </w:r>
      <w:r>
        <w:rPr>
          <w:rFonts w:hint="eastAsia" w:ascii="仿宋_GB2312" w:hAnsi="仿宋_GB2312" w:eastAsia="仿宋_GB2312" w:cs="仿宋_GB2312"/>
          <w:szCs w:val="32"/>
        </w:rPr>
        <w:t>农村住房灾后重建实施方案</w:t>
      </w:r>
      <w:r>
        <w:rPr>
          <w:rFonts w:hint="eastAsia" w:ascii="仿宋_GB2312" w:hAnsi="仿宋_GB2312" w:cs="仿宋_GB2312"/>
          <w:szCs w:val="32"/>
          <w:lang w:eastAsia="zh-CN"/>
        </w:rPr>
        <w:t>的通知</w:t>
      </w:r>
      <w:r>
        <w:rPr>
          <w:rFonts w:hint="eastAsia" w:ascii="仿宋_GB2312" w:hAnsi="仿宋_GB2312" w:eastAsia="仿宋_GB2312" w:cs="仿宋_GB2312"/>
          <w:szCs w:val="32"/>
        </w:rPr>
        <w:t>》（闽政办〔2016〕116号）等重建扶持政策和措施，</w:t>
      </w:r>
      <w:r>
        <w:rPr>
          <w:rFonts w:hint="eastAsia" w:ascii="仿宋_GB2312" w:hAnsi="仿宋_GB2312" w:cs="仿宋_GB2312"/>
          <w:szCs w:val="32"/>
          <w:lang w:eastAsia="zh-CN"/>
        </w:rPr>
        <w:t>由</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政府作为责任主体，</w:t>
      </w:r>
      <w:r>
        <w:rPr>
          <w:rFonts w:hint="eastAsia" w:ascii="仿宋_GB2312" w:hAnsi="仿宋_GB2312" w:cs="仿宋_GB2312"/>
          <w:szCs w:val="32"/>
          <w:lang w:val="en-US" w:eastAsia="zh-CN"/>
        </w:rPr>
        <w:t>各</w:t>
      </w:r>
      <w:r>
        <w:rPr>
          <w:rFonts w:hint="eastAsia" w:ascii="仿宋_GB2312" w:hAnsi="仿宋_GB2312" w:eastAsia="仿宋_GB2312" w:cs="仿宋_GB2312"/>
          <w:szCs w:val="32"/>
        </w:rPr>
        <w:t>乡</w:t>
      </w:r>
      <w:r>
        <w:rPr>
          <w:rFonts w:hint="eastAsia" w:ascii="仿宋_GB2312" w:hAnsi="仿宋_GB2312" w:cs="仿宋_GB2312"/>
          <w:szCs w:val="32"/>
          <w:lang w:eastAsia="zh-CN"/>
        </w:rPr>
        <w:t>（</w:t>
      </w:r>
      <w:r>
        <w:rPr>
          <w:rFonts w:hint="eastAsia" w:ascii="仿宋_GB2312" w:hAnsi="仿宋_GB2312" w:eastAsia="仿宋_GB2312" w:cs="仿宋_GB2312"/>
          <w:szCs w:val="32"/>
        </w:rPr>
        <w:t>镇）组负责</w:t>
      </w:r>
      <w:r>
        <w:rPr>
          <w:rFonts w:hint="eastAsia" w:ascii="仿宋_GB2312" w:hAnsi="仿宋_GB2312" w:cs="仿宋_GB2312"/>
          <w:szCs w:val="32"/>
          <w:lang w:val="en-US" w:eastAsia="zh-CN"/>
        </w:rPr>
        <w:t>组</w:t>
      </w:r>
      <w:r>
        <w:rPr>
          <w:rFonts w:hint="eastAsia" w:ascii="仿宋_GB2312" w:hAnsi="仿宋_GB2312" w:eastAsia="仿宋_GB2312" w:cs="仿宋_GB2312"/>
          <w:szCs w:val="32"/>
        </w:rPr>
        <w:t>织实施，将农村住房灾后重建与扶贫开发、新型城镇化建设、新农村建设、美丽乡村建设和旅游业</w:t>
      </w:r>
      <w:r>
        <w:rPr>
          <w:rFonts w:hint="eastAsia" w:ascii="仿宋_GB2312" w:hAnsi="仿宋_GB2312" w:eastAsia="仿宋_GB2312" w:cs="仿宋_GB2312"/>
          <w:bCs/>
          <w:szCs w:val="32"/>
        </w:rPr>
        <w:t>发展</w:t>
      </w:r>
      <w:r>
        <w:rPr>
          <w:rFonts w:hint="eastAsia" w:ascii="仿宋_GB2312" w:hAnsi="仿宋_GB2312" w:eastAsia="仿宋_GB2312" w:cs="仿宋_GB2312"/>
          <w:szCs w:val="32"/>
        </w:rPr>
        <w:t>相结合，重建规划与</w:t>
      </w:r>
      <w:r>
        <w:rPr>
          <w:rFonts w:hint="eastAsia" w:ascii="仿宋_GB2312" w:hAnsi="仿宋_GB2312" w:cs="仿宋_GB2312"/>
          <w:szCs w:val="32"/>
          <w:lang w:eastAsia="zh-CN"/>
        </w:rPr>
        <w:t>我</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村镇体系规划</w:t>
      </w:r>
      <w:r>
        <w:rPr>
          <w:rFonts w:hint="eastAsia" w:ascii="仿宋_GB2312" w:hAnsi="仿宋_GB2312" w:eastAsia="仿宋_GB2312" w:cs="仿宋_GB2312"/>
          <w:bCs/>
          <w:szCs w:val="32"/>
        </w:rPr>
        <w:t>和土地利用总体规划</w:t>
      </w:r>
      <w:r>
        <w:rPr>
          <w:rFonts w:hint="eastAsia" w:ascii="仿宋_GB2312" w:hAnsi="仿宋_GB2312" w:eastAsia="仿宋_GB2312" w:cs="仿宋_GB2312"/>
          <w:szCs w:val="32"/>
        </w:rPr>
        <w:t>相衔接，提倡集中重建，鼓励统规统建，允许统规自建和分散重建，引导到城镇购买住宅。建设资金通过政府救助、群众自筹、社会帮扶、政策扶持等多种途径筹资。集中重建的建设项目应实行“统一规划、统一设计、统一</w:t>
      </w:r>
      <w:r>
        <w:rPr>
          <w:rFonts w:hint="eastAsia" w:ascii="仿宋_GB2312" w:hAnsi="仿宋_GB2312" w:cs="仿宋_GB2312"/>
          <w:szCs w:val="32"/>
          <w:lang w:eastAsia="zh-CN"/>
        </w:rPr>
        <w:t>配套</w:t>
      </w:r>
      <w:r>
        <w:rPr>
          <w:rFonts w:hint="eastAsia" w:ascii="仿宋_GB2312" w:hAnsi="仿宋_GB2312" w:eastAsia="仿宋_GB2312" w:cs="仿宋_GB2312"/>
          <w:szCs w:val="32"/>
        </w:rPr>
        <w:t>、统一外观”，因地制宜，合理布局，科学规划，达到当地防灾减灾要求。</w:t>
      </w:r>
    </w:p>
    <w:p>
      <w:pPr>
        <w:ind w:firstLine="640" w:firstLineChars="200"/>
        <w:rPr>
          <w:rFonts w:hint="eastAsia" w:ascii="仿宋_GB2312" w:hAnsi="仿宋_GB2312" w:cs="仿宋_GB2312"/>
          <w:szCs w:val="32"/>
          <w:lang w:eastAsia="zh-CN"/>
        </w:rPr>
      </w:pPr>
      <w:r>
        <w:rPr>
          <w:rFonts w:hint="eastAsia" w:ascii="仿宋_GB2312" w:hAnsi="仿宋_GB2312" w:eastAsia="仿宋_GB2312" w:cs="仿宋_GB2312"/>
          <w:szCs w:val="32"/>
        </w:rPr>
        <w:t>5.3.1  组织核查灾情。灾情稳定后，</w:t>
      </w:r>
      <w:r>
        <w:rPr>
          <w:rFonts w:hint="eastAsia" w:ascii="仿宋_GB2312" w:hAnsi="仿宋_GB2312" w:cs="仿宋_GB2312"/>
          <w:szCs w:val="32"/>
          <w:lang w:val="en-US" w:eastAsia="zh-CN"/>
        </w:rPr>
        <w:t>县</w:t>
      </w:r>
      <w:r>
        <w:rPr>
          <w:rFonts w:hint="eastAsia" w:ascii="仿宋_GB2312" w:hAnsi="仿宋_GB2312" w:eastAsia="仿宋_GB2312" w:cs="仿宋_GB2312"/>
          <w:szCs w:val="32"/>
          <w:lang w:eastAsia="zh-CN"/>
        </w:rPr>
        <w:t>应急管理</w:t>
      </w:r>
      <w:r>
        <w:rPr>
          <w:rFonts w:hint="eastAsia" w:ascii="仿宋_GB2312" w:hAnsi="仿宋_GB2312" w:cs="仿宋_GB2312"/>
          <w:szCs w:val="32"/>
          <w:lang w:eastAsia="zh-CN"/>
        </w:rPr>
        <w:t>局</w:t>
      </w:r>
      <w:r>
        <w:rPr>
          <w:rFonts w:hint="eastAsia" w:ascii="仿宋_GB2312" w:hAnsi="仿宋_GB2312" w:eastAsia="仿宋_GB2312" w:cs="仿宋_GB2312"/>
          <w:szCs w:val="32"/>
        </w:rPr>
        <w:t>及时组织灾情核定，建立因灾倒塌和严重损坏房屋台账。按照“户报、村评、公示、乡审、县定”的工作程序，确定重建对象</w:t>
      </w:r>
      <w:r>
        <w:rPr>
          <w:rFonts w:hint="eastAsia" w:ascii="仿宋_GB2312" w:hAnsi="仿宋_GB2312" w:cs="仿宋_GB2312"/>
          <w:szCs w:val="32"/>
          <w:lang w:eastAsia="zh-CN"/>
        </w:rPr>
        <w:t>。</w:t>
      </w:r>
    </w:p>
    <w:p>
      <w:pPr>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5.3.2  制定农房恢复重建工作方案。根据当年全</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灾情和各</w:t>
      </w:r>
      <w:r>
        <w:rPr>
          <w:rFonts w:hint="eastAsia" w:ascii="仿宋_GB2312" w:hAnsi="仿宋_GB2312" w:cs="仿宋_GB2312"/>
          <w:szCs w:val="32"/>
          <w:lang w:eastAsia="zh-CN"/>
        </w:rPr>
        <w:t>乡（镇）</w:t>
      </w:r>
      <w:r>
        <w:rPr>
          <w:rFonts w:hint="eastAsia" w:ascii="仿宋_GB2312" w:hAnsi="仿宋_GB2312" w:eastAsia="仿宋_GB2312" w:cs="仿宋_GB2312"/>
          <w:szCs w:val="32"/>
        </w:rPr>
        <w:t>实际，制定年度农房恢复重建目标任务、进度要求和检查落实等工作方案。</w:t>
      </w:r>
    </w:p>
    <w:p>
      <w:pPr>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 xml:space="preserve">5.3.3  </w:t>
      </w:r>
      <w:r>
        <w:rPr>
          <w:rFonts w:hint="eastAsia" w:ascii="仿宋_GB2312" w:hAnsi="仿宋_GB2312" w:cs="仿宋_GB2312"/>
          <w:szCs w:val="32"/>
          <w:lang w:val="en-US" w:eastAsia="zh-CN"/>
        </w:rPr>
        <w:t>县</w:t>
      </w:r>
      <w:r>
        <w:rPr>
          <w:rFonts w:hint="eastAsia" w:ascii="仿宋_GB2312" w:hAnsi="仿宋_GB2312" w:eastAsia="仿宋_GB2312" w:cs="仿宋_GB2312"/>
          <w:szCs w:val="32"/>
          <w:lang w:eastAsia="zh-CN"/>
        </w:rPr>
        <w:t>应急管理局</w:t>
      </w:r>
      <w:r>
        <w:rPr>
          <w:rFonts w:hint="eastAsia" w:ascii="仿宋_GB2312" w:hAnsi="仿宋_GB2312" w:eastAsia="仿宋_GB2312" w:cs="仿宋_GB2312"/>
          <w:szCs w:val="32"/>
        </w:rPr>
        <w:t>定期通报各乡（镇）重建资金拨付和恢复重建进度，适时</w:t>
      </w:r>
      <w:r>
        <w:rPr>
          <w:rFonts w:hint="eastAsia" w:ascii="仿宋_GB2312" w:hAnsi="仿宋_GB2312" w:cs="仿宋_GB2312"/>
          <w:szCs w:val="32"/>
          <w:lang w:eastAsia="zh-CN"/>
        </w:rPr>
        <w:t>协调</w:t>
      </w:r>
      <w:r>
        <w:rPr>
          <w:rFonts w:hint="eastAsia" w:ascii="仿宋_GB2312" w:hAnsi="仿宋_GB2312" w:cs="仿宋_GB2312"/>
          <w:szCs w:val="32"/>
          <w:lang w:val="en-US" w:eastAsia="zh-CN"/>
        </w:rPr>
        <w:t>县财政局</w:t>
      </w:r>
      <w:r>
        <w:rPr>
          <w:rFonts w:hint="eastAsia" w:ascii="仿宋_GB2312" w:hAnsi="仿宋_GB2312" w:eastAsia="仿宋_GB2312" w:cs="仿宋_GB2312"/>
          <w:szCs w:val="32"/>
        </w:rPr>
        <w:t>向</w:t>
      </w:r>
      <w:r>
        <w:rPr>
          <w:rFonts w:hint="eastAsia" w:ascii="仿宋_GB2312" w:hAnsi="仿宋_GB2312" w:cs="仿宋_GB2312"/>
          <w:szCs w:val="32"/>
          <w:lang w:eastAsia="zh-CN"/>
        </w:rPr>
        <w:t>受灾乡镇、街道</w:t>
      </w:r>
      <w:r>
        <w:rPr>
          <w:rFonts w:hint="eastAsia" w:ascii="仿宋_GB2312" w:hAnsi="仿宋_GB2312" w:eastAsia="仿宋_GB2312" w:cs="仿宋_GB2312"/>
          <w:szCs w:val="32"/>
        </w:rPr>
        <w:t>派出督查组，检查、督导恢复重建工作。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方正黑体简体" w:hAnsi="方正黑体简体" w:eastAsia="方正黑体简体" w:cs="方正黑体简体"/>
          <w:color w:val="auto"/>
        </w:rPr>
      </w:pPr>
      <w:bookmarkStart w:id="43" w:name="_Toc843"/>
      <w:r>
        <w:rPr>
          <w:rFonts w:hint="eastAsia" w:ascii="方正黑体简体" w:hAnsi="方正黑体简体" w:eastAsia="方正黑体简体" w:cs="方正黑体简体"/>
          <w:color w:val="auto"/>
        </w:rPr>
        <w:t xml:space="preserve">6  </w:t>
      </w:r>
      <w:bookmarkEnd w:id="11"/>
      <w:r>
        <w:rPr>
          <w:rFonts w:hint="eastAsia" w:ascii="方正黑体简体" w:hAnsi="方正黑体简体" w:eastAsia="方正黑体简体" w:cs="方正黑体简体"/>
          <w:color w:val="auto"/>
        </w:rPr>
        <w:t>保障措施</w:t>
      </w:r>
      <w:bookmarkEnd w:id="43"/>
      <w:bookmarkStart w:id="44" w:name="_Toc366504985"/>
    </w:p>
    <w:p>
      <w:pPr>
        <w:spacing w:line="560" w:lineRule="exact"/>
        <w:ind w:firstLine="640" w:firstLineChars="200"/>
        <w:outlineLvl w:val="1"/>
        <w:rPr>
          <w:rFonts w:hint="eastAsia" w:ascii="仿宋_GB2312" w:hAnsi="仿宋_GB2312" w:eastAsia="仿宋_GB2312" w:cs="仿宋_GB2312"/>
          <w:b/>
          <w:szCs w:val="32"/>
        </w:rPr>
      </w:pPr>
      <w:bookmarkStart w:id="45" w:name="_Toc29026"/>
      <w:r>
        <w:rPr>
          <w:rFonts w:hint="eastAsia" w:ascii="仿宋_GB2312" w:hAnsi="仿宋_GB2312" w:eastAsia="仿宋_GB2312" w:cs="仿宋_GB2312"/>
          <w:b/>
          <w:bCs/>
          <w:szCs w:val="32"/>
        </w:rPr>
        <w:t>6.1  资金</w:t>
      </w:r>
      <w:bookmarkEnd w:id="44"/>
      <w:r>
        <w:rPr>
          <w:rFonts w:hint="eastAsia" w:ascii="仿宋_GB2312" w:hAnsi="仿宋_GB2312" w:eastAsia="仿宋_GB2312" w:cs="仿宋_GB2312"/>
          <w:b/>
          <w:bCs/>
          <w:szCs w:val="32"/>
        </w:rPr>
        <w:t>保障</w:t>
      </w:r>
      <w:bookmarkEnd w:id="45"/>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cs="仿宋_GB2312"/>
          <w:szCs w:val="32"/>
          <w:lang w:val="en-US" w:eastAsia="zh-CN"/>
        </w:rPr>
        <w:t>县</w:t>
      </w:r>
      <w:r>
        <w:rPr>
          <w:rFonts w:hint="eastAsia" w:ascii="仿宋_GB2312" w:hAnsi="仿宋_GB2312" w:eastAsia="仿宋_GB2312" w:cs="仿宋_GB2312"/>
          <w:szCs w:val="32"/>
          <w:lang w:eastAsia="zh-CN"/>
        </w:rPr>
        <w:t>应急管理局</w:t>
      </w:r>
      <w:r>
        <w:rPr>
          <w:rFonts w:hint="eastAsia" w:ascii="仿宋_GB2312" w:hAnsi="仿宋_GB2312" w:eastAsia="仿宋_GB2312" w:cs="仿宋_GB2312"/>
          <w:szCs w:val="32"/>
        </w:rPr>
        <w:t>、</w:t>
      </w:r>
      <w:r>
        <w:rPr>
          <w:rFonts w:hint="eastAsia" w:ascii="仿宋_GB2312" w:hAnsi="仿宋_GB2312" w:cs="仿宋_GB2312"/>
          <w:szCs w:val="32"/>
          <w:lang w:val="en-US" w:eastAsia="zh-CN"/>
        </w:rPr>
        <w:t>县财政局</w:t>
      </w:r>
      <w:r>
        <w:rPr>
          <w:rFonts w:hint="eastAsia" w:ascii="仿宋_GB2312" w:hAnsi="仿宋_GB2312" w:eastAsia="仿宋_GB2312" w:cs="仿宋_GB2312"/>
          <w:szCs w:val="32"/>
        </w:rPr>
        <w:t>等，根据《中华人民共和国预算法》、《自然灾害救助条例》、《福建省自然灾害救灾资金管理办法》等规定，</w:t>
      </w:r>
      <w:r>
        <w:rPr>
          <w:rFonts w:hint="eastAsia" w:ascii="仿宋_GB2312" w:hAnsi="仿宋_GB2312" w:cs="仿宋_GB2312"/>
          <w:szCs w:val="32"/>
          <w:lang w:eastAsia="zh-CN"/>
        </w:rPr>
        <w:t>合理</w:t>
      </w:r>
      <w:r>
        <w:rPr>
          <w:rFonts w:hint="eastAsia" w:ascii="仿宋_GB2312" w:hAnsi="仿宋_GB2312" w:eastAsia="仿宋_GB2312" w:cs="仿宋_GB2312"/>
          <w:szCs w:val="32"/>
        </w:rPr>
        <w:t>安排</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级救灾资金预算，并按照</w:t>
      </w:r>
      <w:r>
        <w:rPr>
          <w:rFonts w:hint="eastAsia" w:ascii="仿宋_GB2312" w:hAnsi="仿宋_GB2312" w:cs="仿宋_GB2312"/>
          <w:szCs w:val="32"/>
          <w:lang w:eastAsia="zh-CN"/>
        </w:rPr>
        <w:t>救灾工作</w:t>
      </w:r>
      <w:r>
        <w:rPr>
          <w:rFonts w:hint="eastAsia" w:ascii="仿宋_GB2312" w:hAnsi="仿宋_GB2312" w:eastAsia="仿宋_GB2312" w:cs="仿宋_GB2312"/>
          <w:szCs w:val="32"/>
        </w:rPr>
        <w:t>分级负责、</w:t>
      </w:r>
      <w:r>
        <w:rPr>
          <w:rFonts w:hint="eastAsia" w:ascii="仿宋_GB2312" w:hAnsi="仿宋_GB2312" w:cs="仿宋_GB2312"/>
          <w:szCs w:val="32"/>
          <w:lang w:eastAsia="zh-CN"/>
        </w:rPr>
        <w:t>救灾资金</w:t>
      </w:r>
      <w:r>
        <w:rPr>
          <w:rFonts w:hint="eastAsia" w:ascii="仿宋_GB2312" w:hAnsi="仿宋_GB2312" w:eastAsia="仿宋_GB2312" w:cs="仿宋_GB2312"/>
          <w:szCs w:val="32"/>
        </w:rPr>
        <w:t>分级负担的原则，建立和完善救灾资金分担分配使用机制，督促</w:t>
      </w:r>
      <w:r>
        <w:rPr>
          <w:rFonts w:hint="eastAsia" w:ascii="仿宋_GB2312" w:hAnsi="仿宋_GB2312" w:cs="仿宋_GB2312"/>
          <w:szCs w:val="32"/>
          <w:lang w:eastAsia="zh-CN"/>
        </w:rPr>
        <w:t>有关部门和各乡（镇</w:t>
      </w:r>
      <w:r>
        <w:rPr>
          <w:rFonts w:hint="eastAsia" w:ascii="仿宋_GB2312" w:hAnsi="仿宋_GB2312" w:cs="仿宋_GB2312"/>
          <w:szCs w:val="32"/>
          <w:lang w:val="en-US" w:eastAsia="zh-CN"/>
        </w:rPr>
        <w:t>)</w:t>
      </w:r>
      <w:r>
        <w:rPr>
          <w:rFonts w:hint="eastAsia" w:ascii="仿宋_GB2312" w:hAnsi="仿宋_GB2312" w:eastAsia="仿宋_GB2312" w:cs="仿宋_GB2312"/>
          <w:szCs w:val="32"/>
        </w:rPr>
        <w:t>加大救灾资金投入力度。</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 xml:space="preserve">6.1.1  </w:t>
      </w:r>
      <w:r>
        <w:rPr>
          <w:rFonts w:hint="eastAsia" w:ascii="仿宋_GB2312" w:hAnsi="仿宋_GB2312" w:cs="仿宋_GB2312"/>
          <w:szCs w:val="32"/>
          <w:lang w:val="en-US" w:eastAsia="zh-CN"/>
        </w:rPr>
        <w:t>县</w:t>
      </w:r>
      <w:r>
        <w:rPr>
          <w:rFonts w:hint="eastAsia" w:ascii="仿宋_GB2312" w:hAnsi="仿宋_GB2312" w:cs="仿宋_GB2312"/>
          <w:szCs w:val="32"/>
          <w:lang w:eastAsia="zh-CN"/>
        </w:rPr>
        <w:t>直有关部门</w:t>
      </w:r>
      <w:r>
        <w:rPr>
          <w:rFonts w:hint="eastAsia" w:ascii="仿宋_GB2312" w:hAnsi="仿宋_GB2312" w:eastAsia="仿宋_GB2312" w:cs="仿宋_GB2312"/>
          <w:szCs w:val="32"/>
        </w:rPr>
        <w:t>将防灾减灾救灾工作纳入国民经济和社会发展规划，建立健全与自然灾害救助需求相适应的资金、物资保障机制，将自然灾害救助资金和自然灾害救助工作经费纳入财政预算。</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 xml:space="preserve">6.1.2  </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财政</w:t>
      </w:r>
      <w:r>
        <w:rPr>
          <w:rFonts w:hint="eastAsia" w:ascii="仿宋_GB2312" w:hAnsi="仿宋_GB2312" w:cs="仿宋_GB2312"/>
          <w:szCs w:val="32"/>
          <w:lang w:eastAsia="zh-CN"/>
        </w:rPr>
        <w:t>局</w:t>
      </w:r>
      <w:r>
        <w:rPr>
          <w:rFonts w:hint="eastAsia" w:ascii="仿宋_GB2312" w:hAnsi="仿宋_GB2312" w:eastAsia="仿宋_GB2312" w:cs="仿宋_GB2312"/>
          <w:szCs w:val="32"/>
        </w:rPr>
        <w:t>根据常年灾情和财力状况编制自然灾害生活救助资金年度预算，并在执行中根据灾情程度进行调整。如当年预算不能满足自然灾害救助需求的，应调整追加预算，用于帮助解决受灾</w:t>
      </w:r>
      <w:r>
        <w:rPr>
          <w:rFonts w:hint="eastAsia" w:ascii="仿宋_GB2312" w:hAnsi="仿宋_GB2312" w:cs="仿宋_GB2312"/>
          <w:szCs w:val="32"/>
          <w:lang w:eastAsia="zh-CN"/>
        </w:rPr>
        <w:t>乡镇、街道</w:t>
      </w:r>
      <w:r>
        <w:rPr>
          <w:rFonts w:hint="eastAsia" w:ascii="仿宋_GB2312" w:hAnsi="仿宋_GB2312" w:eastAsia="仿宋_GB2312" w:cs="仿宋_GB2312"/>
          <w:szCs w:val="32"/>
        </w:rPr>
        <w:t>群众农房恢复重建和基本生活困难。</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 xml:space="preserve">6.1.3  </w:t>
      </w:r>
      <w:r>
        <w:rPr>
          <w:rFonts w:hint="eastAsia" w:ascii="仿宋_GB2312" w:hAnsi="仿宋_GB2312" w:cs="仿宋_GB2312"/>
          <w:szCs w:val="32"/>
          <w:lang w:val="en-US" w:eastAsia="zh-CN"/>
        </w:rPr>
        <w:t>县</w:t>
      </w:r>
      <w:r>
        <w:rPr>
          <w:rFonts w:hint="eastAsia" w:ascii="仿宋_GB2312" w:hAnsi="仿宋_GB2312" w:cs="仿宋_GB2312"/>
          <w:szCs w:val="32"/>
          <w:lang w:eastAsia="zh-CN"/>
        </w:rPr>
        <w:t>直有关部门</w:t>
      </w:r>
      <w:r>
        <w:rPr>
          <w:rFonts w:hint="eastAsia" w:ascii="仿宋_GB2312" w:hAnsi="仿宋_GB2312" w:eastAsia="仿宋_GB2312" w:cs="仿宋_GB2312"/>
          <w:szCs w:val="32"/>
        </w:rPr>
        <w:t>应根据经济社会发展水平、自然灾害生活救助成本及地方救灾资金安排等因素，适时调整自然灾害救助政策和补助标准。</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6.1.4  过渡期救助资金、冬春救助、灾后</w:t>
      </w:r>
      <w:r>
        <w:rPr>
          <w:rFonts w:hint="eastAsia" w:ascii="仿宋_GB2312" w:hAnsi="仿宋_GB2312" w:eastAsia="仿宋_GB2312" w:cs="仿宋_GB2312"/>
          <w:bCs/>
          <w:szCs w:val="32"/>
        </w:rPr>
        <w:t>农房</w:t>
      </w:r>
      <w:r>
        <w:rPr>
          <w:rFonts w:hint="eastAsia" w:ascii="仿宋_GB2312" w:hAnsi="仿宋_GB2312" w:eastAsia="仿宋_GB2312" w:cs="仿宋_GB2312"/>
          <w:szCs w:val="32"/>
        </w:rPr>
        <w:t>恢复重建补助资金和旱灾临时生活困难救助资金应通过银行账户直接拨付等社会化发放方式发放，确需采取现金形式发放，应遵守有关政策规定。</w:t>
      </w:r>
      <w:bookmarkStart w:id="46" w:name="_Toc366504986"/>
    </w:p>
    <w:p>
      <w:pPr>
        <w:spacing w:line="560" w:lineRule="exact"/>
        <w:ind w:firstLine="640" w:firstLineChars="200"/>
        <w:outlineLvl w:val="1"/>
        <w:rPr>
          <w:rFonts w:hint="eastAsia" w:ascii="仿宋_GB2312" w:hAnsi="仿宋_GB2312" w:eastAsia="仿宋_GB2312" w:cs="仿宋_GB2312"/>
          <w:b/>
          <w:szCs w:val="32"/>
        </w:rPr>
      </w:pPr>
      <w:bookmarkStart w:id="47" w:name="_Toc13389"/>
      <w:r>
        <w:rPr>
          <w:rFonts w:hint="eastAsia" w:ascii="仿宋_GB2312" w:hAnsi="仿宋_GB2312" w:eastAsia="仿宋_GB2312" w:cs="仿宋_GB2312"/>
          <w:b/>
          <w:bCs/>
          <w:szCs w:val="32"/>
        </w:rPr>
        <w:t>6.2  物资</w:t>
      </w:r>
      <w:bookmarkEnd w:id="46"/>
      <w:r>
        <w:rPr>
          <w:rFonts w:hint="eastAsia" w:ascii="仿宋_GB2312" w:hAnsi="仿宋_GB2312" w:eastAsia="仿宋_GB2312" w:cs="仿宋_GB2312"/>
          <w:b/>
          <w:bCs/>
          <w:szCs w:val="32"/>
        </w:rPr>
        <w:t>保障</w:t>
      </w:r>
      <w:bookmarkEnd w:id="47"/>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合理规划、建设各级救灾物资储备库，按照国家《救灾物资储备库建设标准》，完善救灾物资储备库的仓储条件、设施和功能。</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 xml:space="preserve">6.2.1  </w:t>
      </w:r>
      <w:r>
        <w:rPr>
          <w:rFonts w:hint="eastAsia" w:ascii="仿宋_GB2312" w:hAnsi="仿宋_GB2312" w:cs="仿宋_GB2312"/>
          <w:szCs w:val="32"/>
          <w:lang w:eastAsia="zh-CN"/>
        </w:rPr>
        <w:t>自然灾害易发、多发的乡（镇）应</w:t>
      </w:r>
      <w:r>
        <w:rPr>
          <w:rFonts w:hint="eastAsia" w:ascii="仿宋_GB2312" w:hAnsi="仿宋_GB2312" w:eastAsia="仿宋_GB2312" w:cs="仿宋_GB2312"/>
          <w:szCs w:val="32"/>
        </w:rPr>
        <w:t>根据</w:t>
      </w:r>
      <w:r>
        <w:rPr>
          <w:rFonts w:hint="eastAsia" w:ascii="仿宋_GB2312" w:hAnsi="仿宋_GB2312" w:cs="仿宋_GB2312"/>
          <w:szCs w:val="32"/>
          <w:lang w:eastAsia="zh-CN"/>
        </w:rPr>
        <w:t>辖区</w:t>
      </w:r>
      <w:r>
        <w:rPr>
          <w:rFonts w:hint="eastAsia" w:ascii="仿宋_GB2312" w:hAnsi="仿宋_GB2312" w:eastAsia="仿宋_GB2312" w:cs="仿宋_GB2312"/>
          <w:szCs w:val="32"/>
        </w:rPr>
        <w:t>自然灾害特点、</w:t>
      </w:r>
      <w:r>
        <w:rPr>
          <w:rFonts w:hint="eastAsia" w:ascii="仿宋_GB2312" w:hAnsi="仿宋_GB2312" w:cs="仿宋_GB2312"/>
          <w:szCs w:val="32"/>
          <w:lang w:eastAsia="zh-CN"/>
        </w:rPr>
        <w:t>村（</w:t>
      </w:r>
      <w:r>
        <w:rPr>
          <w:rFonts w:hint="eastAsia" w:ascii="仿宋_GB2312" w:hAnsi="仿宋_GB2312" w:eastAsia="仿宋_GB2312" w:cs="仿宋_GB2312"/>
          <w:szCs w:val="32"/>
        </w:rPr>
        <w:t>居</w:t>
      </w:r>
      <w:r>
        <w:rPr>
          <w:rFonts w:hint="eastAsia" w:ascii="仿宋_GB2312" w:hAnsi="仿宋_GB2312" w:cs="仿宋_GB2312"/>
          <w:szCs w:val="32"/>
          <w:lang w:eastAsia="zh-CN"/>
        </w:rPr>
        <w:t>）</w:t>
      </w:r>
      <w:r>
        <w:rPr>
          <w:rFonts w:hint="eastAsia" w:ascii="仿宋_GB2312" w:hAnsi="仿宋_GB2312" w:eastAsia="仿宋_GB2312" w:cs="仿宋_GB2312"/>
          <w:szCs w:val="32"/>
        </w:rPr>
        <w:t>民人口数量和分布等情况，按照合理布局、规模适度的原则设立救灾物资储备库。</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6.2.2  建立完善全县救灾物资储备管理信息系统，制定完善救灾物资质量技术标准、储备库（点）建设和管理标准。</w:t>
      </w:r>
      <w:r>
        <w:rPr>
          <w:rFonts w:hint="eastAsia" w:ascii="仿宋_GB2312" w:hAnsi="仿宋_GB2312" w:cs="仿宋_GB2312"/>
          <w:szCs w:val="32"/>
          <w:lang w:eastAsia="zh-CN"/>
        </w:rPr>
        <w:t>各</w:t>
      </w:r>
      <w:r>
        <w:rPr>
          <w:rFonts w:hint="eastAsia" w:ascii="仿宋_GB2312" w:hAnsi="仿宋_GB2312" w:eastAsia="仿宋_GB2312" w:cs="仿宋_GB2312"/>
          <w:szCs w:val="32"/>
        </w:rPr>
        <w:t>有关</w:t>
      </w:r>
      <w:r>
        <w:rPr>
          <w:rFonts w:hint="eastAsia" w:ascii="仿宋_GB2312" w:hAnsi="仿宋_GB2312" w:cs="仿宋_GB2312"/>
          <w:szCs w:val="32"/>
          <w:lang w:eastAsia="zh-CN"/>
        </w:rPr>
        <w:t>部门</w:t>
      </w:r>
      <w:r>
        <w:rPr>
          <w:rFonts w:hint="eastAsia" w:ascii="仿宋_GB2312" w:hAnsi="仿宋_GB2312" w:eastAsia="仿宋_GB2312" w:cs="仿宋_GB2312"/>
          <w:szCs w:val="32"/>
        </w:rPr>
        <w:t>将所储备的救灾物资报本级自然灾害救助综合协调机构备案，以备重大灾害应急时统一调拨使用。</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 xml:space="preserve">6.2.3  </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减灾委办公室要建立健</w:t>
      </w:r>
      <w:r>
        <w:rPr>
          <w:rFonts w:hint="eastAsia" w:ascii="仿宋_GB2312" w:hAnsi="仿宋_GB2312" w:cs="仿宋_GB2312"/>
          <w:szCs w:val="32"/>
          <w:lang w:val="en-US" w:eastAsia="zh-CN"/>
        </w:rPr>
        <w:t>全</w:t>
      </w:r>
      <w:r>
        <w:rPr>
          <w:rFonts w:hint="eastAsia" w:ascii="仿宋_GB2312" w:hAnsi="仿宋_GB2312" w:eastAsia="仿宋_GB2312" w:cs="仿宋_GB2312"/>
          <w:szCs w:val="32"/>
        </w:rPr>
        <w:t>县救灾物资紧急调拨制度和公路、铁路应急运输联动机制，</w:t>
      </w:r>
      <w:r>
        <w:rPr>
          <w:rFonts w:hint="eastAsia" w:ascii="仿宋_GB2312" w:hAnsi="仿宋_GB2312" w:cs="仿宋_GB2312"/>
          <w:szCs w:val="32"/>
          <w:lang w:val="en-US" w:eastAsia="zh-CN"/>
        </w:rPr>
        <w:t>必要时上报县政府请示协调</w:t>
      </w:r>
      <w:r>
        <w:rPr>
          <w:rFonts w:hint="eastAsia" w:ascii="仿宋_GB2312" w:hAnsi="仿宋_GB2312" w:eastAsia="仿宋_GB2312" w:cs="仿宋_GB2312"/>
          <w:szCs w:val="32"/>
        </w:rPr>
        <w:t>驻</w:t>
      </w:r>
      <w:r>
        <w:rPr>
          <w:rFonts w:hint="eastAsia" w:ascii="仿宋_GB2312" w:hAnsi="仿宋_GB2312" w:cs="仿宋_GB2312"/>
          <w:szCs w:val="32"/>
          <w:lang w:val="en-US" w:eastAsia="zh-CN"/>
        </w:rPr>
        <w:t>樟</w:t>
      </w:r>
      <w:r>
        <w:rPr>
          <w:rFonts w:hint="eastAsia" w:ascii="仿宋_GB2312" w:hAnsi="仿宋_GB2312" w:eastAsia="仿宋_GB2312" w:cs="仿宋_GB2312"/>
          <w:szCs w:val="32"/>
        </w:rPr>
        <w:t>部队</w:t>
      </w:r>
      <w:r>
        <w:rPr>
          <w:rFonts w:hint="eastAsia" w:ascii="仿宋_GB2312" w:hAnsi="仿宋_GB2312" w:cs="仿宋_GB2312"/>
          <w:szCs w:val="32"/>
          <w:lang w:val="en-US" w:eastAsia="zh-CN"/>
        </w:rPr>
        <w:t>进行物资紧急运输，</w:t>
      </w:r>
      <w:r>
        <w:rPr>
          <w:rFonts w:hint="eastAsia" w:ascii="仿宋_GB2312" w:hAnsi="仿宋_GB2312" w:eastAsia="仿宋_GB2312" w:cs="仿宋_GB2312"/>
          <w:szCs w:val="32"/>
        </w:rPr>
        <w:t>确保救灾物资在灾害发生24小时内运抵灾区。</w:t>
      </w:r>
      <w:bookmarkStart w:id="48" w:name="_Toc366504987"/>
    </w:p>
    <w:p>
      <w:pPr>
        <w:spacing w:line="560" w:lineRule="exact"/>
        <w:ind w:firstLine="640" w:firstLineChars="200"/>
        <w:outlineLvl w:val="1"/>
        <w:rPr>
          <w:rFonts w:hint="eastAsia" w:ascii="仿宋_GB2312" w:hAnsi="仿宋_GB2312" w:eastAsia="仿宋_GB2312" w:cs="仿宋_GB2312"/>
          <w:b/>
          <w:szCs w:val="32"/>
        </w:rPr>
      </w:pPr>
      <w:bookmarkStart w:id="49" w:name="_Toc361"/>
      <w:r>
        <w:rPr>
          <w:rFonts w:hint="eastAsia" w:ascii="仿宋_GB2312" w:hAnsi="仿宋_GB2312" w:eastAsia="仿宋_GB2312" w:cs="仿宋_GB2312"/>
          <w:b/>
          <w:bCs/>
          <w:szCs w:val="32"/>
        </w:rPr>
        <w:t>6.3  通信和信息</w:t>
      </w:r>
      <w:bookmarkEnd w:id="48"/>
      <w:r>
        <w:rPr>
          <w:rFonts w:hint="eastAsia" w:ascii="仿宋_GB2312" w:hAnsi="仿宋_GB2312" w:eastAsia="仿宋_GB2312" w:cs="仿宋_GB2312"/>
          <w:b/>
          <w:bCs/>
          <w:szCs w:val="32"/>
        </w:rPr>
        <w:t>保障</w:t>
      </w:r>
      <w:bookmarkEnd w:id="49"/>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6.3.1  通信运营</w:t>
      </w:r>
      <w:r>
        <w:rPr>
          <w:rFonts w:hint="eastAsia" w:ascii="仿宋_GB2312" w:hAnsi="仿宋_GB2312" w:cs="仿宋_GB2312"/>
          <w:szCs w:val="32"/>
          <w:lang w:eastAsia="zh-CN"/>
        </w:rPr>
        <w:t>部门</w:t>
      </w:r>
      <w:r>
        <w:rPr>
          <w:rFonts w:hint="eastAsia" w:ascii="仿宋_GB2312" w:hAnsi="仿宋_GB2312" w:eastAsia="仿宋_GB2312" w:cs="仿宋_GB2312"/>
          <w:szCs w:val="32"/>
        </w:rPr>
        <w:t>应</w:t>
      </w:r>
      <w:r>
        <w:rPr>
          <w:rFonts w:hint="eastAsia" w:ascii="仿宋_GB2312" w:hAnsi="仿宋_GB2312" w:cs="仿宋_GB2312"/>
          <w:szCs w:val="32"/>
          <w:lang w:eastAsia="zh-CN"/>
        </w:rPr>
        <w:t>当</w:t>
      </w:r>
      <w:r>
        <w:rPr>
          <w:rFonts w:hint="eastAsia" w:ascii="仿宋_GB2312" w:hAnsi="仿宋_GB2312" w:eastAsia="仿宋_GB2312" w:cs="仿宋_GB2312"/>
          <w:szCs w:val="32"/>
        </w:rPr>
        <w:t>加强</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、乡</w:t>
      </w:r>
      <w:r>
        <w:rPr>
          <w:rFonts w:hint="eastAsia" w:ascii="仿宋_GB2312" w:hAnsi="仿宋_GB2312" w:cs="仿宋_GB2312"/>
          <w:szCs w:val="32"/>
          <w:lang w:eastAsia="zh-CN"/>
        </w:rPr>
        <w:t>（</w:t>
      </w:r>
      <w:r>
        <w:rPr>
          <w:rFonts w:hint="eastAsia" w:ascii="仿宋_GB2312" w:hAnsi="仿宋_GB2312" w:cs="仿宋_GB2312"/>
          <w:szCs w:val="32"/>
          <w:lang w:val="en-US" w:eastAsia="zh-CN"/>
        </w:rPr>
        <w:t>镇</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、村</w:t>
      </w:r>
      <w:r>
        <w:rPr>
          <w:rFonts w:hint="eastAsia" w:ascii="仿宋_GB2312" w:hAnsi="仿宋_GB2312" w:eastAsia="仿宋_GB2312" w:cs="仿宋_GB2312"/>
          <w:szCs w:val="32"/>
          <w:lang w:eastAsia="zh-CN"/>
        </w:rPr>
        <w:t>居（社区）</w:t>
      </w:r>
      <w:r>
        <w:rPr>
          <w:rFonts w:hint="eastAsia" w:ascii="仿宋_GB2312" w:hAnsi="仿宋_GB2312" w:eastAsia="仿宋_GB2312" w:cs="仿宋_GB2312"/>
          <w:szCs w:val="32"/>
        </w:rPr>
        <w:t>三级公共通信网络建设，依法保障灾害信息的畅通，合理组建应急灾害信息专用通信网络，确保</w:t>
      </w:r>
      <w:r>
        <w:rPr>
          <w:rFonts w:hint="eastAsia" w:ascii="仿宋_GB2312" w:hAnsi="仿宋_GB2312" w:cs="仿宋_GB2312"/>
          <w:szCs w:val="32"/>
          <w:lang w:eastAsia="zh-CN"/>
        </w:rPr>
        <w:t>各级政府</w:t>
      </w:r>
      <w:r>
        <w:rPr>
          <w:rFonts w:hint="eastAsia" w:ascii="仿宋_GB2312" w:hAnsi="仿宋_GB2312" w:eastAsia="仿宋_GB2312" w:cs="仿宋_GB2312"/>
          <w:szCs w:val="32"/>
        </w:rPr>
        <w:t>及时准确掌握自然灾害信息。</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6.3.2  充分利用现有资源、设备和灾害监测预报系统，完善</w:t>
      </w:r>
      <w:r>
        <w:rPr>
          <w:rFonts w:hint="eastAsia" w:ascii="仿宋_GB2312" w:hAnsi="仿宋_GB2312" w:cs="仿宋_GB2312"/>
          <w:szCs w:val="32"/>
          <w:lang w:eastAsia="zh-CN"/>
        </w:rPr>
        <w:t>部门</w:t>
      </w:r>
      <w:r>
        <w:rPr>
          <w:rFonts w:hint="eastAsia" w:ascii="仿宋_GB2312" w:hAnsi="仿宋_GB2312" w:eastAsia="仿宋_GB2312" w:cs="仿宋_GB2312"/>
          <w:szCs w:val="32"/>
        </w:rPr>
        <w:t>间灾情和数据产品共享平台，实现灾害情报共享和信息交流。</w:t>
      </w:r>
    </w:p>
    <w:p>
      <w:pPr>
        <w:spacing w:line="560" w:lineRule="exact"/>
        <w:ind w:firstLine="640" w:firstLineChars="200"/>
        <w:outlineLvl w:val="1"/>
        <w:rPr>
          <w:rFonts w:hint="eastAsia" w:ascii="仿宋_GB2312" w:hAnsi="仿宋_GB2312" w:eastAsia="仿宋_GB2312" w:cs="仿宋_GB2312"/>
          <w:b/>
          <w:bCs/>
          <w:szCs w:val="32"/>
        </w:rPr>
      </w:pPr>
      <w:bookmarkStart w:id="50" w:name="_Toc366504988"/>
      <w:bookmarkStart w:id="51" w:name="_Toc24620"/>
      <w:r>
        <w:rPr>
          <w:rFonts w:hint="eastAsia" w:ascii="仿宋_GB2312" w:hAnsi="仿宋_GB2312" w:eastAsia="仿宋_GB2312" w:cs="仿宋_GB2312"/>
          <w:b/>
          <w:bCs/>
          <w:szCs w:val="32"/>
        </w:rPr>
        <w:t>6.4  装备和设施</w:t>
      </w:r>
      <w:bookmarkEnd w:id="50"/>
      <w:r>
        <w:rPr>
          <w:rFonts w:hint="eastAsia" w:ascii="仿宋_GB2312" w:hAnsi="仿宋_GB2312" w:eastAsia="仿宋_GB2312" w:cs="仿宋_GB2312"/>
          <w:b/>
          <w:bCs/>
          <w:szCs w:val="32"/>
        </w:rPr>
        <w:t>保障</w:t>
      </w:r>
      <w:bookmarkEnd w:id="51"/>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 xml:space="preserve">6.4.1  </w:t>
      </w:r>
      <w:r>
        <w:rPr>
          <w:rFonts w:hint="eastAsia" w:ascii="仿宋_GB2312" w:hAnsi="仿宋_GB2312" w:cs="仿宋_GB2312"/>
          <w:szCs w:val="32"/>
          <w:lang w:val="en-US" w:eastAsia="zh-CN"/>
        </w:rPr>
        <w:t>县</w:t>
      </w:r>
      <w:r>
        <w:rPr>
          <w:rFonts w:hint="eastAsia" w:ascii="仿宋_GB2312" w:hAnsi="仿宋_GB2312" w:cs="仿宋_GB2312"/>
          <w:szCs w:val="32"/>
          <w:lang w:eastAsia="zh-CN"/>
        </w:rPr>
        <w:t>直有关部门</w:t>
      </w:r>
      <w:r>
        <w:rPr>
          <w:rFonts w:hint="eastAsia" w:ascii="仿宋_GB2312" w:hAnsi="仿宋_GB2312" w:eastAsia="仿宋_GB2312" w:cs="仿宋_GB2312"/>
          <w:szCs w:val="32"/>
        </w:rPr>
        <w:t>应当建立健全自然灾害救助应急指挥技术支撑系统，并为自然灾害救助工作提供必要的交通、通信等装备。</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 xml:space="preserve">6.4.2  </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财政</w:t>
      </w:r>
      <w:r>
        <w:rPr>
          <w:rFonts w:hint="eastAsia" w:ascii="仿宋_GB2312" w:hAnsi="仿宋_GB2312" w:cs="仿宋_GB2312"/>
          <w:szCs w:val="32"/>
          <w:lang w:eastAsia="zh-CN"/>
        </w:rPr>
        <w:t>局</w:t>
      </w:r>
      <w:r>
        <w:rPr>
          <w:rFonts w:hint="eastAsia" w:ascii="仿宋_GB2312" w:hAnsi="仿宋_GB2312" w:eastAsia="仿宋_GB2312" w:cs="仿宋_GB2312"/>
          <w:szCs w:val="32"/>
        </w:rPr>
        <w:t>应安排必要预算用于本级添置救灾装备、办公设备等。</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6.4.3  科学选址，合理规划布局，在全</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继续完善覆盖县、乡</w:t>
      </w:r>
      <w:r>
        <w:rPr>
          <w:rFonts w:hint="eastAsia" w:ascii="仿宋_GB2312" w:hAnsi="仿宋_GB2312" w:cs="仿宋_GB2312"/>
          <w:szCs w:val="32"/>
          <w:lang w:val="en-US" w:eastAsia="zh-CN"/>
        </w:rPr>
        <w:t>(镇)</w:t>
      </w:r>
      <w:r>
        <w:rPr>
          <w:rFonts w:hint="eastAsia" w:ascii="仿宋_GB2312" w:hAnsi="仿宋_GB2312" w:eastAsia="仿宋_GB2312" w:cs="仿宋_GB2312"/>
          <w:szCs w:val="32"/>
        </w:rPr>
        <w:t>、村</w:t>
      </w:r>
      <w:r>
        <w:rPr>
          <w:rFonts w:hint="eastAsia" w:ascii="仿宋_GB2312" w:hAnsi="仿宋_GB2312" w:cs="仿宋_GB2312"/>
          <w:szCs w:val="32"/>
          <w:lang w:val="en-US" w:eastAsia="zh-CN"/>
        </w:rPr>
        <w:t>居</w:t>
      </w:r>
      <w:r>
        <w:rPr>
          <w:rFonts w:hint="eastAsia" w:ascii="仿宋_GB2312" w:hAnsi="仿宋_GB2312" w:eastAsia="仿宋_GB2312" w:cs="仿宋_GB2312"/>
          <w:szCs w:val="32"/>
          <w:lang w:eastAsia="zh-CN"/>
        </w:rPr>
        <w:t>（社区）</w:t>
      </w:r>
      <w:r>
        <w:rPr>
          <w:rFonts w:hint="eastAsia" w:ascii="仿宋_GB2312" w:hAnsi="仿宋_GB2312" w:eastAsia="仿宋_GB2312" w:cs="仿宋_GB2312"/>
          <w:szCs w:val="32"/>
        </w:rPr>
        <w:t>三级的标志明显、安全实用、设施齐全的自然灾害避灾点网络。规范避灾避险场所建设管理标准，加强避灾避险演练，落实避灾点长效管理和分类管理机制。</w:t>
      </w:r>
    </w:p>
    <w:p>
      <w:pPr>
        <w:spacing w:line="560" w:lineRule="exact"/>
        <w:ind w:firstLine="640" w:firstLineChars="200"/>
        <w:outlineLvl w:val="1"/>
        <w:rPr>
          <w:rFonts w:hint="eastAsia" w:ascii="仿宋_GB2312" w:hAnsi="仿宋_GB2312" w:eastAsia="仿宋_GB2312" w:cs="仿宋_GB2312"/>
          <w:b/>
          <w:bCs/>
          <w:szCs w:val="32"/>
        </w:rPr>
      </w:pPr>
      <w:bookmarkStart w:id="52" w:name="_Toc366504989"/>
      <w:bookmarkStart w:id="53" w:name="_Toc6800"/>
      <w:r>
        <w:rPr>
          <w:rFonts w:hint="eastAsia" w:ascii="仿宋_GB2312" w:hAnsi="仿宋_GB2312" w:eastAsia="仿宋_GB2312" w:cs="仿宋_GB2312"/>
          <w:b/>
          <w:bCs/>
          <w:szCs w:val="32"/>
        </w:rPr>
        <w:t>6.5</w:t>
      </w:r>
      <w:bookmarkEnd w:id="52"/>
      <w:r>
        <w:rPr>
          <w:rFonts w:hint="eastAsia" w:ascii="仿宋_GB2312" w:hAnsi="仿宋_GB2312" w:eastAsia="仿宋_GB2312" w:cs="仿宋_GB2312"/>
          <w:b/>
          <w:bCs/>
          <w:szCs w:val="32"/>
        </w:rPr>
        <w:t xml:space="preserve">  人力资源保障</w:t>
      </w:r>
      <w:bookmarkEnd w:id="53"/>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6.5.1  加强灾害管理人员队伍建设。建立灾害信息员培训制度，健全覆盖</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、乡</w:t>
      </w:r>
      <w:r>
        <w:rPr>
          <w:rFonts w:hint="eastAsia" w:ascii="仿宋_GB2312" w:hAnsi="仿宋_GB2312" w:cs="仿宋_GB2312"/>
          <w:szCs w:val="32"/>
          <w:lang w:eastAsia="zh-CN"/>
        </w:rPr>
        <w:t>（</w:t>
      </w:r>
      <w:r>
        <w:rPr>
          <w:rFonts w:hint="eastAsia" w:ascii="仿宋_GB2312" w:hAnsi="仿宋_GB2312" w:eastAsia="仿宋_GB2312" w:cs="仿宋_GB2312"/>
          <w:szCs w:val="32"/>
          <w:lang w:eastAsia="zh-CN"/>
        </w:rPr>
        <w:t>镇）</w:t>
      </w:r>
      <w:r>
        <w:rPr>
          <w:rFonts w:hint="eastAsia" w:ascii="仿宋_GB2312" w:hAnsi="仿宋_GB2312" w:eastAsia="仿宋_GB2312" w:cs="仿宋_GB2312"/>
          <w:szCs w:val="32"/>
        </w:rPr>
        <w:t>、村</w:t>
      </w:r>
      <w:r>
        <w:rPr>
          <w:rFonts w:hint="eastAsia" w:ascii="仿宋_GB2312" w:hAnsi="仿宋_GB2312" w:eastAsia="仿宋_GB2312" w:cs="仿宋_GB2312"/>
          <w:szCs w:val="32"/>
          <w:lang w:eastAsia="zh-CN"/>
        </w:rPr>
        <w:t>居（社区）</w:t>
      </w:r>
      <w:r>
        <w:rPr>
          <w:rFonts w:hint="eastAsia" w:ascii="仿宋_GB2312" w:hAnsi="仿宋_GB2312" w:eastAsia="仿宋_GB2312" w:cs="仿宋_GB2312"/>
          <w:szCs w:val="32"/>
        </w:rPr>
        <w:t>三级灾害信息员队伍。村（居）民委员会和企事业单位应当设立专职或兼职的灾害信息员。</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6.5.2  加强自然灾害救援队伍建设，提高应对自然灾害能力。</w:t>
      </w:r>
      <w:r>
        <w:rPr>
          <w:rFonts w:hint="eastAsia" w:ascii="仿宋_GB2312" w:hAnsi="仿宋_GB2312" w:cs="仿宋_GB2312"/>
          <w:szCs w:val="32"/>
          <w:lang w:val="en-US" w:eastAsia="zh-CN"/>
        </w:rPr>
        <w:t>县</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乡</w:t>
      </w:r>
      <w:r>
        <w:rPr>
          <w:rFonts w:hint="eastAsia" w:ascii="仿宋_GB2312" w:hAnsi="仿宋_GB2312" w:cs="仿宋_GB2312"/>
          <w:szCs w:val="32"/>
          <w:lang w:eastAsia="zh-CN"/>
        </w:rPr>
        <w:t>（</w:t>
      </w:r>
      <w:r>
        <w:rPr>
          <w:rFonts w:hint="eastAsia" w:ascii="仿宋_GB2312" w:hAnsi="仿宋_GB2312" w:eastAsia="仿宋_GB2312" w:cs="仿宋_GB2312"/>
          <w:szCs w:val="32"/>
          <w:lang w:eastAsia="zh-CN"/>
        </w:rPr>
        <w:t>镇）</w:t>
      </w:r>
      <w:r>
        <w:rPr>
          <w:rFonts w:hint="eastAsia" w:ascii="仿宋_GB2312" w:hAnsi="仿宋_GB2312" w:eastAsia="仿宋_GB2312" w:cs="仿宋_GB2312"/>
          <w:szCs w:val="32"/>
        </w:rPr>
        <w:t>两级政府要以干部、民兵</w:t>
      </w:r>
      <w:r>
        <w:rPr>
          <w:rFonts w:hint="eastAsia" w:ascii="仿宋_GB2312" w:hAnsi="仿宋_GB2312" w:cs="仿宋_GB2312"/>
          <w:szCs w:val="32"/>
          <w:lang w:val="en-US" w:eastAsia="zh-CN"/>
        </w:rPr>
        <w:t>等</w:t>
      </w:r>
      <w:r>
        <w:rPr>
          <w:rFonts w:hint="eastAsia" w:ascii="仿宋_GB2312" w:hAnsi="仿宋_GB2312" w:eastAsia="仿宋_GB2312" w:cs="仿宋_GB2312"/>
          <w:szCs w:val="32"/>
        </w:rPr>
        <w:t>为主体建立灾害应急救援队伍，建立健全与军队、武警、预备役、公安、消防、电力、</w:t>
      </w:r>
      <w:r>
        <w:rPr>
          <w:rFonts w:hint="eastAsia" w:ascii="仿宋_GB2312" w:hAnsi="仿宋_GB2312" w:cs="仿宋_GB2312"/>
          <w:szCs w:val="32"/>
          <w:lang w:val="en-US" w:eastAsia="zh-CN"/>
        </w:rPr>
        <w:t>卫健</w:t>
      </w:r>
      <w:r>
        <w:rPr>
          <w:rFonts w:hint="eastAsia" w:ascii="仿宋_GB2312" w:hAnsi="仿宋_GB2312" w:eastAsia="仿宋_GB2312" w:cs="仿宋_GB2312"/>
          <w:szCs w:val="32"/>
        </w:rPr>
        <w:t>、交通运输、通信等专业救援队伍的联动机制。</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6.5.3  支持和引导社会力量自愿参与志愿救灾工作，倡导个人志愿者通过相关组织机构有序参与救灾工作，政府</w:t>
      </w:r>
      <w:r>
        <w:rPr>
          <w:rFonts w:hint="eastAsia" w:ascii="仿宋_GB2312" w:hAnsi="仿宋_GB2312" w:cs="仿宋_GB2312"/>
          <w:szCs w:val="32"/>
          <w:lang w:eastAsia="zh-CN"/>
        </w:rPr>
        <w:t>部门</w:t>
      </w:r>
      <w:r>
        <w:rPr>
          <w:rFonts w:hint="eastAsia" w:ascii="仿宋_GB2312" w:hAnsi="仿宋_GB2312" w:eastAsia="仿宋_GB2312" w:cs="仿宋_GB2312"/>
          <w:szCs w:val="32"/>
        </w:rPr>
        <w:t>可给予必要的帮助或通过政府购买服务等方式给予支持。发展社会力量</w:t>
      </w:r>
      <w:r>
        <w:rPr>
          <w:rFonts w:hint="eastAsia" w:ascii="仿宋_GB2312" w:hAnsi="仿宋_GB2312" w:cs="仿宋_GB2312"/>
          <w:szCs w:val="32"/>
          <w:lang w:eastAsia="zh-CN"/>
        </w:rPr>
        <w:t>加入</w:t>
      </w:r>
      <w:r>
        <w:rPr>
          <w:rFonts w:hint="eastAsia" w:ascii="仿宋_GB2312" w:hAnsi="仿宋_GB2312" w:eastAsia="仿宋_GB2312" w:cs="仿宋_GB2312"/>
          <w:szCs w:val="32"/>
        </w:rPr>
        <w:t>减灾救灾人才队伍，组织开展救灾专业培训，建立救灾志愿者服务记录制度。</w:t>
      </w:r>
    </w:p>
    <w:p>
      <w:pPr>
        <w:spacing w:line="560" w:lineRule="exact"/>
        <w:ind w:firstLine="640" w:firstLineChars="200"/>
        <w:outlineLvl w:val="1"/>
        <w:rPr>
          <w:rFonts w:hint="eastAsia" w:ascii="仿宋_GB2312" w:hAnsi="仿宋_GB2312" w:eastAsia="仿宋_GB2312" w:cs="仿宋_GB2312"/>
          <w:b/>
          <w:bCs/>
          <w:szCs w:val="32"/>
        </w:rPr>
      </w:pPr>
      <w:bookmarkStart w:id="54" w:name="_Toc366504990"/>
      <w:bookmarkStart w:id="55" w:name="_Toc11398"/>
      <w:r>
        <w:rPr>
          <w:rFonts w:hint="eastAsia" w:ascii="仿宋_GB2312" w:hAnsi="仿宋_GB2312" w:eastAsia="仿宋_GB2312" w:cs="仿宋_GB2312"/>
          <w:b/>
          <w:bCs/>
          <w:szCs w:val="32"/>
        </w:rPr>
        <w:t>6.6</w:t>
      </w:r>
      <w:bookmarkEnd w:id="54"/>
      <w:r>
        <w:rPr>
          <w:rFonts w:hint="eastAsia" w:ascii="仿宋_GB2312" w:hAnsi="仿宋_GB2312" w:eastAsia="仿宋_GB2312" w:cs="仿宋_GB2312"/>
          <w:b/>
          <w:bCs/>
          <w:szCs w:val="32"/>
        </w:rPr>
        <w:t xml:space="preserve">  社会动员保障</w:t>
      </w:r>
      <w:bookmarkEnd w:id="55"/>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发动社会力量开展救灾捐赠，建立完善对口支援机制，充分发挥基层的重要作用。</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6.6.1  当发生特别重大自然灾害时，</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减灾委根据受灾情况和需救助情况，报请</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政府批准后向全</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发布开展救灾捐赠活动公告，明确受灾情况、捐赠需求、捐赠方式等。</w:t>
      </w:r>
    </w:p>
    <w:p>
      <w:pPr>
        <w:spacing w:line="560" w:lineRule="exact"/>
        <w:ind w:firstLine="640" w:firstLineChars="200"/>
        <w:rPr>
          <w:rFonts w:hint="eastAsia" w:ascii="仿宋_GB2312" w:hAnsi="仿宋_GB2312" w:eastAsia="仿宋_GB2312" w:cs="仿宋_GB2312"/>
          <w:spacing w:val="-8"/>
          <w:szCs w:val="32"/>
        </w:rPr>
      </w:pPr>
      <w:r>
        <w:rPr>
          <w:rFonts w:hint="eastAsia" w:ascii="仿宋_GB2312" w:hAnsi="仿宋_GB2312" w:eastAsia="仿宋_GB2312" w:cs="仿宋_GB2312"/>
          <w:szCs w:val="32"/>
        </w:rPr>
        <w:t>6.6.2  做</w:t>
      </w:r>
      <w:r>
        <w:rPr>
          <w:rFonts w:hint="eastAsia" w:ascii="仿宋_GB2312" w:hAnsi="仿宋_GB2312" w:eastAsia="仿宋_GB2312" w:cs="仿宋_GB2312"/>
          <w:spacing w:val="-8"/>
          <w:szCs w:val="32"/>
        </w:rPr>
        <w:t>好救灾捐赠款物使用引导工作。救灾捐赠资金除用于救灾应急期间的必要支出外，其余应主要用于灾后恢复重建。</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6.6.3  加强救灾捐赠信息公开和社会监督，对捐赠者的查询，按照“谁接收、谁反馈”的原则，政府</w:t>
      </w:r>
      <w:r>
        <w:rPr>
          <w:rFonts w:hint="eastAsia" w:ascii="仿宋_GB2312" w:hAnsi="仿宋_GB2312" w:cs="仿宋_GB2312"/>
          <w:szCs w:val="32"/>
          <w:lang w:eastAsia="zh-CN"/>
        </w:rPr>
        <w:t>部门</w:t>
      </w:r>
      <w:r>
        <w:rPr>
          <w:rFonts w:hint="eastAsia" w:ascii="仿宋_GB2312" w:hAnsi="仿宋_GB2312" w:eastAsia="仿宋_GB2312" w:cs="仿宋_GB2312"/>
          <w:szCs w:val="32"/>
        </w:rPr>
        <w:t>和公益慈善组织应当如实、详细地反馈捐赠款使用情况，接受捐赠者的监督。</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6.6.4  完善非灾区支援灾区、轻灾区支援重灾区的救助对口支援机制。</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6.6.5  科学组织，有效引导，充分发挥乡（镇）、村（居）委会、企事业单位、社会组织等力量在灾害救助中的作用。</w:t>
      </w:r>
      <w:bookmarkStart w:id="56" w:name="_Toc366504991"/>
    </w:p>
    <w:p>
      <w:pPr>
        <w:spacing w:line="560" w:lineRule="exact"/>
        <w:ind w:firstLine="640" w:firstLineChars="200"/>
        <w:outlineLvl w:val="1"/>
        <w:rPr>
          <w:rFonts w:hint="eastAsia" w:ascii="仿宋_GB2312" w:hAnsi="仿宋_GB2312" w:eastAsia="仿宋_GB2312" w:cs="仿宋_GB2312"/>
          <w:b/>
          <w:szCs w:val="32"/>
        </w:rPr>
      </w:pPr>
      <w:bookmarkStart w:id="57" w:name="_Toc9136"/>
      <w:r>
        <w:rPr>
          <w:rFonts w:hint="eastAsia" w:ascii="仿宋_GB2312" w:hAnsi="仿宋_GB2312" w:eastAsia="仿宋_GB2312" w:cs="仿宋_GB2312"/>
          <w:b/>
          <w:bCs/>
          <w:szCs w:val="32"/>
        </w:rPr>
        <w:t>6.7</w:t>
      </w:r>
      <w:bookmarkEnd w:id="56"/>
      <w:r>
        <w:rPr>
          <w:rFonts w:hint="eastAsia" w:ascii="仿宋_GB2312" w:hAnsi="仿宋_GB2312" w:eastAsia="仿宋_GB2312" w:cs="仿宋_GB2312"/>
          <w:b/>
          <w:bCs/>
          <w:szCs w:val="32"/>
        </w:rPr>
        <w:t xml:space="preserve">  科技保障</w:t>
      </w:r>
      <w:bookmarkEnd w:id="57"/>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6.7.1  充分利用电子政务网络推进</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自然灾害应急救助指挥系统建设，完善减灾救灾技术装备建设，提高减灾救灾能力。</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6.7.2  支持和鼓励高等院校、科研院所、企业事业单位和社会组织开展灾害相关领域的科学研究和技术开发，以及减灾救灾政策理论研究。</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6.7.3  加强防灾减灾网络系统顶层设计，充分发挥全</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突发公共事件预警信息发布系统的作用，及时发布自然灾害预警。建立全</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应急广播体系，提供灾情预警预报和减灾救灾信息的全面立体覆盖。</w:t>
      </w:r>
      <w:bookmarkStart w:id="58" w:name="_Toc366504992"/>
    </w:p>
    <w:p>
      <w:pPr>
        <w:spacing w:line="560" w:lineRule="exact"/>
        <w:ind w:firstLine="640" w:firstLineChars="200"/>
        <w:outlineLvl w:val="1"/>
        <w:rPr>
          <w:rFonts w:hint="eastAsia" w:ascii="仿宋_GB2312" w:hAnsi="仿宋_GB2312" w:eastAsia="仿宋_GB2312" w:cs="仿宋_GB2312"/>
          <w:b/>
          <w:szCs w:val="32"/>
        </w:rPr>
      </w:pPr>
      <w:bookmarkStart w:id="59" w:name="_Toc9663"/>
      <w:r>
        <w:rPr>
          <w:rFonts w:hint="eastAsia" w:ascii="仿宋_GB2312" w:hAnsi="仿宋_GB2312" w:eastAsia="仿宋_GB2312" w:cs="仿宋_GB2312"/>
          <w:b/>
          <w:bCs/>
          <w:szCs w:val="32"/>
        </w:rPr>
        <w:t>6.8  宣传和培训</w:t>
      </w:r>
      <w:bookmarkEnd w:id="58"/>
      <w:bookmarkEnd w:id="59"/>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6.8.1  组织开展全</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性防灾减灾救灾宣传活动，利用各种媒体宣传灾害应急法律法规和防灾减灾常识。</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6.8.2  组织好“防灾减灾日”、“国际减灾日”、“全国科普日”、“全国消防日”、“国际民防日”和“科技活动周”等防灾减灾宣传活动，增强公民防灾减灾意识。</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6.8.3  推进社区减灾活动，推动综合减灾示范社区建设，积极创建“全国综合减灾示范社区”。</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6.8.4  组织政府分管领导、灾害管理人员、基层灾害信息员和专业应急救援队伍、社会组织和志愿者的培训。</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6.8.5  根据“5·12防灾减灾日”活动主题，</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减灾委办公室协同</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减灾委成员单位制定应急演练计划并组织演练。</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6.8.</w:t>
      </w:r>
      <w:r>
        <w:rPr>
          <w:rFonts w:hint="eastAsia" w:ascii="仿宋_GB2312" w:hAnsi="仿宋_GB2312" w:cs="仿宋_GB2312"/>
          <w:szCs w:val="32"/>
          <w:lang w:val="en-US" w:eastAsia="zh-CN"/>
        </w:rPr>
        <w:t>6</w:t>
      </w:r>
      <w:r>
        <w:rPr>
          <w:rFonts w:hint="eastAsia" w:ascii="仿宋_GB2312" w:hAnsi="仿宋_GB2312" w:eastAsia="仿宋_GB2312" w:cs="仿宋_GB2312"/>
          <w:szCs w:val="32"/>
        </w:rPr>
        <w:t xml:space="preserve">  </w:t>
      </w:r>
      <w:r>
        <w:rPr>
          <w:rFonts w:hint="eastAsia" w:ascii="仿宋_GB2312" w:hAnsi="仿宋_GB2312" w:cs="仿宋_GB2312"/>
          <w:szCs w:val="32"/>
          <w:lang w:val="en-US" w:eastAsia="zh-CN"/>
        </w:rPr>
        <w:t>县</w:t>
      </w:r>
      <w:r>
        <w:rPr>
          <w:rFonts w:hint="eastAsia" w:ascii="仿宋_GB2312" w:hAnsi="仿宋_GB2312" w:cs="仿宋_GB2312"/>
          <w:szCs w:val="32"/>
          <w:lang w:eastAsia="zh-CN"/>
        </w:rPr>
        <w:t>直有关部门</w:t>
      </w:r>
      <w:r>
        <w:rPr>
          <w:rFonts w:hint="eastAsia" w:ascii="仿宋_GB2312" w:hAnsi="仿宋_GB2312" w:eastAsia="仿宋_GB2312" w:cs="仿宋_GB2312"/>
          <w:szCs w:val="32"/>
        </w:rPr>
        <w:t>、各乡（镇）要督促指导开展防灾减灾救灾演练，根据灾害发生特点，以村</w:t>
      </w:r>
      <w:r>
        <w:rPr>
          <w:rFonts w:hint="eastAsia" w:ascii="仿宋_GB2312" w:hAnsi="仿宋_GB2312" w:cs="仿宋_GB2312"/>
          <w:szCs w:val="32"/>
          <w:lang w:eastAsia="zh-CN"/>
        </w:rPr>
        <w:t>（</w:t>
      </w:r>
      <w:r>
        <w:rPr>
          <w:rFonts w:hint="eastAsia" w:ascii="仿宋_GB2312" w:hAnsi="仿宋_GB2312" w:eastAsia="仿宋_GB2312" w:cs="仿宋_GB2312"/>
          <w:szCs w:val="32"/>
        </w:rPr>
        <w:t>居</w:t>
      </w:r>
      <w:r>
        <w:rPr>
          <w:rFonts w:hint="eastAsia" w:ascii="仿宋_GB2312" w:hAnsi="仿宋_GB2312" w:cs="仿宋_GB2312"/>
          <w:szCs w:val="32"/>
          <w:lang w:eastAsia="zh-CN"/>
        </w:rPr>
        <w:t>）</w:t>
      </w:r>
      <w:r>
        <w:rPr>
          <w:rFonts w:hint="eastAsia" w:ascii="仿宋_GB2312" w:hAnsi="仿宋_GB2312" w:eastAsia="仿宋_GB2312" w:cs="仿宋_GB2312"/>
          <w:szCs w:val="32"/>
        </w:rPr>
        <w:t>、学校、医院、企事业为单位，每年组织1～2次防灾减灾演练，检验提高应急指挥、预案行动和综合响应能力。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方正黑体简体" w:hAnsi="方正黑体简体" w:eastAsia="方正黑体简体" w:cs="方正黑体简体"/>
          <w:color w:val="auto"/>
        </w:rPr>
      </w:pPr>
      <w:bookmarkStart w:id="60" w:name="_Toc23772"/>
      <w:bookmarkStart w:id="61" w:name="_Toc366505010"/>
      <w:r>
        <w:rPr>
          <w:rFonts w:hint="eastAsia" w:ascii="方正黑体简体" w:hAnsi="方正黑体简体" w:eastAsia="方正黑体简体" w:cs="方正黑体简体"/>
          <w:color w:val="auto"/>
        </w:rPr>
        <w:t>7  附则</w:t>
      </w:r>
      <w:bookmarkEnd w:id="60"/>
      <w:bookmarkEnd w:id="61"/>
      <w:bookmarkStart w:id="62" w:name="_Toc366505011"/>
    </w:p>
    <w:p>
      <w:pPr>
        <w:spacing w:line="560" w:lineRule="exact"/>
        <w:ind w:firstLine="640" w:firstLineChars="200"/>
        <w:outlineLvl w:val="1"/>
        <w:rPr>
          <w:rFonts w:hint="eastAsia" w:ascii="仿宋_GB2312" w:hAnsi="仿宋_GB2312" w:eastAsia="仿宋_GB2312" w:cs="仿宋_GB2312"/>
          <w:b/>
          <w:bCs/>
          <w:szCs w:val="32"/>
        </w:rPr>
      </w:pPr>
      <w:bookmarkStart w:id="63" w:name="_Toc25555"/>
      <w:r>
        <w:rPr>
          <w:rFonts w:hint="eastAsia" w:ascii="仿宋_GB2312" w:hAnsi="仿宋_GB2312" w:eastAsia="仿宋_GB2312" w:cs="仿宋_GB2312"/>
          <w:b/>
          <w:bCs/>
          <w:szCs w:val="32"/>
        </w:rPr>
        <w:t>7.1  自然灾害救助款物监管</w:t>
      </w:r>
      <w:bookmarkEnd w:id="62"/>
      <w:bookmarkEnd w:id="63"/>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建立健全</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级审计、财政、</w:t>
      </w:r>
      <w:r>
        <w:rPr>
          <w:rFonts w:hint="eastAsia" w:ascii="仿宋_GB2312" w:hAnsi="仿宋_GB2312" w:eastAsia="仿宋_GB2312" w:cs="仿宋_GB2312"/>
          <w:szCs w:val="32"/>
          <w:lang w:eastAsia="zh-CN"/>
        </w:rPr>
        <w:t>应急管理</w:t>
      </w:r>
      <w:r>
        <w:rPr>
          <w:rFonts w:hint="eastAsia" w:ascii="仿宋_GB2312" w:hAnsi="仿宋_GB2312" w:eastAsia="仿宋_GB2312" w:cs="仿宋_GB2312"/>
          <w:szCs w:val="32"/>
        </w:rPr>
        <w:t>等</w:t>
      </w:r>
      <w:r>
        <w:rPr>
          <w:rFonts w:hint="eastAsia" w:ascii="仿宋_GB2312" w:hAnsi="仿宋_GB2312" w:cs="仿宋_GB2312"/>
          <w:szCs w:val="32"/>
          <w:lang w:eastAsia="zh-CN"/>
        </w:rPr>
        <w:t>部门</w:t>
      </w:r>
      <w:r>
        <w:rPr>
          <w:rFonts w:hint="eastAsia" w:ascii="仿宋_GB2312" w:hAnsi="仿宋_GB2312" w:eastAsia="仿宋_GB2312" w:cs="仿宋_GB2312"/>
          <w:szCs w:val="32"/>
        </w:rPr>
        <w:t>参加的救灾专项资金监管协调机制。</w:t>
      </w:r>
      <w:r>
        <w:rPr>
          <w:rFonts w:hint="eastAsia" w:ascii="仿宋_GB2312" w:hAnsi="仿宋_GB2312" w:cs="仿宋_GB2312"/>
          <w:szCs w:val="32"/>
          <w:lang w:val="en-US" w:eastAsia="zh-CN"/>
        </w:rPr>
        <w:t>县</w:t>
      </w:r>
      <w:r>
        <w:rPr>
          <w:rFonts w:hint="eastAsia" w:ascii="仿宋_GB2312" w:hAnsi="仿宋_GB2312" w:eastAsia="仿宋_GB2312" w:cs="仿宋_GB2312"/>
          <w:szCs w:val="32"/>
          <w:lang w:eastAsia="zh-CN"/>
        </w:rPr>
        <w:t>应急管理</w:t>
      </w:r>
      <w:r>
        <w:rPr>
          <w:rFonts w:hint="eastAsia" w:ascii="仿宋_GB2312" w:hAnsi="仿宋_GB2312" w:cs="仿宋_GB2312"/>
          <w:szCs w:val="32"/>
          <w:lang w:eastAsia="zh-CN"/>
        </w:rPr>
        <w:t>局</w:t>
      </w:r>
      <w:r>
        <w:rPr>
          <w:rFonts w:hint="eastAsia" w:ascii="仿宋_GB2312" w:hAnsi="仿宋_GB2312" w:eastAsia="仿宋_GB2312" w:cs="仿宋_GB2312"/>
          <w:szCs w:val="32"/>
        </w:rPr>
        <w:t>、财政</w:t>
      </w:r>
      <w:r>
        <w:rPr>
          <w:rFonts w:hint="eastAsia" w:ascii="仿宋_GB2312" w:hAnsi="仿宋_GB2312" w:cs="仿宋_GB2312"/>
          <w:szCs w:val="32"/>
          <w:lang w:eastAsia="zh-CN"/>
        </w:rPr>
        <w:t>局</w:t>
      </w:r>
      <w:r>
        <w:rPr>
          <w:rFonts w:hint="eastAsia" w:ascii="仿宋_GB2312" w:hAnsi="仿宋_GB2312" w:eastAsia="仿宋_GB2312" w:cs="仿宋_GB2312"/>
          <w:szCs w:val="32"/>
        </w:rPr>
        <w:t>严格救灾资金的管理使用，特别是加强基层发放环节的专项检查和跟踪问责。</w:t>
      </w:r>
      <w:r>
        <w:rPr>
          <w:rFonts w:hint="eastAsia" w:ascii="仿宋_GB2312" w:hAnsi="仿宋_GB2312" w:cs="仿宋_GB2312"/>
          <w:szCs w:val="32"/>
          <w:lang w:val="en-US" w:eastAsia="zh-CN"/>
        </w:rPr>
        <w:t>县</w:t>
      </w:r>
      <w:r>
        <w:rPr>
          <w:rFonts w:hint="eastAsia" w:ascii="仿宋_GB2312" w:hAnsi="仿宋_GB2312" w:eastAsia="仿宋_GB2312" w:cs="仿宋_GB2312"/>
          <w:szCs w:val="32"/>
          <w:lang w:eastAsia="zh-CN"/>
        </w:rPr>
        <w:t>应急管理</w:t>
      </w:r>
      <w:r>
        <w:rPr>
          <w:rFonts w:hint="eastAsia" w:ascii="仿宋_GB2312" w:hAnsi="仿宋_GB2312" w:cs="仿宋_GB2312"/>
          <w:szCs w:val="32"/>
          <w:lang w:eastAsia="zh-CN"/>
        </w:rPr>
        <w:t>局</w:t>
      </w:r>
      <w:r>
        <w:rPr>
          <w:rFonts w:hint="eastAsia" w:ascii="仿宋_GB2312" w:hAnsi="仿宋_GB2312" w:eastAsia="仿宋_GB2312" w:cs="仿宋_GB2312"/>
          <w:szCs w:val="32"/>
        </w:rPr>
        <w:t>配合审计等</w:t>
      </w:r>
      <w:r>
        <w:rPr>
          <w:rFonts w:hint="eastAsia" w:ascii="仿宋_GB2312" w:hAnsi="仿宋_GB2312" w:cs="仿宋_GB2312"/>
          <w:szCs w:val="32"/>
          <w:lang w:eastAsia="zh-CN"/>
        </w:rPr>
        <w:t>部门</w:t>
      </w:r>
      <w:r>
        <w:rPr>
          <w:rFonts w:hint="eastAsia" w:ascii="仿宋_GB2312" w:hAnsi="仿宋_GB2312" w:eastAsia="仿宋_GB2312" w:cs="仿宋_GB2312"/>
          <w:szCs w:val="32"/>
        </w:rPr>
        <w:t>对救灾款物和捐赠款物的管理使用情况进行监督检查，确保安全有效落实。</w:t>
      </w:r>
    </w:p>
    <w:p>
      <w:pPr>
        <w:spacing w:line="560" w:lineRule="exact"/>
        <w:ind w:firstLine="640" w:firstLineChars="200"/>
        <w:rPr>
          <w:rFonts w:hint="eastAsia" w:ascii="仿宋_GB2312" w:hAnsi="仿宋_GB2312" w:eastAsia="仿宋_GB2312" w:cs="仿宋_GB2312"/>
          <w:szCs w:val="32"/>
        </w:rPr>
      </w:pPr>
    </w:p>
    <w:p>
      <w:pPr>
        <w:spacing w:line="560" w:lineRule="exact"/>
        <w:ind w:firstLine="640" w:firstLineChars="200"/>
        <w:outlineLvl w:val="1"/>
        <w:rPr>
          <w:rFonts w:hint="eastAsia" w:ascii="仿宋_GB2312" w:hAnsi="仿宋_GB2312" w:eastAsia="仿宋_GB2312" w:cs="仿宋_GB2312"/>
          <w:b/>
          <w:bCs/>
          <w:szCs w:val="32"/>
        </w:rPr>
      </w:pPr>
      <w:bookmarkStart w:id="64" w:name="_Toc366505012"/>
      <w:bookmarkStart w:id="65" w:name="_Toc23925"/>
      <w:r>
        <w:rPr>
          <w:rFonts w:hint="eastAsia" w:ascii="仿宋_GB2312" w:hAnsi="仿宋_GB2312" w:eastAsia="仿宋_GB2312" w:cs="仿宋_GB2312"/>
          <w:b/>
          <w:bCs/>
          <w:szCs w:val="32"/>
        </w:rPr>
        <w:t>7.2</w:t>
      </w:r>
      <w:bookmarkEnd w:id="64"/>
      <w:bookmarkStart w:id="66" w:name="_Toc366505013"/>
      <w:r>
        <w:rPr>
          <w:rFonts w:hint="eastAsia" w:ascii="仿宋_GB2312" w:hAnsi="仿宋_GB2312" w:eastAsia="仿宋_GB2312" w:cs="仿宋_GB2312"/>
          <w:b/>
          <w:bCs/>
          <w:szCs w:val="32"/>
        </w:rPr>
        <w:t xml:space="preserve">  预案演练</w:t>
      </w:r>
      <w:bookmarkEnd w:id="65"/>
      <w:bookmarkEnd w:id="66"/>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根据“5·12防灾减灾日”活动主题，</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减灾委办公室协同</w:t>
      </w:r>
      <w:r>
        <w:rPr>
          <w:rFonts w:hint="eastAsia" w:ascii="仿宋_GB2312" w:hAnsi="仿宋_GB2312" w:cs="仿宋_GB2312"/>
          <w:szCs w:val="32"/>
          <w:lang w:val="en-US" w:eastAsia="zh-CN"/>
        </w:rPr>
        <w:t>县</w:t>
      </w:r>
      <w:r>
        <w:rPr>
          <w:rFonts w:hint="eastAsia" w:ascii="仿宋_GB2312" w:hAnsi="仿宋_GB2312" w:eastAsia="仿宋_GB2312" w:cs="仿宋_GB2312"/>
          <w:szCs w:val="32"/>
        </w:rPr>
        <w:t>减灾委成员单位制定应急演练计划并组织演练。</w:t>
      </w:r>
    </w:p>
    <w:p>
      <w:pPr>
        <w:spacing w:line="560" w:lineRule="exact"/>
        <w:ind w:firstLine="640" w:firstLineChars="200"/>
        <w:outlineLvl w:val="1"/>
        <w:rPr>
          <w:rFonts w:hint="eastAsia" w:ascii="仿宋_GB2312" w:hAnsi="仿宋_GB2312" w:eastAsia="仿宋_GB2312" w:cs="仿宋_GB2312"/>
          <w:b/>
          <w:bCs/>
          <w:szCs w:val="32"/>
        </w:rPr>
      </w:pPr>
      <w:bookmarkStart w:id="67" w:name="_Toc19119"/>
      <w:bookmarkStart w:id="68" w:name="_Toc366505014"/>
      <w:r>
        <w:rPr>
          <w:rFonts w:hint="eastAsia" w:ascii="仿宋_GB2312" w:hAnsi="仿宋_GB2312" w:eastAsia="仿宋_GB2312" w:cs="仿宋_GB2312"/>
          <w:b/>
          <w:bCs/>
          <w:szCs w:val="32"/>
        </w:rPr>
        <w:t>7.3  术语解释</w:t>
      </w:r>
      <w:bookmarkEnd w:id="67"/>
    </w:p>
    <w:p>
      <w:pPr>
        <w:spacing w:line="560" w:lineRule="exact"/>
        <w:ind w:firstLine="640" w:firstLineChars="200"/>
        <w:rPr>
          <w:rFonts w:hint="eastAsia" w:ascii="仿宋_GB2312" w:hAnsi="仿宋_GB2312" w:eastAsia="仿宋_GB2312" w:cs="仿宋_GB2312"/>
          <w:bCs/>
          <w:szCs w:val="32"/>
        </w:rPr>
      </w:pPr>
      <w:r>
        <w:rPr>
          <w:rFonts w:hint="eastAsia" w:ascii="仿宋_GB2312" w:hAnsi="仿宋_GB2312" w:eastAsia="仿宋_GB2312" w:cs="仿宋_GB2312"/>
          <w:bCs/>
          <w:szCs w:val="32"/>
        </w:rPr>
        <w:t>本预案所称自然灾害主要包括</w:t>
      </w:r>
      <w:r>
        <w:rPr>
          <w:rFonts w:hint="eastAsia" w:ascii="仿宋_GB2312" w:hAnsi="仿宋_GB2312" w:eastAsia="仿宋_GB2312" w:cs="仿宋_GB2312"/>
          <w:szCs w:val="32"/>
        </w:rPr>
        <w:t>指暴雨洪涝、台风、干旱、风雹、</w:t>
      </w:r>
      <w:r>
        <w:rPr>
          <w:rFonts w:hint="eastAsia" w:ascii="仿宋_GB2312" w:hAnsi="仿宋_GB2312" w:eastAsia="仿宋_GB2312" w:cs="仿宋_GB2312"/>
          <w:bCs/>
          <w:szCs w:val="32"/>
        </w:rPr>
        <w:t>暴雪、</w:t>
      </w:r>
      <w:r>
        <w:rPr>
          <w:rFonts w:hint="eastAsia" w:ascii="仿宋_GB2312" w:hAnsi="仿宋_GB2312" w:eastAsia="仿宋_GB2312" w:cs="仿宋_GB2312"/>
          <w:szCs w:val="32"/>
        </w:rPr>
        <w:t>低温冷冻、雷击、地震、山体崩塌、滑坡、泥石流、森林火灾等。</w:t>
      </w:r>
    </w:p>
    <w:p>
      <w:pPr>
        <w:spacing w:line="560" w:lineRule="exact"/>
        <w:ind w:firstLine="640" w:firstLineChars="200"/>
        <w:outlineLvl w:val="1"/>
        <w:rPr>
          <w:rFonts w:hint="eastAsia" w:ascii="仿宋_GB2312" w:hAnsi="仿宋_GB2312" w:eastAsia="仿宋_GB2312" w:cs="仿宋_GB2312"/>
          <w:b/>
          <w:bCs/>
          <w:szCs w:val="32"/>
        </w:rPr>
      </w:pPr>
      <w:bookmarkStart w:id="69" w:name="_Toc9108"/>
      <w:r>
        <w:rPr>
          <w:rFonts w:hint="eastAsia" w:ascii="仿宋_GB2312" w:hAnsi="仿宋_GB2312" w:eastAsia="仿宋_GB2312" w:cs="仿宋_GB2312"/>
          <w:b/>
          <w:bCs/>
          <w:szCs w:val="32"/>
        </w:rPr>
        <w:t>7.4</w:t>
      </w:r>
      <w:bookmarkEnd w:id="68"/>
      <w:bookmarkStart w:id="70" w:name="_Toc366505015"/>
      <w:r>
        <w:rPr>
          <w:rFonts w:hint="eastAsia" w:ascii="仿宋_GB2312" w:hAnsi="仿宋_GB2312" w:eastAsia="仿宋_GB2312" w:cs="仿宋_GB2312"/>
          <w:b/>
          <w:bCs/>
          <w:szCs w:val="32"/>
        </w:rPr>
        <w:t xml:space="preserve">  预案管理</w:t>
      </w:r>
      <w:bookmarkEnd w:id="69"/>
      <w:bookmarkEnd w:id="70"/>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kern w:val="2"/>
          <w:sz w:val="32"/>
          <w:szCs w:val="32"/>
          <w:lang w:val="en-US" w:eastAsia="zh-CN" w:bidi="ar-SA"/>
        </w:rPr>
        <w:t>本预案由县减灾委办公室负责管理。预案实施后，县减灾委办公室适时召集有关部门和专家进行评估，并视情做出相应修改后报县政府审批。本预案与福州市自然灾害救助应急预案衔接，各乡（镇）</w:t>
      </w:r>
      <w:r>
        <w:rPr>
          <w:rFonts w:hint="eastAsia" w:ascii="仿宋_GB2312" w:hAnsi="仿宋_GB2312" w:cs="仿宋_GB2312"/>
          <w:kern w:val="2"/>
          <w:sz w:val="32"/>
          <w:szCs w:val="32"/>
          <w:lang w:val="en-US" w:eastAsia="zh-CN" w:bidi="ar-SA"/>
        </w:rPr>
        <w:t>按照本预案</w:t>
      </w:r>
      <w:r>
        <w:rPr>
          <w:rFonts w:hint="eastAsia" w:ascii="仿宋_GB2312" w:hAnsi="仿宋_GB2312" w:eastAsia="仿宋_GB2312" w:cs="仿宋_GB2312"/>
          <w:color w:val="auto"/>
          <w:spacing w:val="-6"/>
          <w:sz w:val="32"/>
          <w:szCs w:val="32"/>
          <w:lang w:val="en-US" w:eastAsia="zh-CN"/>
        </w:rPr>
        <w:t>制定</w:t>
      </w:r>
      <w:r>
        <w:rPr>
          <w:rFonts w:hint="eastAsia" w:ascii="仿宋_GB2312" w:hAnsi="仿宋_GB2312" w:eastAsia="仿宋_GB2312" w:cs="仿宋_GB2312"/>
          <w:kern w:val="2"/>
          <w:sz w:val="32"/>
          <w:szCs w:val="32"/>
          <w:lang w:val="en-US" w:eastAsia="zh-CN" w:bidi="ar-SA"/>
        </w:rPr>
        <w:t>乡（镇）自然灾害救助</w:t>
      </w:r>
      <w:r>
        <w:rPr>
          <w:rFonts w:hint="eastAsia" w:ascii="仿宋_GB2312" w:hAnsi="仿宋_GB2312" w:eastAsia="仿宋_GB2312" w:cs="仿宋_GB2312"/>
          <w:color w:val="auto"/>
          <w:spacing w:val="-6"/>
          <w:sz w:val="32"/>
          <w:szCs w:val="32"/>
          <w:lang w:val="en-US" w:eastAsia="zh-CN"/>
        </w:rPr>
        <w:t>应急预案及其支撑性文件并与本预案衔接。</w:t>
      </w:r>
    </w:p>
    <w:p>
      <w:pPr>
        <w:spacing w:line="560" w:lineRule="exact"/>
        <w:ind w:firstLine="640" w:firstLineChars="200"/>
        <w:outlineLvl w:val="1"/>
        <w:rPr>
          <w:rFonts w:hint="eastAsia" w:ascii="仿宋_GB2312" w:hAnsi="仿宋_GB2312" w:eastAsia="仿宋_GB2312" w:cs="仿宋_GB2312"/>
          <w:b/>
          <w:bCs/>
          <w:szCs w:val="32"/>
        </w:rPr>
      </w:pPr>
      <w:bookmarkStart w:id="71" w:name="_Toc27228"/>
      <w:bookmarkStart w:id="72" w:name="_Toc366505016"/>
      <w:r>
        <w:rPr>
          <w:rFonts w:hint="eastAsia" w:ascii="仿宋_GB2312" w:hAnsi="仿宋_GB2312" w:eastAsia="仿宋_GB2312" w:cs="仿宋_GB2312"/>
          <w:b/>
          <w:bCs/>
          <w:szCs w:val="32"/>
        </w:rPr>
        <w:t>7.5  预案解释</w:t>
      </w:r>
      <w:bookmarkEnd w:id="71"/>
    </w:p>
    <w:p>
      <w:pPr>
        <w:spacing w:line="560" w:lineRule="exact"/>
        <w:ind w:firstLine="640" w:firstLineChars="200"/>
        <w:rPr>
          <w:rFonts w:hint="eastAsia" w:ascii="仿宋_GB2312" w:hAnsi="仿宋_GB2312" w:eastAsia="仿宋_GB2312" w:cs="仿宋_GB2312"/>
          <w:bCs/>
          <w:szCs w:val="32"/>
        </w:rPr>
      </w:pPr>
      <w:r>
        <w:rPr>
          <w:rFonts w:hint="eastAsia" w:ascii="仿宋_GB2312" w:hAnsi="仿宋_GB2312" w:eastAsia="仿宋_GB2312" w:cs="仿宋_GB2312"/>
          <w:bCs/>
          <w:szCs w:val="32"/>
        </w:rPr>
        <w:t>本预案由</w:t>
      </w:r>
      <w:r>
        <w:rPr>
          <w:rFonts w:hint="eastAsia" w:ascii="仿宋_GB2312" w:hAnsi="仿宋_GB2312" w:cs="仿宋_GB2312"/>
          <w:bCs/>
          <w:szCs w:val="32"/>
          <w:lang w:val="en-US" w:eastAsia="zh-CN"/>
        </w:rPr>
        <w:t>县</w:t>
      </w:r>
      <w:r>
        <w:rPr>
          <w:rFonts w:hint="eastAsia" w:ascii="仿宋_GB2312" w:hAnsi="仿宋_GB2312" w:eastAsia="仿宋_GB2312" w:cs="仿宋_GB2312"/>
          <w:bCs/>
          <w:szCs w:val="32"/>
        </w:rPr>
        <w:t>减灾委办公室负责解释。</w:t>
      </w:r>
    </w:p>
    <w:p>
      <w:pPr>
        <w:spacing w:line="560" w:lineRule="exact"/>
        <w:ind w:firstLine="640" w:firstLineChars="200"/>
        <w:outlineLvl w:val="1"/>
        <w:rPr>
          <w:rFonts w:hint="eastAsia" w:ascii="仿宋_GB2312" w:hAnsi="仿宋_GB2312" w:eastAsia="仿宋_GB2312" w:cs="仿宋_GB2312"/>
          <w:b/>
          <w:bCs/>
          <w:szCs w:val="32"/>
        </w:rPr>
      </w:pPr>
      <w:bookmarkStart w:id="73" w:name="_Toc18446"/>
      <w:r>
        <w:rPr>
          <w:rFonts w:hint="eastAsia" w:ascii="仿宋_GB2312" w:hAnsi="仿宋_GB2312" w:eastAsia="仿宋_GB2312" w:cs="仿宋_GB2312"/>
          <w:b/>
          <w:bCs/>
          <w:szCs w:val="32"/>
        </w:rPr>
        <w:t>7.</w:t>
      </w:r>
      <w:bookmarkEnd w:id="72"/>
      <w:bookmarkStart w:id="74" w:name="_Toc366505017"/>
      <w:r>
        <w:rPr>
          <w:rFonts w:hint="eastAsia" w:ascii="仿宋_GB2312" w:hAnsi="仿宋_GB2312" w:eastAsia="仿宋_GB2312" w:cs="仿宋_GB2312"/>
          <w:b/>
          <w:bCs/>
          <w:szCs w:val="32"/>
        </w:rPr>
        <w:t>6  预案生效时间</w:t>
      </w:r>
      <w:bookmarkEnd w:id="73"/>
      <w:bookmarkEnd w:id="74"/>
    </w:p>
    <w:p>
      <w:pPr>
        <w:spacing w:line="560" w:lineRule="exact"/>
        <w:ind w:firstLine="537" w:firstLineChars="168"/>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rPr>
        <w:t>本预案自印发之日起生效。</w:t>
      </w:r>
    </w:p>
    <w:p>
      <w:pPr>
        <w:pStyle w:val="2"/>
        <w:rPr>
          <w:rFonts w:hint="eastAsia"/>
          <w:lang w:eastAsia="zh-CN"/>
        </w:rPr>
      </w:pPr>
    </w:p>
    <w:p>
      <w:pPr>
        <w:pStyle w:val="2"/>
        <w:rPr>
          <w:rFonts w:hint="default" w:eastAsia="仿宋_GB2312"/>
          <w:lang w:val="en-US" w:eastAsia="zh-CN"/>
        </w:rPr>
        <w:sectPr>
          <w:pgSz w:w="11906" w:h="16838"/>
          <w:pgMar w:top="1134" w:right="1474" w:bottom="1134" w:left="1474" w:header="851" w:footer="1644" w:gutter="0"/>
          <w:pgNumType w:fmt="decimal" w:start="1"/>
          <w:cols w:space="720" w:num="1"/>
          <w:docGrid w:type="linesAndChars" w:linePitch="600" w:charSpace="-15"/>
        </w:sectPr>
      </w:pPr>
    </w:p>
    <w:p>
      <w:pPr>
        <w:pStyle w:val="11"/>
        <w:numPr>
          <w:ilvl w:val="0"/>
          <w:numId w:val="0"/>
        </w:numPr>
        <w:tabs>
          <w:tab w:val="left" w:pos="1228"/>
        </w:tabs>
        <w:spacing w:before="43" w:after="0" w:line="240" w:lineRule="auto"/>
        <w:ind w:right="0" w:rightChars="0" w:firstLine="640" w:firstLineChars="200"/>
        <w:jc w:val="left"/>
        <w:outlineLvl w:val="0"/>
        <w:rPr>
          <w:rFonts w:hint="eastAsia" w:ascii="黑体" w:hAnsi="黑体" w:eastAsia="黑体" w:cs="黑体"/>
          <w:b w:val="0"/>
          <w:snapToGrid w:val="0"/>
          <w:kern w:val="0"/>
          <w:sz w:val="32"/>
          <w:szCs w:val="32"/>
          <w:lang w:val="en-US" w:eastAsia="zh-CN" w:bidi="ar-SA"/>
        </w:rPr>
      </w:pPr>
      <w:bookmarkStart w:id="75" w:name="_Toc1111"/>
      <w:bookmarkStart w:id="76" w:name="_Toc25989"/>
      <w:r>
        <w:rPr>
          <w:rFonts w:hint="eastAsia" w:ascii="黑体" w:hAnsi="黑体" w:eastAsia="黑体" w:cs="黑体"/>
          <w:b w:val="0"/>
          <w:snapToGrid w:val="0"/>
          <w:kern w:val="0"/>
          <w:sz w:val="32"/>
          <w:szCs w:val="32"/>
          <w:lang w:val="en-US" w:eastAsia="zh-CN" w:bidi="ar-SA"/>
        </w:rPr>
        <w:t xml:space="preserve">8 </w:t>
      </w:r>
      <w:bookmarkEnd w:id="75"/>
      <w:r>
        <w:rPr>
          <w:rFonts w:hint="eastAsia" w:ascii="黑体" w:hAnsi="黑体" w:eastAsia="黑体" w:cs="黑体"/>
          <w:b w:val="0"/>
          <w:snapToGrid w:val="0"/>
          <w:kern w:val="0"/>
          <w:sz w:val="32"/>
          <w:szCs w:val="32"/>
          <w:lang w:val="en-US" w:eastAsia="zh-CN" w:bidi="ar-SA"/>
        </w:rPr>
        <w:t>附件</w:t>
      </w:r>
      <w:bookmarkEnd w:id="76"/>
    </w:p>
    <w:p>
      <w:pPr>
        <w:spacing w:line="560" w:lineRule="exact"/>
        <w:ind w:firstLine="640" w:firstLineChars="200"/>
        <w:outlineLvl w:val="1"/>
        <w:rPr>
          <w:rFonts w:hint="default" w:eastAsia="仿宋_GB2312"/>
          <w:lang w:val="en-US" w:eastAsia="zh-CN"/>
        </w:rPr>
      </w:pPr>
      <w:bookmarkStart w:id="77" w:name="_Toc16801"/>
      <w:bookmarkStart w:id="78" w:name="_Toc17256"/>
      <w:bookmarkStart w:id="79" w:name="_Toc26958"/>
      <w:r>
        <w:rPr>
          <w:rFonts w:hint="eastAsia" w:ascii="仿宋_GB2312" w:hAnsi="仿宋_GB2312" w:cs="仿宋_GB2312"/>
          <w:b/>
          <w:bCs/>
          <w:szCs w:val="32"/>
          <w:lang w:val="en-US" w:eastAsia="zh-CN"/>
        </w:rPr>
        <w:t>8.1</w:t>
      </w:r>
      <w:r>
        <w:rPr>
          <w:rFonts w:hint="eastAsia" w:ascii="仿宋_GB2312" w:hAnsi="仿宋_GB2312" w:eastAsia="仿宋_GB2312" w:cs="仿宋_GB2312"/>
          <w:b/>
          <w:bCs/>
          <w:szCs w:val="32"/>
        </w:rPr>
        <w:t xml:space="preserve"> </w:t>
      </w:r>
      <w:r>
        <w:rPr>
          <w:rFonts w:hint="eastAsia" w:ascii="仿宋_GB2312" w:hAnsi="仿宋_GB2312" w:cs="仿宋_GB2312"/>
          <w:b/>
          <w:bCs/>
          <w:szCs w:val="32"/>
          <w:lang w:val="en-US" w:eastAsia="zh-CN"/>
        </w:rPr>
        <w:t>永泰县避灾点汇总表</w:t>
      </w:r>
      <w:bookmarkEnd w:id="77"/>
      <w:bookmarkEnd w:id="78"/>
      <w:bookmarkEnd w:id="79"/>
    </w:p>
    <w:p>
      <w:pPr>
        <w:bidi w:val="0"/>
        <w:jc w:val="center"/>
        <w:rPr>
          <w:rFonts w:hint="default"/>
          <w:lang w:val="en-US" w:eastAsia="zh-CN"/>
        </w:rPr>
      </w:pPr>
      <w:r>
        <w:rPr>
          <w:rFonts w:hint="eastAsia"/>
          <w:sz w:val="44"/>
          <w:szCs w:val="44"/>
          <w:lang w:val="en-US" w:eastAsia="zh-CN"/>
        </w:rPr>
        <w:t>永泰县避灾点汇总表</w:t>
      </w:r>
    </w:p>
    <w:tbl>
      <w:tblPr>
        <w:tblStyle w:val="8"/>
        <w:tblW w:w="157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1"/>
        <w:gridCol w:w="914"/>
        <w:gridCol w:w="1883"/>
        <w:gridCol w:w="1984"/>
        <w:gridCol w:w="1418"/>
        <w:gridCol w:w="1739"/>
        <w:gridCol w:w="830"/>
        <w:gridCol w:w="999"/>
        <w:gridCol w:w="1615"/>
        <w:gridCol w:w="1385"/>
        <w:gridCol w:w="1069"/>
        <w:gridCol w:w="11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序号</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所在县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名称或地址</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产权单位</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挂牌时间</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使用面积（㎡）</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等级</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联系人</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联系电话</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是否已提升建设</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建设年份</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提升建设  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塘前乡官烈村避灾店</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官烈村委会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2010年10月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池兆流</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18150021548</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塘前乡大樟村避灾店</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大樟村委会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2010年10月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张玉萍</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15060441269</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塘前乡莒口村避灾店</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莒口村委会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2010年10月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官本晶</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13950471616</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塘前乡岭头村避灾店</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岭头村委会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2010年10月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陈孝明</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18965090308</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5</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塘前乡赤鲤村避灾店</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赤鲤村委会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2010年10月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卓奋发</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13489125506</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6</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塘前乡芋坑村避灾店</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芋坑村委会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2010年10月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兰燕飞</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13515006809</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7</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葛岭镇葛岭影剧院</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葛岭镇人民政府</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陈志烽</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18965096391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8</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葛岭镇葛岭中心小学</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葛岭中心小学</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张仁林</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18059128618</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葛岭镇葛岭中学</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葛岭中学</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卢进林</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13959184233</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葛岭镇葛岭老人会</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葛岭村委会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王兆兴</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13599964455</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葛岭镇台口小学</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台口村委会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黄康榕</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18759188601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12</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葛岭镇台口老人会</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台口村委会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黄康榕</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18759188601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13</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葛岭镇蕉坑村部</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蕉坑村委会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林  平</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13328275229</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14</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2"/>
                <w:color w:val="auto"/>
                <w:sz w:val="18"/>
                <w:szCs w:val="18"/>
                <w:lang w:val="en-US" w:eastAsia="zh-CN" w:bidi="ar"/>
              </w:rPr>
              <w:t>永泰县葛岭镇小洲</w:t>
            </w:r>
            <w:r>
              <w:rPr>
                <w:rStyle w:val="13"/>
                <w:color w:val="auto"/>
                <w:sz w:val="18"/>
                <w:szCs w:val="18"/>
                <w:lang w:val="en-US" w:eastAsia="zh-CN" w:bidi="ar"/>
              </w:rPr>
              <w:t>村部</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小洲村委会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张相求</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1345915652</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15</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2"/>
                <w:color w:val="auto"/>
                <w:sz w:val="18"/>
                <w:szCs w:val="18"/>
                <w:lang w:val="en-US" w:eastAsia="zh-CN" w:bidi="ar"/>
              </w:rPr>
              <w:t>永泰县葛岭镇蒲边</w:t>
            </w:r>
            <w:r>
              <w:rPr>
                <w:rStyle w:val="13"/>
                <w:color w:val="auto"/>
                <w:sz w:val="18"/>
                <w:szCs w:val="18"/>
                <w:lang w:val="en-US" w:eastAsia="zh-CN" w:bidi="ar"/>
              </w:rPr>
              <w:t>村部</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蒲边村委会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陈世华</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13774548518</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16</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永泰县葛岭镇东星安置房</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东星村委会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  明</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13905010662</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17</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葛岭镇万石村部</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万石村委会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林必昌</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13655088516</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18</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葛岭镇黄埔村部</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黄埔村委会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赵惠枫</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18950307151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19</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葛岭镇溪南小学</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溪南村委会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黄瑞系</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15959057728</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葛岭镇溪洋小学</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溪洋村委会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邱冬兴</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15359129577</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21</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葛岭镇赤壁村部</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赤壁村委会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陈林文</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13950392010</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22</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葛岭镇龙村小学</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龙村村委会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林  光</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13625095235</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23</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葛岭镇立洋村村部</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立洋村委会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林  勇</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15980672283</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24</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葛岭镇巫洋村部</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巫洋村委会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林礼灼</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15880068153</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25</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葛岭镇溪西村部</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溪西村委会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2012.08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陈  榕</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15880155987</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2012/2018</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中央/省级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26</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葛岭镇九老村部</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九老村委会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侯和清</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13805055215</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27</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樟城镇政府避灾点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樟城镇政府</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2011.09</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郑晓斌</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13809529292</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2018</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28</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樟城镇政府避灾点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樟城小学</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2011.09</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郑晓斌</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13809529292</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29</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樟城镇城关村避灾点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城关村委会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2011.09</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陈璟</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18305958505</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2019</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30</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樟城镇沙浮社区避灾点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沙浮社区</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2011.09</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郭卿</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13600849263</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31</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樟城镇登高社区避灾点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登高社区</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2011.09</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林如霞</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18965093693</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32</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樟城镇南门社区避灾点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南门社区</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2011.09</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张水如</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13655088759</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33</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樟城镇北门社区避灾点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北门社区</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2011.09</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雷惠晖</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13509309804</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34</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樟城镇吉祥社区避灾点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吉祥社区</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2011.09</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薛美珠</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18359900914</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35</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樟城镇杨梅社区避灾点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杨梅社区</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2011.09</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林  伟</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15059181771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36</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城峰镇政府避灾点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城峰小学</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2014.01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方杰</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13960936396</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37</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城峰镇政府避灾点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城关中学</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1986.05</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方杰</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13960936396</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38</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城峰镇政府避灾点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青云中学</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1998.01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方杰</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13960936396</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39</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城峰镇龙峰村避灾点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龙峰村部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1998.01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陈春海</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13459155251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40</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城峰镇里岛村避灾点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里岛村部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2004.01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邱旭敏</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13950383349</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41</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城峰镇温泉村避灾点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温泉村部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1999.04</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廖贞美</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13609586747</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42</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城峰镇刘岐村避灾点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刘岐村部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1994.01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潘锋华</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13696841413</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43</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城峰镇汤洋村避灾点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汤洋旧村部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2005.01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吴贵俤</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18750285079</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44</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城峰镇穴利村避灾点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穴利旧村部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1998.01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林宝钗</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15359125555</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45</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城峰镇凤岭村避灾点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凤岭村部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2004.01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陈  忠</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13696892040</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46</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城峰镇凤星村避灾点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凤星村部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2003.02</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周大景</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18965090901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47</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城峰镇力生村避灾点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原力生小学</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1995.09</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李智慧</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13860688290</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2019</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48</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城峰镇太原村避灾点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太原村部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2009.01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陈仕辉</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18750735757</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49</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城峰镇芋际村避灾点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芋际村部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2007.9</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柯尔源</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13696893940</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50</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城峰镇高峰村避灾点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高峰村部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2004.01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张玉珍</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13609580519</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51</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城峰镇石圳村避灾点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石圳村部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2016.01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林泉辉</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13950471548</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52</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城峰镇金沙村避灾点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金沙村部 </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2006.01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张国新</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13219935557</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53</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城峰镇东门社区避灾点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东门社区居委会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2005.05</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黄丽杨</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13960982357</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54</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城峰镇城南社区避灾点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城南社区居委会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1999.04</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郑丽芳</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13950384151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55</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城峰镇城南社区避灾点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陈氏祠堂</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2002.05</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郑丽芳</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13950384151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56</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城峰镇旗山社区避灾点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旗山社区居委会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2022.3</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李明明</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13655031671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57</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城峰镇北江滨社区避灾点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北江滨社区居委会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2022.3</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陈梅金</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15980247902</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58</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城峰镇立塘社区避灾点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立塘社区居委会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2022.3</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严  敏</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15059180244</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59</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城峰镇下林社区避灾点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下林社区居委会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2022.3</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林春祥</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13205919689</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60</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城峰镇洋门村避灾点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洋门村部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2022.3</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陈  希</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18650331111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61</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清凉镇政府避灾点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清凉镇政府</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2011.11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叶兴松</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13655089169</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62</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清凉镇政府避灾点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清凉中学</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2011.11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叶兴松</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13655089169</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63</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清凉镇政府避灾点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清凉小学</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2011.11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叶兴松</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13655089169</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64</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清凉镇芹洋村避灾点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清凉镇芹洋村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2011.11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曾春娇</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13799964852</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65</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清凉镇温南村避灾点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清凉镇温南村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2011.11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邱友群</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15880459123</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66</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清凉镇旗山村避灾点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清凉镇旗山村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2011.11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林巧萍</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13067286753</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67</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清凉镇小田村避灾点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清凉镇小田村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2011.11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李春香</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15396022535</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2017</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68</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清凉镇北斗村避灾点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清凉镇北斗村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2011.11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张小明</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18359904022</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69</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清凉镇清凉村避灾点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清凉镇清凉村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2011.11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赖灵达</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13805008023</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70</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清凉镇村尾村避灾点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清凉镇村尾村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2011.11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张兆平</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13960774770</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71</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清凉镇古岸村避灾点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清凉镇古岸村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2011.11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林情</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18850222880</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72</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清凉镇乐山村避灾点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清凉镇乐山村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2011.11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张大伟</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13509309955</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73</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清凉镇渔溪村避灾点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清凉镇渔溪村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2011.11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920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马斌松</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13950218010</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2014</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74</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清凉镇岭下店村避灾店</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清凉镇岭下店村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2011.11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郑礼斌</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13799350060</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75</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清凉镇山田村避灾点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清凉镇山田村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2011.11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刘忠榕</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18906900957</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76</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富泉乡政府避灾点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政府大楼</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邱榕森</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24801117</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77</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富泉乡政府避灾点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富泉中心小学</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郑才居</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13850166153</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78</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富泉乡力华村避灾点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力华村部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陈世灯</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13705033323</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79</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富泉乡力星村避灾点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力星村部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郑仕林</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15280088782</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80</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富泉乡协星村避灾点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协星村部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雷大坤</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13799351704</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81</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富泉乡芭蕉村避灾点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芭蕉村部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董忠济</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18559966086</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82</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富泉乡瑞应村避灾点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瑞应村部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雷春娟</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13706968581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83</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富泉乡徳洋村避灾点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徳洋村部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倪致林</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15375915969</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84</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富泉乡蜚英村避灾点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蜚英村部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叶智华</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13799352917</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85</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富泉乡蜚安村避灾点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蜚安村部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许丽峰</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13645053510</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86</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富泉乡下院村避灾点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下院村部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何天华</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13514098382</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87</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岭路乡岭路村避灾点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岭路村老人活动中心</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2020.11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曾立村</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13067280432</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2020</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88</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岭路乡潭后村避灾点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潭后村委会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2010.12</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钟才兴</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13067272444</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89</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岭路村寨下村避灾点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寨下村委会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2010.12</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陈国文</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13645007771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90</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岭路乡对山村避灾点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对山村委会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2010.12</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张朝君</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13696893258</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91</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岭路村云山村避灾点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云山村委会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2010.12</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何振华</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13799350598</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92</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岭路乡长坑村避灾点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长坑村委会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2010.12</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郑如东</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13625099902</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93</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岭路乡七斗村避灾点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七斗村委会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2010.12</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蔡沁楠</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13950219355</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94</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岭路乡凤落村避灾点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凤落幸福院</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2010.12</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吴美芳</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18650399073</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95</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岭路村庄边村避灾点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庄边村委会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2015.11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林兴</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13950384352</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2015</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96</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岭路乡叶洋村避灾点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叶洋村委会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2010.12</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程保平</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13696892388</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97</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赤锡乡政府避灾点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赤锡中学</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2011年10月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黄大建</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13609580636</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98</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赤锡乡政府避灾点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赤锡小学</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2011年10月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黄大灿</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13906902981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2012</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中央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99</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赤锡乡赤锡村避灾点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赤锡村部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2011年10月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邱宜强</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13178116110</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赤锡乡玉锡村避灾点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玉锡村部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2011年10月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陈顺升</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13655088383</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101</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赤锡乡荷溪村避灾点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荷溪村部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2011年10月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曹珍凤</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15280150650</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2017</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102</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赤锡乡云岭村避灾点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云岭村部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2011年10月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170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叶灼琴</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18060762221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103</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赤锡乡云岭村避灾点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谢家祠堂</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2011年10月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叶灼琴</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18060762221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104</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赤锡乡白叶村避灾点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白叶村部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2011年10月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林建成</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13645032807</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105</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赤锡乡淡油村避灾点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淡油村部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2011年10月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230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程保良</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13799351579</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106</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赤锡乡石竹村避灾点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石竹村部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2011年10月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210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谢玉绥</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13655089930</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107</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赤锡乡东坑村避灾点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东坑村部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2011年10月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程顺玉</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13799351767</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108</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赤锡乡蕉坪村避灾点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蕉坪村部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2011年10月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程顺烟</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13774526239</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109</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赤锡乡念后村避灾点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念后村部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2011年10月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270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程德煌</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18059017770</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110</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赤锡乡双桂村避灾点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双桂村部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2011年10月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230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陈碧榕</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13600875126</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111</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赤锡乡双桂村避灾点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双桂小学</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2011年10月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陈碧榕</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13600875126</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112</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赤锡乡下万村避灾点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下万村部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2011年10月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210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余爱莲</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13600825702</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113</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赤锡乡寿山村避灾点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寿山村部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2011年10月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350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陈颖</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18606994908</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赤锡乡溪门村避灾点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溪门村部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2011年10月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陈圣潮</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15880151203</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115</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赤锡乡石梯村避灾点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石梯村部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2011年10月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陈美玲</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18060524507</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116</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梧桐镇政府避灾点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镇政府大楼</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2010.5</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林昌栋</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18659133922</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117</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永泰县梧桐影剧院</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梧桐镇政府</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2010.5</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苏歩喜</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13067316868</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118</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永泰县梧桐中心小学</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梧桐中心小学</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2010.5</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蔡东</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13805029837</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119</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梧桐镇丘演村避灾点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坵演村部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陈掌平</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18850787885</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2021</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120</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梧桐镇溪北村避灾点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溪北村部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郑清盛</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18120905973</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121</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梧桐镇光荣村避灾点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光荣村部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叶翔</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15985766769</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122</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梧桐镇民主村避灾点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民主村部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陈增清</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15960158185</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123</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梧桐镇明灯村避灾点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明灯村部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陈学银</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15980548612</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124</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梧桐镇三富村避灾点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三富村部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2010.9</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林钿</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15280083993</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125</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梧桐镇白杜村避灾点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白杜村部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2010.9</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陈鹏</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13850152746</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126</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梧桐镇西林村避灾点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西林村部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温钦</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15960157687</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127</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梧桐镇潼关村避灾点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潼关村部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温元尚</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13645028889</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128</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梧桐镇后溪村避灾点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后溪村部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2010.9</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温双梓</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13950381625</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129</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梧桐镇梧桐社区避灾点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梧桐社区部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鄢仁春</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15280415037</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130</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梧桐镇椿阳村避灾点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椿阳村部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陈曾财</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18106060573</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2019</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131</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梧桐镇圳南村避灾点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圳南村部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陈丽芝</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18120790073</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132</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梧桐镇盘洋村避灾点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盘洋村部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陈政标</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13959184789</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2019</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133</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梧桐镇盘富村避灾点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盘富村部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2010.9</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郭奇</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15980581817</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134</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梧桐镇春光村避灾点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春光村部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陈坤彪</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18596783779</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135</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梧桐镇坂埕村避灾点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坂埕村部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叶龙</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13600875345</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136</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梧桐镇上埕村避灾点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上埕村部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黄学耕</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13901717490</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2019</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137</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梧桐镇中埕村避灾点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中埕村部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林庆源</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18505074785</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138</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梧桐镇埔埕村避灾点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埔埕村部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林在帜</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13509343398</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139</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梧桐镇汤埕村避灾点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汤埕村部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俞义勇</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13600894208</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140</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梧桐镇石尾村避灾点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石尾村部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2010.9</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黄春整</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13705085060</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141</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嵩口镇政府旧办公楼避灾点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嵩口镇政府</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2011.07</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余仰东</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13328682520</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142</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嵩口镇原第十四中学避灾点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嵩口镇政府</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2011.07</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余仰东</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13328682520</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143</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嵩口镇溪口村避灾点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溪口村委会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2010.12</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  锋</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13960799816</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144</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嵩口镇月洲村避灾点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月洲村委会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2010.12</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曾巩荣</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13306971068</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145</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嵩口镇玉湖村避灾点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玉湖村委会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2010.12</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金华厦</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13338415060</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2014</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146</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嵩口镇佳洋村避灾点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佳洋村委会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2011.07</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220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林木东</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13950470206</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147</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嵩口镇邹湖村避灾点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邹湖村委会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2011.07</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杨国法</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18905913635</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148</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嵩口镇三峰村避灾点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三峰村委会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2011.07</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郑连春</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15859431779</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149</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嵩口镇中山村林家祠堂避灾点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嵩口镇政府</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2011.07</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350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余仰东</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13328682520</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150</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嵩口镇月阙村避灾点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月阙村委会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2010.12</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林   海</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139591355581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2014</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151</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嵩口镇芦洋村避灾点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芦洋村委会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2010.12</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陈诗锋</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13358281075</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152</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嵩口镇下坂村避灾点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下坂村委会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2010.12</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陈宝锋</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13459158756</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153</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嵩口镇赤水村避灾点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赤水村委会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2010.12</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黄雪玲</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15960025700</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2016</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154</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嵩口镇道南村避灾点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道南村委会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2010.12</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张华承</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13015727733</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155</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嵩口镇溪湖村避灾点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溪湖村委会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2011.07</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220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林  英</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15060661312</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2021</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156</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嵩口镇大喜村避灾点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大喜村委会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2011.07</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黄时杰</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13950380890</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157</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嵩口镇际头村避灾点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际头村委会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2011.07</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陈秋东</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15859176485</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158</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嵩口镇村洋村避灾点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村洋村委会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2011.07</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赖乃轮</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13950383398</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159</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嵩口镇村洋村避灾点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村洋村委会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2011.07</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190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赖乃轮</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13950383398</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160</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嵩口镇东坡村避灾点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东坡村委会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2011.07</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陈  榕</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13110520032</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161</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嵩口镇三峰村避灾点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三峰村委会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2011.07</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郑连春</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15859431779</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162</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嵩口镇里洋村避灾点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里洋村委会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2011.07</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郭文枝</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18960869629</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163</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嵩口镇中山村避灾点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中山村委会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2011.07</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林荣东</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13600805785</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164</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嵩口镇中山村避灾点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中山村委会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2011.07</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林荣东</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13600805785</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165</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嵩口镇龙湘村避灾点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龙湘村委会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2011.07</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林露露</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18359107463</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2020</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166</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嵩口镇梧埕村避灾点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梧程村委会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2011.07</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210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叶立增</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15959159123</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167</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嵩口镇梧埕村避灾点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梧程村委会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2011.07</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170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叶立增</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15959159123</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168</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嵩口镇嵩口居委会避灾点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嵩口居委会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2011.07</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侯婷婷</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18559835819</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169</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洑口乡政府避灾点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洑口二十一中学</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2012.05</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林少锦</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15980258200</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170</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洑口乡政府避灾点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洑口中心小学</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2012.05</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林少锦</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15980258200</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171</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洑口乡吉坑村避灾点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吉坑小学</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2012.05</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杨宝金</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13959119419</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172</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洑口乡吉坑村村部避灾点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吉坑村委会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2012.05</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杨宝金</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13959119419</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173</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洑口乡吉坑村石鼓幸福院避灾点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吉坑村委会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2012.05</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240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杨宝金</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13959119419</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2015</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174</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洑口乡后亭村村部避灾点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后亭村委会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2012.05</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卢进铖</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15980581931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175</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洑口乡后亭村避灾点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后亭小学</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2012.05</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卢进铖</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15980581931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176</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洑口乡梅村村村部避灾点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梅村村委会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2012.05</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池文亮</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18650055646</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177</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洑口乡紫山村村部避灾点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紫山村委会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2012.05</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杨瑞浩</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15860002889</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178</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洑口乡洑口村村部避灾点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洑口村委会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2012.05</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李吾军</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18906902162</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179</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洑口乡梧村村避灾点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梧村小学</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2012.05</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蔡丽铃</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18259226803</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180</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洑口乡梧村村村部避灾点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梧村村委会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2012.05</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蔡丽铃</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18259226803</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181</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洑口乡祥銮村村部避灾点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祥銮村委会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2012.05</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柯剑峰</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18259169699</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182</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洑口乡山寨村村部避灾点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山寨村委会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2012.05</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黄国曹</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13489126769</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183</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洑口乡后寨村村部避灾点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后寨村委会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2012.05</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郑良明</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13652452686</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184</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洑口乡双溪村村部避灾点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双溪村委会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2012.05</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赖潘赠</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13600841799</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185</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盖洋中心小学避灾点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盖洋中心小学</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2010.01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林旗照</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13655089946</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186</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永泰二十二中避灾点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永泰二十二中</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2010.12</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郑孟燕</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13489160592</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187</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盖洋乡湖里村避灾点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湖里村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2010.05</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林启樱</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13055741966</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188</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盖洋乡碓头村避灾点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碓头村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2010.06</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叶义勇</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15859045352</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189</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盖洋乡奋斗村避灾点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奋斗村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2010.04</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郑传星</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18659300019</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190</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盖洋乡盖洋村避灾点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盖洋村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2010.02</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郑冰镔</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13600849408</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191</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盖洋乡前湖村避灾点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前湖村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2011.01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许光斌</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17338891977</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192</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盖洋乡小洋村避灾点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小洋村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2010.06</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苏步连</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15859430255</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193</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盖洋乡湖头村避灾点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湖头村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2010.05</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林孔智</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15960158958</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194</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盖洋乡石塘村避灾点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石塘村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2010.08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曾明煌</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15859055592</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195</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盖洋乡珠峰村避灾点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珠峰村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2010.11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谢枝仁</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13459158163</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196</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盖洋乡赤岭村避灾点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赤岭村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2010.06</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林登孟</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15005929938</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197</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长庆镇政府避灾点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长庆镇中心小学</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2011年10月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陈晓娜</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15280150121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2021</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198</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长庆镇梅楼村避灾点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梅楼村夫人宫</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2011年10月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450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朱容龙</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13625099106</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199</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长庆镇中洋村避灾点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长庆镇中洋村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2011年10月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350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朱兆森</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13799389784</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200</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长庆镇长庆村避灾点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长庆镇长庆村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2011年10月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魏宏长</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15960158238</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201</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长庆镇尾洋村避灾点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长庆镇尾洋村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2011年10月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魏家松</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13609586102</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长庆镇下际村避灾点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长庆镇下际村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2011年10月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230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江栗生</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17750368578</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203</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长庆镇上际村避灾点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长庆镇上际村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2011年10月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220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邓万民</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13276913293</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204</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长庆镇南尾村避灾点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长庆镇南尾村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2011年10月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叶彬</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18150167788</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205</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长庆镇上洋村避灾点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长庆镇上洋村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2011年10月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叶美妹</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13400689916</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2014年</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206</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长庆镇福斗村避灾点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长庆镇福斗村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2011年10月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450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叶幼西</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18705013577</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207</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长庆镇下埔村避灾点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长庆镇下埔村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2011年10月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林乃果</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18950035618</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208</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长庆镇中埔村避灾点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长庆镇中埔村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2011年10月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230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林金</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13376928030</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2019年</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209</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长庆镇歧峰村避灾点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长庆镇歧峰村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2011年10月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李而美</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13675966798</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2018年</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210</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长庆镇岭兜村避灾点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长庆镇岭兜村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2011年10月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280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张玉华</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18559877959</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211</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长庆镇莲峰村避灾点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长庆镇莲峰村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2011年10月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450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侯功星</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18905062588</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212</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长庆镇先锋村避灾点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长庆镇先锋村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2011年10月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侯建成</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13905920803</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213</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东洋乡政府避灾点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东洋乡中学</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2010.9</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张文顺</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13489126912</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214</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东洋乡政府避灾点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东洋小学</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张礼春</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13400530839</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215</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东洋乡茂楼村避灾点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茂楼村部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夏程玉</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13605945883</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216</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东洋乡西塘村避灾点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西塘村部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黄可铨</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13586769933</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2021</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217</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东洋乡东洋村避灾点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东洋村部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165</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林克江</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15960159459</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218</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东洋乡东斗村避灾点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东斗村部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2010.9</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张玉定</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13960807793</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219</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东洋乡仑坪村避灾点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仑坪小学</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郭而秋</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13720814967</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220</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东洋乡周坑村避灾点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周坑小学</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黄可武</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15080059157</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2017</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221</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东洋乡长畲村避灾点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长畲村部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赖为茂</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13489126367</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222</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东洋乡彭洋村避灾点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彭洋小学</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黄礼华</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13655088821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223</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东洋乡秀岩村避灾点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秀岩小学</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450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张庆生</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13950219058</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2015</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224</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东洋乡秀峰村避灾点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秀峰村部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235</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张玉旺</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15259180926</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225</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霞拔乡中心小学避灾点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霞拔小学</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2000.8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余鑫淼</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15880150818</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2015</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226</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霞拔乡中学避灾点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霞拔中学</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2000.8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张扬庚</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13645023988</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227</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霞拔乡下园村避灾点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下园村村部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2018.8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黄  统</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18650990625</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228</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霞拔乡南坑村避灾点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南坑村村部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2015.8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黄新玉</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18060523828</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229</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霞拔乡福长村避灾点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福长村村部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2017.8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王自钦</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18906902561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230</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霞拔乡霞拔村避灾点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霞拔村村部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2000.8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陈  锋</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18760400466</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231</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霞拔乡上和村避灾点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上和村村部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2016.8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李少琴</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13959101021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232</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霞拔乡长中村避灾点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长中村村部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2012.8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邹禄传</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13705096095</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233</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霞拔乡锦安村避灾点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锦安村村部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2016.8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黄春辉</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13489081250</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234</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霞拔乡仁里村避灾点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仁里村村部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2016.8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陈  萍</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13860689089</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2021</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235</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霞拔乡后官村避灾点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后宫村村部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2006.8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黄美容</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15859430113</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236</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霞拔乡富洋村避灾点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富洋村村部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2019.8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饶自法</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17387638191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237</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霞拔乡南坪村避灾点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南坪村村部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2019.8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陈惠钦</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13774580196</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238</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同安镇政府避灾点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同安中学</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2011.12</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8000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杨巡兴</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13859062578</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239</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同安镇政府避灾点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洋中小学</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2011.12</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杨巡兴</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13859062578</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240</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同安镇同安村避灾点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2011.12</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鲍晓夏</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15359123255</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2015</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241</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同安镇岚口村避灾点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2011.12</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张世英</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13788873777</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242</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同安镇文际村避灾点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2011.12</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朱必贵</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13805025883</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243</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同安镇云台村避灾点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同安中心小学</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2011.12</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王子新</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13950380191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244</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同安镇樟坂村避灾点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2011.12</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余文婷</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13489127978</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245</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同安镇上庄村避灾点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上庄小学</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2011.12</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郑思贞</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15060103150</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246</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同安镇丹洋村避灾点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2011.12</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邵浩贤</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13950219368</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247</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同安镇官路村避灾点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官路小学</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2011.12</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赵茂庄</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13805005751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248</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同安镇荷洋村避灾点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2011.12</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檀东辉</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15059179931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249</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同安镇上坊村避灾点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上坊檀氏祠堂</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2011.12</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檀吕</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15880459039</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250</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同安镇新村村避灾点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2011.12</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雷通</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13625096126</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251</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同安镇连山村避灾点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2011.12</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连长桂</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15715391379</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252</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同安镇三捷村避灾点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三捷小学</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2011.12</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张学银</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13805010632</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253</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同安镇洋尾村避灾点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洋尾小学</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2011.12</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鲍国清</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13763808230</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254</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同安镇坂头村避灾点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板头小学</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2011.12</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鲍仕乐</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13906903933</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255</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同安镇洋中村避灾点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三洋中学</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2011.12</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鲍华安</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13599039039</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256</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同安镇洋头村避灾点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洋头小学</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2011.12</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鲍允真</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13950469308</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257</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同安镇联坪村避灾点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2011.12</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鲍才精</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13860619163</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258</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同安镇占炳村避灾点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2011.12</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卢  捷</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13809529097</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259</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同安镇西安村避灾点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西安小学</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2011.12</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卢伯震</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13459159938</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260</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同安镇红阳村避灾点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2011.12</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吴惠清</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13959186415</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261</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同安镇芹草村避灾点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2011.12</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陈诚浩</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15985766628</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262</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同安镇尾林村避灾点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2011.12</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黄财全</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13706969686</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263</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大洋镇大展村避灾点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大洋镇大展村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2011年3月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鄢行钊</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15859123098</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264</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大洋镇下苏村避灾点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大洋镇下苏村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2011年3月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林梁</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13275019865</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2012</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中央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265</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大洋镇明星村避灾点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大洋镇明星村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2011年3月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何焰林</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18359905885</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2017</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266</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大洋镇尤墘村避灾点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大洋镇尤墘村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2011年3月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蔡文健</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13506980915</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2019</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267</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大洋镇麟阳村避灾点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大洋镇麟阳村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2011年3月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550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林铭祯</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18606996149</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268</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大洋镇苍霞村避灾点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大洋镇苍霞村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2011年3月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360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何文胜</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15359123987</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269</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大洋镇珠洋小学避灾点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永泰教育局</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2011年3月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380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余世林</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15985766763</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270</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大洋镇荣兴村避灾点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大洋镇荣兴村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2011年3月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余尔楷</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13255058188</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271</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大洋镇宵洋村避灾点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大洋镇宵洋村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2011年3月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余仕芳</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15060677658</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272</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大洋镇旗东村避灾点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大洋镇旗东村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2011年3月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李 光</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18876957796</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273</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大洋镇棋杆小学避灾点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永泰教育局</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2011年3月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蔡晓霞</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18120790590</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274</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大洋镇棋杆村避灾点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大洋镇棋杆村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2011年3月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蔡晓霞</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18120790590</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275</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大洋镇埔头村避灾点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大洋镇埔头村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2011年3月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345</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汪聿章</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15880156326</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276</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大洋镇青峰村避灾点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大洋镇青峰村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2011年3月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陈仕永</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18906906089</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277</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大洋镇七际村避灾点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大洋镇七际村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2011年3月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黄雪云</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13646914313</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278</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大洋镇凤阳小学避灾点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永泰教育局</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2011年3月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450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鄢继全</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15060669102</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279</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大洋镇凤阳村避灾点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大洋镇凤阳村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2011年3月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鄢继全</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15060669102</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280</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大洋镇际尾村避灾点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大洋镇际尾村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2011年3月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黄修辉</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13950384955</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281</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大洋镇康乐村避灾点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大洋镇康乐村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2011年2月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汪义辉</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15205091500</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282</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大洋镇溪墘村避灾点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大洋镇溪墘村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2011年3月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360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詹传锐</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18750109266</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283</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大洋镇敬老院避灾点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大洋镇政府</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2011年3月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吴丽华</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15880155590</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284</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永泰三中避灾点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永泰教育局</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2011年3月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叶贤越</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13950471209</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285</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盘谷乡政府避灾点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盘谷乡政府</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2011年11月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侯冠樟</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13609580337</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286</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盘谷中心小学避灾点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永泰县教育局</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2011年11月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邹禄扁</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13705908783</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287</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盘谷中学避灾点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永泰县教育局</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2011年11月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黄朱健</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13489127215</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288</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盘谷乡福坪村避灾点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盘谷乡福坪村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2011年11月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 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张逸</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13799964767</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289</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盘谷乡官村村避灾点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盘谷乡官村村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2011年11月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方泳</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13459158259</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290</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盘谷乡荣阳村避灾点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盘谷乡荣阳村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2011年11月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郑昌明</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13067312168</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291</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盘谷乡新丰村避灾点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盘谷乡新丰村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2011年11月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方世海</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13225919758</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2019</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292</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盘谷乡洋里村避灾点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盘谷乡洋里村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2011年11月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吴子法</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15060103617</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293</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盘谷乡水尾村避灾点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盘谷乡水尾村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2011年11月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张扬峰</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13959116245</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294</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红星乡礼柄村避灾点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红星乡礼柄村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2011年12月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徐在燊</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13625093582</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295</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红星乡西寨村避灾点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红星乡西寨村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2011年12月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徐钦国</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13600800433</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296</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红星乡红星村避灾点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红星乡红星村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2011年12月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吴志仁</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13959135419</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297</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红星乡坂尾村避灾点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红星乡坂尾村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2011年12月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胡亦相</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15959176656</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298</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红星乡尧祥村避灾点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红星乡尧祥村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2011年12月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吴祖演</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18860167120</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299</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红星乡雁门村避灾点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红星乡雁门村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2011年12月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吴孟锋</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13400530963</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300</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红星乡过岭村避灾点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红星乡过岭村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2011年12月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吴绍凤</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15859175945</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301</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红星乡淡洋村避灾点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红星乡淡洋村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2011年12月</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刘祥官</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18396175149</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302</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白云乡政府避灾点（白云中学）</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白云乡白云村9号</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2011.9</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林群</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13696856581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303</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白云小学避灾点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白云乡白云村193号</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2011.9</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林群</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13696856581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304</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白云乡白云村避灾点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白云乡白云村9号</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2011.9</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黄烨</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13305926111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305</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白云乡陈家村避灾点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陈家村村部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2011.9</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何奇智</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15980256388</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306</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白云乡寨里村避灾点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寨里村村部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2011.9</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陈丽华</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18906907086</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307</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白云乡蒲溪村避灾点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蒲溪村村部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2011.9</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240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苏天钱</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18065033754</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308</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白云乡东溪村避灾点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东溪村村部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2011.9</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黄珠求</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13375982916</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309</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白云乡凤际村避灾点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凤际村新堂街29号</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2011.9</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360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严孝财</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13489113389</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310</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白云乡樟洋村避灾点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樟洋村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2011.9</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力振思</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15659930963</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311</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白云乡樟江村避灾点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樟江村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2011.9</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240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何锡陆</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13799368480</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312</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白云乡大坪村避灾点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大坪村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2011.9</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余兆辉</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15059182532</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313</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白云乡北山村避灾点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北山村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2011.9</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340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蒋文琦</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15059436151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314</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白云乡星联村避灾点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星联村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2011.9</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240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谢文魁</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13599077793</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315</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白云乡石岸村避灾点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石岸村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2011.9</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何建华</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18659122306</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316</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白云乡岭下村避灾点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岭下村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2011.9</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岳志</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18059125989</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317</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丹云乡政府避灾点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丹云乡政府</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2010.11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张礼善</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18950378583</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318</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丹云乡中心小学避灾点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丹云乡政府</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2010.11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360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张礼善</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18950378583</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319</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丹云乡丹云村避灾点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丹云村部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2010.11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张建烽</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18906902310</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320</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丹云乡下洋村避灾点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下洋村部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2010.11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260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林秀文</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13675085675</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321</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丹云乡翠云村避灾点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翠云村部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2010.11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278</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林义回</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13705908553</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322</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丹云乡前洋村避灾点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前洋村部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2010.11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张文生</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15960159193</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323</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丹云乡赤岸村避灾点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赤岸村部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2010.11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220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王栋昌</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13645071765</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324</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永泰县</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丹云乡溪坪村避灾点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溪坪村部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2010.11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王善华</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13215000003</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r>
    </w:tbl>
    <w:p>
      <w:pPr>
        <w:pStyle w:val="2"/>
        <w:rPr>
          <w:rFonts w:hint="default" w:eastAsia="仿宋_GB2312"/>
          <w:lang w:val="en-US" w:eastAsia="zh-CN"/>
        </w:rPr>
      </w:pPr>
    </w:p>
    <w:p>
      <w:pPr>
        <w:pStyle w:val="2"/>
        <w:rPr>
          <w:rFonts w:hint="default" w:eastAsia="仿宋_GB2312"/>
          <w:lang w:val="en-US" w:eastAsia="zh-CN"/>
        </w:rPr>
      </w:pPr>
    </w:p>
    <w:p>
      <w:pPr>
        <w:pStyle w:val="2"/>
        <w:rPr>
          <w:rFonts w:hint="default" w:eastAsia="仿宋_GB2312"/>
          <w:lang w:val="en-US" w:eastAsia="zh-CN"/>
        </w:rPr>
        <w:sectPr>
          <w:pgSz w:w="16838" w:h="11906" w:orient="landscape"/>
          <w:pgMar w:top="1134" w:right="567" w:bottom="1134" w:left="567" w:header="851" w:footer="1644" w:gutter="0"/>
          <w:pgNumType w:fmt="decimal"/>
          <w:cols w:space="720" w:num="1"/>
          <w:docGrid w:type="linesAndChars" w:linePitch="600" w:charSpace="-15"/>
        </w:sectPr>
      </w:pPr>
    </w:p>
    <w:p>
      <w:pPr>
        <w:spacing w:line="560" w:lineRule="exact"/>
        <w:outlineLvl w:val="1"/>
        <w:rPr>
          <w:rFonts w:hint="default" w:ascii="仿宋_GB2312" w:hAnsi="仿宋_GB2312" w:cs="仿宋_GB2312"/>
          <w:b/>
          <w:bCs/>
          <w:szCs w:val="32"/>
          <w:lang w:val="en-US" w:eastAsia="zh-CN"/>
        </w:rPr>
      </w:pPr>
      <w:r>
        <w:rPr>
          <w:rFonts w:hint="eastAsia" w:ascii="仿宋_GB2312" w:hAnsi="仿宋_GB2312" w:cs="仿宋_GB2312"/>
          <w:b/>
          <w:bCs/>
          <w:szCs w:val="32"/>
          <w:lang w:val="en-US" w:eastAsia="zh-CN"/>
        </w:rPr>
        <w:t>8.2 永泰县自然灾害救助应急响应程序图</w:t>
      </w:r>
    </w:p>
    <w:p>
      <w:pPr>
        <w:pStyle w:val="2"/>
        <w:jc w:val="center"/>
      </w:pPr>
      <w:r>
        <w:drawing>
          <wp:inline distT="0" distB="0" distL="114300" distR="114300">
            <wp:extent cx="3781425" cy="6981825"/>
            <wp:effectExtent l="0" t="0" r="952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3781425" cy="6981825"/>
                    </a:xfrm>
                    <a:prstGeom prst="rect">
                      <a:avLst/>
                    </a:prstGeom>
                    <a:noFill/>
                    <a:ln>
                      <a:noFill/>
                    </a:ln>
                  </pic:spPr>
                </pic:pic>
              </a:graphicData>
            </a:graphic>
          </wp:inline>
        </w:drawing>
      </w:r>
    </w:p>
    <w:p>
      <w:pPr>
        <w:pStyle w:val="2"/>
        <w:jc w:val="center"/>
      </w:pPr>
    </w:p>
    <w:p>
      <w:pPr>
        <w:pStyle w:val="2"/>
        <w:jc w:val="center"/>
      </w:pPr>
    </w:p>
    <w:p>
      <w:pPr>
        <w:pStyle w:val="2"/>
        <w:jc w:val="both"/>
      </w:pPr>
    </w:p>
    <w:p>
      <w:pPr>
        <w:pStyle w:val="2"/>
        <w:jc w:val="both"/>
      </w:pPr>
    </w:p>
    <w:p>
      <w:pPr>
        <w:spacing w:line="560" w:lineRule="exact"/>
        <w:outlineLvl w:val="1"/>
        <w:rPr>
          <w:rFonts w:hint="eastAsia" w:ascii="仿宋_GB2312" w:hAnsi="仿宋_GB2312" w:cs="仿宋_GB2312"/>
          <w:b/>
          <w:bCs/>
          <w:szCs w:val="32"/>
          <w:lang w:val="en-US" w:eastAsia="zh-CN"/>
        </w:rPr>
      </w:pPr>
      <w:bookmarkStart w:id="80" w:name="_Toc17317"/>
      <w:bookmarkStart w:id="81" w:name="_Toc6937"/>
      <w:r>
        <w:rPr>
          <w:rFonts w:hint="eastAsia" w:ascii="仿宋_GB2312" w:hAnsi="仿宋_GB2312" w:cs="仿宋_GB2312"/>
          <w:b/>
          <w:bCs/>
          <w:szCs w:val="32"/>
          <w:lang w:val="en-US" w:eastAsia="zh-CN"/>
        </w:rPr>
        <w:t>8.3 永泰县救援队应急救援装备及物资情况表</w:t>
      </w:r>
    </w:p>
    <w:p>
      <w:pPr>
        <w:pStyle w:val="2"/>
        <w:jc w:val="center"/>
        <w:outlineLvl w:val="0"/>
        <w:rPr>
          <w:rFonts w:hint="eastAsia" w:ascii="方正小标宋简体" w:hAnsi="微软雅黑" w:eastAsia="方正小标宋简体" w:cs="宋体"/>
          <w:color w:val="000000"/>
          <w:kern w:val="0"/>
          <w:sz w:val="44"/>
          <w:szCs w:val="44"/>
          <w:lang w:val="en-US" w:eastAsia="zh-CN" w:bidi="ar-SA"/>
        </w:rPr>
      </w:pPr>
      <w:bookmarkStart w:id="82" w:name="_Toc14617"/>
      <w:bookmarkStart w:id="83" w:name="_Toc21307"/>
      <w:bookmarkStart w:id="84" w:name="_Toc15475"/>
      <w:r>
        <w:rPr>
          <w:rFonts w:hint="eastAsia" w:ascii="方正小标宋简体" w:hAnsi="微软雅黑" w:eastAsia="方正小标宋简体" w:cs="宋体"/>
          <w:color w:val="000000"/>
          <w:kern w:val="0"/>
          <w:sz w:val="44"/>
          <w:szCs w:val="44"/>
          <w:lang w:val="en-US" w:eastAsia="zh-CN" w:bidi="ar-SA"/>
        </w:rPr>
        <w:t>永泰县救援队应急救援装备及物资情况表</w:t>
      </w:r>
      <w:bookmarkEnd w:id="80"/>
      <w:bookmarkEnd w:id="81"/>
      <w:bookmarkEnd w:id="82"/>
      <w:bookmarkEnd w:id="83"/>
      <w:bookmarkEnd w:id="84"/>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1383"/>
        <w:gridCol w:w="893"/>
        <w:gridCol w:w="2355"/>
        <w:gridCol w:w="1746"/>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6" w:type="dxa"/>
            <w:gridSpan w:val="6"/>
            <w:noWrap w:val="0"/>
            <w:vAlign w:val="center"/>
          </w:tcPr>
          <w:p>
            <w:pPr>
              <w:jc w:val="center"/>
              <w:rPr>
                <w:rFonts w:hint="default"/>
                <w:vertAlign w:val="baseline"/>
                <w:lang w:val="en-US" w:eastAsia="zh-CN"/>
              </w:rPr>
            </w:pPr>
            <w:r>
              <w:rPr>
                <w:rFonts w:hint="default"/>
                <w:sz w:val="32"/>
                <w:szCs w:val="40"/>
                <w:vertAlign w:val="baseline"/>
                <w:lang w:val="en-US" w:eastAsia="zh-CN"/>
              </w:rPr>
              <w:t>永泰县</w:t>
            </w:r>
            <w:r>
              <w:rPr>
                <w:rFonts w:hint="eastAsia"/>
                <w:sz w:val="32"/>
                <w:szCs w:val="40"/>
                <w:vertAlign w:val="baseline"/>
                <w:lang w:val="en-US" w:eastAsia="zh-CN"/>
              </w:rPr>
              <w:t>专业救援队</w:t>
            </w:r>
            <w:r>
              <w:rPr>
                <w:rFonts w:hint="default"/>
                <w:sz w:val="32"/>
                <w:szCs w:val="40"/>
                <w:vertAlign w:val="baseline"/>
                <w:lang w:val="en-US" w:eastAsia="zh-CN"/>
              </w:rPr>
              <w:t>应急救援装备及物资情况表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05"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序号</w:t>
            </w:r>
          </w:p>
        </w:tc>
        <w:tc>
          <w:tcPr>
            <w:tcW w:w="1462"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应急队伍全称</w:t>
            </w:r>
          </w:p>
        </w:tc>
        <w:tc>
          <w:tcPr>
            <w:tcW w:w="920"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人员总数</w:t>
            </w:r>
          </w:p>
        </w:tc>
        <w:tc>
          <w:tcPr>
            <w:tcW w:w="2477"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救援机械设备及数量</w:t>
            </w:r>
          </w:p>
        </w:tc>
        <w:tc>
          <w:tcPr>
            <w:tcW w:w="1836"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救援物资及数量</w:t>
            </w:r>
          </w:p>
        </w:tc>
        <w:tc>
          <w:tcPr>
            <w:tcW w:w="1146"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永泰供电公司救援队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移动发电车1辆、无人机2架、高空作业车1辆、卫星电话1部、工业泵1台。</w:t>
            </w:r>
          </w:p>
        </w:tc>
        <w:tc>
          <w:tcPr>
            <w:tcW w:w="1836"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低压电力电缆、电力电缆、架空绝缘导线、交流避雷器、防洪袋、防洪沙袋等。</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人员不可调派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气象局救援队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477"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无</w:t>
            </w:r>
          </w:p>
        </w:tc>
        <w:tc>
          <w:tcPr>
            <w:tcW w:w="1836"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无</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民政局救援队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477"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小型无人机1架。</w:t>
            </w:r>
          </w:p>
        </w:tc>
        <w:tc>
          <w:tcPr>
            <w:tcW w:w="1836"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棉被51床、棉衣50件、毛毯30件、手电筒30个。</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noWrap w:val="0"/>
            <w:vAlign w:val="center"/>
          </w:tcPr>
          <w:p>
            <w:pPr>
              <w:keepNext w:val="0"/>
              <w:keepLines w:val="0"/>
              <w:widowControl/>
              <w:suppressLineNumbers w:val="0"/>
              <w:jc w:val="center"/>
              <w:textAlignment w:val="center"/>
              <w:rPr>
                <w:rFonts w:hint="eastAsia"/>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1462" w:type="dxa"/>
            <w:noWrap w:val="0"/>
            <w:vAlign w:val="center"/>
          </w:tcPr>
          <w:p>
            <w:pPr>
              <w:keepNext w:val="0"/>
              <w:keepLines w:val="0"/>
              <w:widowControl/>
              <w:suppressLineNumbers w:val="0"/>
              <w:jc w:val="center"/>
              <w:textAlignment w:val="center"/>
              <w:rPr>
                <w:rFonts w:hint="eastAsia"/>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民用爆破有限公司救援队</w:t>
            </w:r>
          </w:p>
        </w:tc>
        <w:tc>
          <w:tcPr>
            <w:tcW w:w="920" w:type="dxa"/>
            <w:noWrap w:val="0"/>
            <w:vAlign w:val="center"/>
          </w:tcPr>
          <w:p>
            <w:pPr>
              <w:keepNext w:val="0"/>
              <w:keepLines w:val="0"/>
              <w:widowControl/>
              <w:suppressLineNumbers w:val="0"/>
              <w:jc w:val="center"/>
              <w:textAlignment w:val="center"/>
              <w:rPr>
                <w:rFonts w:hint="eastAsia"/>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17</w:t>
            </w:r>
          </w:p>
        </w:tc>
        <w:tc>
          <w:tcPr>
            <w:tcW w:w="2477" w:type="dxa"/>
            <w:noWrap w:val="0"/>
            <w:vAlign w:val="center"/>
          </w:tcPr>
          <w:p>
            <w:pPr>
              <w:keepNext w:val="0"/>
              <w:keepLines w:val="0"/>
              <w:widowControl/>
              <w:suppressLineNumbers w:val="0"/>
              <w:jc w:val="left"/>
              <w:textAlignment w:val="top"/>
              <w:rPr>
                <w:rFonts w:hint="eastAsia"/>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喊话器1台、三号灭火器14台、水枪2把。</w:t>
            </w:r>
          </w:p>
        </w:tc>
        <w:tc>
          <w:tcPr>
            <w:tcW w:w="1836" w:type="dxa"/>
            <w:noWrap w:val="0"/>
            <w:vAlign w:val="center"/>
          </w:tcPr>
          <w:p>
            <w:pPr>
              <w:keepNext w:val="0"/>
              <w:keepLines w:val="0"/>
              <w:widowControl/>
              <w:suppressLineNumbers w:val="0"/>
              <w:jc w:val="left"/>
              <w:textAlignment w:val="top"/>
              <w:rPr>
                <w:rFonts w:hint="eastAsia"/>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防汛灯具2台、防护头盔4个、应急灯5台、雨衣3件。</w:t>
            </w:r>
          </w:p>
        </w:tc>
        <w:tc>
          <w:tcPr>
            <w:tcW w:w="1146" w:type="dxa"/>
            <w:noWrap w:val="0"/>
            <w:vAlign w:val="center"/>
          </w:tcPr>
          <w:p>
            <w:pPr>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水电发展公司救援队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2477"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汽油发电机组2台、对讲机4部、潜水泵1台。</w:t>
            </w:r>
          </w:p>
        </w:tc>
        <w:tc>
          <w:tcPr>
            <w:tcW w:w="1836"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雨衣雨裤30套、雨鞋30双、铁锹10把、簸箕10担、编织袋2000个、救生衣30件、锄头10把。</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卫生防疫应急队伍</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477"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电动喷雾器（大）1台、（小）2台、手电喷雾器5台。</w:t>
            </w:r>
          </w:p>
        </w:tc>
        <w:tc>
          <w:tcPr>
            <w:tcW w:w="1836"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消毒液500瓶。</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商务局应急救援队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39</w:t>
            </w:r>
          </w:p>
        </w:tc>
        <w:tc>
          <w:tcPr>
            <w:tcW w:w="2477"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无</w:t>
            </w:r>
          </w:p>
        </w:tc>
        <w:tc>
          <w:tcPr>
            <w:tcW w:w="1836"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救生衣39件、救生圈39个、雨衣60件、雨鞋39双、铁锹18把。</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电信救援队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2477"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移动发电车1辆、卫星电话2台、对讲机2台、喊话器1个。</w:t>
            </w:r>
          </w:p>
        </w:tc>
        <w:tc>
          <w:tcPr>
            <w:tcW w:w="1836"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救生衣12件、铁锹2个、雨衣15件、雨鞋15双。</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林业局机关消防应急队伍</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2477"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小型无人机2架、大型无人机1架、移动式水泵4台、割草机4台、油锯9台、对讲机9部、风力灭火器15台、点火器10个、灭火水枪60把。</w:t>
            </w:r>
          </w:p>
        </w:tc>
        <w:tc>
          <w:tcPr>
            <w:tcW w:w="1836"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防火服100件、森林消防防护头盔80个、长柄砍刀60把、砍刀80把、灭火弹60箱、工兵铲60把。</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462"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自然资源和规划局救援队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2477"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小型无人机1架。</w:t>
            </w:r>
          </w:p>
        </w:tc>
        <w:tc>
          <w:tcPr>
            <w:tcW w:w="1836"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雨衣62套、雨鞋62双、手电筒62把。</w:t>
            </w:r>
          </w:p>
        </w:tc>
        <w:tc>
          <w:tcPr>
            <w:tcW w:w="1146" w:type="dxa"/>
            <w:noWrap w:val="0"/>
            <w:vAlign w:val="center"/>
          </w:tcPr>
          <w:p>
            <w:pPr>
              <w:jc w:val="both"/>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462" w:type="dxa"/>
            <w:noWrap w:val="0"/>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住房和城乡建设局应急队伍</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2477" w:type="dxa"/>
            <w:noWrap w:val="0"/>
            <w:vAlign w:val="center"/>
          </w:tcPr>
          <w:p>
            <w:pPr>
              <w:jc w:val="left"/>
              <w:rPr>
                <w:rFonts w:hint="eastAsia" w:ascii="宋体" w:hAnsi="宋体" w:eastAsia="宋体" w:cs="宋体"/>
                <w:color w:val="000000"/>
                <w:kern w:val="0"/>
                <w:sz w:val="22"/>
                <w:szCs w:val="18"/>
                <w:u w:val="none"/>
                <w:vertAlign w:val="baseline"/>
                <w:lang w:val="en-US" w:eastAsia="zh-CN" w:bidi="ar"/>
              </w:rPr>
            </w:pPr>
          </w:p>
        </w:tc>
        <w:tc>
          <w:tcPr>
            <w:tcW w:w="1836" w:type="dxa"/>
            <w:noWrap w:val="0"/>
            <w:vAlign w:val="center"/>
          </w:tcPr>
          <w:p>
            <w:pPr>
              <w:jc w:val="left"/>
              <w:rPr>
                <w:rFonts w:hint="eastAsia" w:ascii="宋体" w:hAnsi="宋体" w:eastAsia="宋体" w:cs="宋体"/>
                <w:color w:val="000000"/>
                <w:kern w:val="0"/>
                <w:sz w:val="22"/>
                <w:szCs w:val="18"/>
                <w:u w:val="none"/>
                <w:vertAlign w:val="baseline"/>
                <w:lang w:val="en-US" w:eastAsia="zh-CN" w:bidi="ar"/>
              </w:rPr>
            </w:pPr>
          </w:p>
        </w:tc>
        <w:tc>
          <w:tcPr>
            <w:tcW w:w="1146" w:type="dxa"/>
            <w:noWrap w:val="0"/>
            <w:vAlign w:val="center"/>
          </w:tcPr>
          <w:p>
            <w:pPr>
              <w:jc w:val="both"/>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Merge w:val="restart"/>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462" w:type="dxa"/>
            <w:vMerge w:val="restart"/>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永泰县应急管理局应急队伍</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风力灭火机6台。</w:t>
            </w:r>
          </w:p>
        </w:tc>
        <w:tc>
          <w:tcPr>
            <w:tcW w:w="1836"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2号灭火工具20把。</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刘岐专业森林消防队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Merge w:val="continue"/>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c>
          <w:tcPr>
            <w:tcW w:w="1462" w:type="dxa"/>
            <w:vMerge w:val="continue"/>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风力灭火机6台。</w:t>
            </w:r>
          </w:p>
        </w:tc>
        <w:tc>
          <w:tcPr>
            <w:tcW w:w="1836"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2号灭火工具20把。</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清凉专业森林消防队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Merge w:val="continue"/>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c>
          <w:tcPr>
            <w:tcW w:w="1462" w:type="dxa"/>
            <w:vMerge w:val="continue"/>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风力灭火机6台。</w:t>
            </w:r>
          </w:p>
        </w:tc>
        <w:tc>
          <w:tcPr>
            <w:tcW w:w="1836"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2号灭火工具20把。</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白云专业森林消防队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Merge w:val="continue"/>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c>
          <w:tcPr>
            <w:tcW w:w="1462" w:type="dxa"/>
            <w:vMerge w:val="continue"/>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风力灭火机6台。</w:t>
            </w:r>
          </w:p>
        </w:tc>
        <w:tc>
          <w:tcPr>
            <w:tcW w:w="1836"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2号灭火工具20把。</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大洋专业森林消防队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Merge w:val="continue"/>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c>
          <w:tcPr>
            <w:tcW w:w="1462" w:type="dxa"/>
            <w:vMerge w:val="continue"/>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风力灭火机6台。</w:t>
            </w:r>
          </w:p>
        </w:tc>
        <w:tc>
          <w:tcPr>
            <w:tcW w:w="1836"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2号灭火工具20把。</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梧桐专业森林消防队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Merge w:val="continue"/>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c>
          <w:tcPr>
            <w:tcW w:w="1462" w:type="dxa"/>
            <w:vMerge w:val="continue"/>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风力灭火机5台。</w:t>
            </w:r>
          </w:p>
        </w:tc>
        <w:tc>
          <w:tcPr>
            <w:tcW w:w="1836"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2号灭火工具20把。</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嵩口专业森林消防队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合计</w:t>
            </w:r>
          </w:p>
        </w:tc>
        <w:tc>
          <w:tcPr>
            <w:tcW w:w="1462"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920"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446</w:t>
            </w:r>
          </w:p>
        </w:tc>
        <w:tc>
          <w:tcPr>
            <w:tcW w:w="2477"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83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bl>
    <w:p>
      <w:pPr>
        <w:bidi w:val="0"/>
        <w:rPr>
          <w:sz w:val="10"/>
          <w:szCs w:val="10"/>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388"/>
        <w:gridCol w:w="886"/>
        <w:gridCol w:w="2345"/>
        <w:gridCol w:w="1752"/>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6" w:type="dxa"/>
            <w:gridSpan w:val="6"/>
            <w:noWrap w:val="0"/>
            <w:vAlign w:val="center"/>
          </w:tcPr>
          <w:p>
            <w:pPr>
              <w:jc w:val="center"/>
              <w:rPr>
                <w:rFonts w:hint="default"/>
                <w:vertAlign w:val="baseline"/>
                <w:lang w:val="en-US" w:eastAsia="zh-CN"/>
              </w:rPr>
            </w:pPr>
            <w:r>
              <w:rPr>
                <w:rFonts w:hint="default"/>
                <w:sz w:val="32"/>
                <w:szCs w:val="40"/>
                <w:vertAlign w:val="baseline"/>
                <w:lang w:val="en-US" w:eastAsia="zh-CN"/>
              </w:rPr>
              <w:t>永泰县</w:t>
            </w:r>
            <w:r>
              <w:rPr>
                <w:rFonts w:hint="eastAsia"/>
                <w:sz w:val="32"/>
                <w:szCs w:val="40"/>
                <w:vertAlign w:val="baseline"/>
                <w:lang w:val="en-US" w:eastAsia="zh-CN"/>
              </w:rPr>
              <w:t>综合救援队</w:t>
            </w:r>
            <w:r>
              <w:rPr>
                <w:rFonts w:hint="default"/>
                <w:sz w:val="32"/>
                <w:szCs w:val="40"/>
                <w:vertAlign w:val="baseline"/>
                <w:lang w:val="en-US" w:eastAsia="zh-CN"/>
              </w:rPr>
              <w:t>应急救援装备及物资情况表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05"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序号</w:t>
            </w:r>
          </w:p>
        </w:tc>
        <w:tc>
          <w:tcPr>
            <w:tcW w:w="1462"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应急队伍全称</w:t>
            </w:r>
          </w:p>
        </w:tc>
        <w:tc>
          <w:tcPr>
            <w:tcW w:w="920"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人员总数</w:t>
            </w:r>
          </w:p>
        </w:tc>
        <w:tc>
          <w:tcPr>
            <w:tcW w:w="2477"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救援机械设备及数量</w:t>
            </w:r>
          </w:p>
        </w:tc>
        <w:tc>
          <w:tcPr>
            <w:tcW w:w="1836"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救援物资及数量</w:t>
            </w:r>
          </w:p>
        </w:tc>
        <w:tc>
          <w:tcPr>
            <w:tcW w:w="1146"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1</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永泰县消防救援队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ascii="宋体" w:hAnsi="宋体" w:eastAsia="宋体" w:cs="宋体"/>
                <w:color w:val="000000"/>
                <w:kern w:val="0"/>
                <w:sz w:val="24"/>
                <w:szCs w:val="24"/>
                <w:lang w:val="en-US" w:eastAsia="zh-CN" w:bidi="ar"/>
              </w:rPr>
              <w:t>一七泡沫水罐车1部、德国曼抢险救援车1部、豪沃高喷水罐车1部、登高平台车1部、五十铃水罐车1部、五十铃抢险车1部、豪沃水罐车2部。</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便携式发动机2台、油锯2台、切割机2台、液压破拆工具2台、抛绳（牵绳）装备1套、生命探测仪1台、热成像设备1套、卫星电话2台、对讲机25台、喊话器3个、水枪12把, 防护（防生化）服7套、救生衣50件、救生圈6个、铁锹2把、铁镐2把、避火服2套、防护头盔40个、雨鞋20双、担架4个。</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2</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永泰县嵩口消防救援站</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豪沃水罐车1部、五十铃水罐车泡沫1部、五十铃抢险车1部</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油锯1台、切割机1台、对讲机17台、喊话器2个、水枪10把, 救生衣20件、救生圈4个、铁锹1把、铁镐1把、防护头盔20个、担架1个、移动抽水泵1台、发动机1台。</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3</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永泰县葛岭消防救援站</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豪沃水罐车1部、水罐车泡沫1部、抢险车1部。</w:t>
            </w:r>
          </w:p>
        </w:tc>
        <w:tc>
          <w:tcPr>
            <w:tcW w:w="1836" w:type="dxa"/>
            <w:noWrap w:val="0"/>
            <w:vAlign w:val="center"/>
          </w:tcPr>
          <w:p>
            <w:pPr>
              <w:jc w:val="center"/>
              <w:textAlignment w:val="center"/>
              <w:rPr>
                <w:rFonts w:hint="eastAsia" w:ascii="宋体" w:hAnsi="宋体" w:eastAsia="宋体" w:cs="宋体"/>
                <w:color w:val="000000"/>
                <w:kern w:val="0"/>
                <w:sz w:val="24"/>
                <w:szCs w:val="24"/>
                <w:u w:val="none"/>
                <w:vertAlign w:val="baseline"/>
                <w:lang w:val="en-US" w:eastAsia="zh-CN" w:bidi="ar"/>
              </w:rPr>
            </w:pP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1462"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920"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90</w:t>
            </w:r>
          </w:p>
        </w:tc>
        <w:tc>
          <w:tcPr>
            <w:tcW w:w="2477"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83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bl>
    <w:p>
      <w:pPr>
        <w:pStyle w:val="14"/>
        <w:ind w:left="0" w:firstLine="0"/>
      </w:pPr>
    </w:p>
    <w:p/>
    <w:p>
      <w:pPr>
        <w:pStyle w:val="2"/>
      </w:pPr>
    </w:p>
    <w:p>
      <w:pPr>
        <w:pStyle w:val="2"/>
      </w:pPr>
    </w:p>
    <w:p>
      <w:pPr>
        <w:pStyle w:val="2"/>
      </w:pPr>
    </w:p>
    <w:p>
      <w:pPr>
        <w:pStyle w:val="2"/>
      </w:pPr>
    </w:p>
    <w:p>
      <w:pPr>
        <w:pStyle w:val="2"/>
      </w:pPr>
    </w:p>
    <w:p>
      <w:pPr>
        <w:pStyle w:val="2"/>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1383"/>
        <w:gridCol w:w="893"/>
        <w:gridCol w:w="2336"/>
        <w:gridCol w:w="1765"/>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6" w:type="dxa"/>
            <w:gridSpan w:val="6"/>
            <w:noWrap w:val="0"/>
            <w:vAlign w:val="center"/>
          </w:tcPr>
          <w:p>
            <w:pPr>
              <w:jc w:val="center"/>
              <w:rPr>
                <w:rFonts w:hint="default"/>
                <w:vertAlign w:val="baseline"/>
                <w:lang w:val="en-US" w:eastAsia="zh-CN"/>
              </w:rPr>
            </w:pPr>
            <w:r>
              <w:rPr>
                <w:rFonts w:hint="default"/>
                <w:sz w:val="32"/>
                <w:szCs w:val="40"/>
                <w:vertAlign w:val="baseline"/>
                <w:lang w:val="en-US" w:eastAsia="zh-CN"/>
              </w:rPr>
              <w:t>永泰县</w:t>
            </w:r>
            <w:r>
              <w:rPr>
                <w:rFonts w:hint="eastAsia"/>
                <w:sz w:val="32"/>
                <w:szCs w:val="40"/>
                <w:vertAlign w:val="baseline"/>
                <w:lang w:val="en-US" w:eastAsia="zh-CN"/>
              </w:rPr>
              <w:t>乡镇救援队</w:t>
            </w:r>
            <w:r>
              <w:rPr>
                <w:rFonts w:hint="default"/>
                <w:sz w:val="32"/>
                <w:szCs w:val="40"/>
                <w:vertAlign w:val="baseline"/>
                <w:lang w:val="en-US" w:eastAsia="zh-CN"/>
              </w:rPr>
              <w:t>应急救援装备及物资情况表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05"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序号</w:t>
            </w:r>
          </w:p>
        </w:tc>
        <w:tc>
          <w:tcPr>
            <w:tcW w:w="1462"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应急队伍全称</w:t>
            </w:r>
          </w:p>
        </w:tc>
        <w:tc>
          <w:tcPr>
            <w:tcW w:w="920"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人员总数</w:t>
            </w:r>
          </w:p>
        </w:tc>
        <w:tc>
          <w:tcPr>
            <w:tcW w:w="2477"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救援机械设备及数量</w:t>
            </w:r>
          </w:p>
        </w:tc>
        <w:tc>
          <w:tcPr>
            <w:tcW w:w="1836"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救援物资及数量</w:t>
            </w:r>
          </w:p>
        </w:tc>
        <w:tc>
          <w:tcPr>
            <w:tcW w:w="1146"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1</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樟城镇救援队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移动发电车1辆、油锯1台对、讲机5部、喊话机3部、水枪头15个。</w:t>
            </w:r>
          </w:p>
        </w:tc>
        <w:tc>
          <w:tcPr>
            <w:tcW w:w="1836" w:type="dxa"/>
            <w:noWrap w:val="0"/>
            <w:vAlign w:val="center"/>
          </w:tcPr>
          <w:p>
            <w:pPr>
              <w:keepNext w:val="0"/>
              <w:keepLines w:val="0"/>
              <w:widowControl/>
              <w:suppressLineNumbers w:val="0"/>
              <w:spacing w:after="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编织麻袋500个、救生衣30件、救生圈30个、防汛灯具5个、铁锹30把、铁镐10把、防护头盔30顶、应急灯2个、雨衣20件、雨鞋10双、棉衣6件、棉被6件、砍刀5把、灭火弹6个。</w:t>
            </w:r>
          </w:p>
          <w:p>
            <w:pPr>
              <w:keepNext w:val="0"/>
              <w:keepLines w:val="0"/>
              <w:widowControl/>
              <w:suppressLineNumbers w:val="0"/>
              <w:spacing w:after="0" w:afterAutospacing="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spacing w:after="0" w:afterAutospacing="0"/>
              <w:jc w:val="center"/>
              <w:textAlignment w:val="center"/>
              <w:rPr>
                <w:rFonts w:hint="eastAsia" w:ascii="宋体" w:hAnsi="宋体" w:eastAsia="宋体" w:cs="宋体"/>
                <w:i w:val="0"/>
                <w:iCs w:val="0"/>
                <w:color w:val="000000"/>
                <w:kern w:val="0"/>
                <w:sz w:val="24"/>
                <w:szCs w:val="24"/>
                <w:u w:val="none"/>
                <w:lang w:val="en-US" w:eastAsia="zh-CN" w:bidi="ar"/>
              </w:rPr>
            </w:pPr>
          </w:p>
          <w:p>
            <w:pPr>
              <w:pStyle w:val="14"/>
              <w:jc w:val="both"/>
              <w:rPr>
                <w:rFonts w:hint="eastAsia"/>
                <w:lang w:val="en-US" w:eastAsia="zh-CN"/>
              </w:rPr>
            </w:pP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2</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清凉镇救援队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71</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卫星电话1部。</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救生衣31件、编织袋5200个、手电筒186把、锄头158把、铁锹110把、土箕158个、雨鞋186双、雨衣93件。</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3</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富泉乡救援队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应急发电机1台。</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救生衣60件、编织袋2000个、安全帽30顶、雨衣80件、雨鞋80双、手电筒30把、锄头10把、铁锹10把、土箕20个、头灯30个、手提式探照灯10把、安全绳20捆、救生抛绳器1个、卫星电话1部、喊话器7个、灭火二号25把、砍刀35把、风力灭火器2套、灭火水枪8把。</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4</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赤锡乡救援队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31</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卫星电话1台、发电机2台、手摇报警器15个、铜锣60面。</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麻袋100、雨衣雨鞋70、救生衣50、手电筒70、安全帽30、锄头10、簸箕10。</w:t>
            </w:r>
          </w:p>
        </w:tc>
        <w:tc>
          <w:tcPr>
            <w:tcW w:w="1146" w:type="dxa"/>
            <w:noWrap w:val="0"/>
            <w:vAlign w:val="center"/>
          </w:tcPr>
          <w:p>
            <w:pPr>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5" w:hRule="atLeast"/>
          <w:jc w:val="center"/>
        </w:trPr>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5</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梧桐镇救援队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发电机1台；油锯2台；消防动力机1台；救援抛绳器1台；卫星电话1台；对讲机1台；风力灭火器5台；二号灭火工具50把；点火器18个；背负式灭火水枪15支；高压喷雾水枪1支；手摇报警器29个。</w:t>
            </w:r>
          </w:p>
        </w:tc>
        <w:tc>
          <w:tcPr>
            <w:tcW w:w="1836" w:type="dxa"/>
            <w:noWrap w:val="0"/>
            <w:vAlign w:val="center"/>
          </w:tcPr>
          <w:p>
            <w:pPr>
              <w:keepNext w:val="0"/>
              <w:keepLines w:val="0"/>
              <w:widowControl/>
              <w:suppressLineNumbers w:val="0"/>
              <w:spacing w:after="0" w:afterAutospacing="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帐篷5顶；编织袋900个；救生衣30件；救生圈10个、铁锹40把；锄头35把；头盔30顶；警戒线40盒、应急背囊30件；雨衣84件；雨鞋100双；棉衣30件：棉被50床；柴刀（短）40把；安全绳20捆。</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4" w:hRule="atLeast"/>
          <w:jc w:val="center"/>
        </w:trPr>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6</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盖洋乡救援队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灭火二号工具45把、背负式灭火水枪6支、干粉灭火器6箱、卫星电话1部、手锯1把。</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柴刀（长）2把、柴刀（短）50把、帐篷8顶、棉被10床、编织袋200个、雨鞋30双、橡胶簸箕25个、铁锹30个、锄头30把、防护头盔40顶、雨衣30件、救生绳25条。</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7</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东洋乡救援队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卫星电话1部。</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帐篷1顶、应急灯15个、铁锹20把、铁镐55把、棉被45套、防护头盔60顶、编织袋200个、救生衣30件、雨衣16件、雨鞋18件。</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8</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大洋镇救援队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38</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油锯1台、卫星电话1部、风力灭火器17箱、水枪13支。</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二号灭火工具78把、帐篷3个、救生衣40件、铁镐18把、防护头盔50顶、雨衣10件、雨鞋10件、棉衣23件、砍刀35把、灭火弹2箱。</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9</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红星乡救援队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43</w:t>
            </w:r>
          </w:p>
        </w:tc>
        <w:tc>
          <w:tcPr>
            <w:tcW w:w="2477" w:type="dxa"/>
            <w:noWrap w:val="0"/>
            <w:vAlign w:val="center"/>
          </w:tcPr>
          <w:p>
            <w:pPr>
              <w:keepNext w:val="0"/>
              <w:keepLines w:val="0"/>
              <w:widowControl/>
              <w:suppressLineNumbers w:val="0"/>
              <w:spacing w:after="0" w:afterAutospacing="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背负式灭火水枪5支、点火器2个、油锯2台、风力灭火机6台、灭火弹10箱、割灌机2台、手持对讲机2部、GPS定位仪1个、望远镜1个、抛绳器1套、应急发电机1台。</w:t>
            </w:r>
          </w:p>
        </w:tc>
        <w:tc>
          <w:tcPr>
            <w:tcW w:w="1836" w:type="dxa"/>
            <w:noWrap w:val="0"/>
            <w:vAlign w:val="center"/>
          </w:tcPr>
          <w:p>
            <w:pPr>
              <w:keepNext w:val="0"/>
              <w:keepLines w:val="0"/>
              <w:widowControl/>
              <w:suppressLineNumbers w:val="0"/>
              <w:spacing w:after="0" w:afterAutospacing="0"/>
              <w:jc w:val="center"/>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灭火二号工具50把、灭火三号工具50把、长柄柴刀15把、短柄柴刀15把、甘大柴刀15把、防护头盔50顶、顶阻燃服装20套、荒漠迷彩服12套、双肩包50个、林地迷彩服50套、毛巾50条、迷彩帽50顶、迷彩鞋50双、手电50把、防火手套50副、阻燃鞋14双、油桶1个、水壶50个、简易急救包20个、储物架1个、手提式探照灯10个、防寒雨衣20件、雨鞋20双、帐篷2个、陆军背囊30个、陆军棉被30床、水壶30个、头盔30顶、警棍30把、盾牌30个、防暴钢叉2个、反光背心30套、灭火组合工具5套、防火面具10个、强光手电30把、救生衣20套、防汛帽20顶、施救绳10捆、应急沙袋100个、蜡烛100根、大锹25把、大镐25把、小锹5把、小镐5把、背囊架2个、铁镐架1个、盾牌架3个。</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10</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白云乡救援队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风力灭火器4台、背负式灭火水枪5台。</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砍刀10把、灭火弹10个、铁锹10把、救生衣15件、编织袋300个、头盔48顶。</w:t>
            </w:r>
          </w:p>
        </w:tc>
        <w:tc>
          <w:tcPr>
            <w:tcW w:w="1146" w:type="dxa"/>
            <w:noWrap w:val="0"/>
            <w:vAlign w:val="center"/>
          </w:tcPr>
          <w:p>
            <w:pPr>
              <w:jc w:val="both"/>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8" w:hRule="atLeast"/>
          <w:jc w:val="center"/>
        </w:trPr>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11</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嵩口镇救援队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三轮消防车1部、移动水泵车1台、卫星电话1部、对讲机4部、风力灭火器4台、救援抛绳器1个、应急发电机1台。</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帐篷25顶、编织袋5000个、救生衣160件、头盔160顶、雨衣160件、雨鞋160双、手电筒160把、铁锹30把、锄头70把、防火服20套、应急灯10个、棉被10床、砍刀20把、灭火弹10箱二号灭火工具30把。</w:t>
            </w:r>
          </w:p>
        </w:tc>
        <w:tc>
          <w:tcPr>
            <w:tcW w:w="1146" w:type="dxa"/>
            <w:noWrap w:val="0"/>
            <w:vAlign w:val="center"/>
          </w:tcPr>
          <w:p>
            <w:pPr>
              <w:jc w:val="both"/>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noWrap w:val="0"/>
            <w:vAlign w:val="center"/>
          </w:tcPr>
          <w:p>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12</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岭路乡救援队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背负式灭火水枪3支、复式水枪12支、割草机3个、点火器3个、油锯1台、望远镜1台、应急发电机1台、卫星电话1部。</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防寒雨衣15件、雨鞋18双、安全帽20顶、救生衣20件、安全绳20条、手提式探照灯10把、强冲电筒5把、抛绳器1个、编织袋500个二号灭火工具113把、长式砍刀2把、柴刀80把。</w:t>
            </w: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noWrap w:val="0"/>
            <w:vAlign w:val="center"/>
          </w:tcPr>
          <w:p>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13</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塘前乡救援队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卫星电话1台、对讲机7台、喊话器10台。</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帐篷3顶、铁锹30把、铁镐30把、应急灯50个、棉被30件；锄头3把、铲子5把、手套1箱、油锯1把、砍刀11 把、长砍刀2把、割草机1台、扬声器1台、安全帽10顶、安全绳2条、风力灭火机3台、干粉灭火器3箱、2号扑火工具100把、手投式灭火器7箱、背负式自动喷雾器1台、背式水枪（水壶式）10把、背式水枪（背袋式）7把。</w:t>
            </w: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noWrap w:val="0"/>
            <w:vAlign w:val="center"/>
          </w:tcPr>
          <w:p>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14</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洑口乡救援队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卫星电话1部、应急发电机2台。</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帐篷10顶、编织袋300个、救生衣30件、强光手电10个、铁锹20把、雨衣45件、雨鞋45双、砍刀37把、灭火弹2箱、二号灭火工具87把。</w:t>
            </w: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noWrap w:val="0"/>
            <w:vAlign w:val="center"/>
          </w:tcPr>
          <w:p>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15</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同安镇救援队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手动喷水灭火机20台、小型无人机1架。</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二号灭火工具30把、灭火器材3箱、手电筒50把、劈刀30把、服装30套、安全帽30顶、喊话器80个、话筒23个、扩音器23个、大喇叭23个。</w:t>
            </w: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noWrap w:val="0"/>
            <w:vAlign w:val="center"/>
          </w:tcPr>
          <w:p>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16</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霞拔乡救援队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发电机1台。</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头盔27顶、工兵铲7把、锄头6把、砍柴刀6把、救生衣20件、安全帽50顶、军用背包20个、雨衣20件、灭火喷壶3个、灭火弹3箱、雨鞋20双。</w:t>
            </w: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noWrap w:val="0"/>
            <w:vAlign w:val="center"/>
          </w:tcPr>
          <w:p>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17</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葛岭镇救援队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46</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卫星电话1部、对讲机6部、便携式发电机1台、喊话器6部、静力绳2捆灭火水枪10支。</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二号灭火工具80把、编织袋1000个、救生衣20件、铁锹10把、应急灯5个、雨衣雨鞋各10套。</w:t>
            </w: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noWrap w:val="0"/>
            <w:vAlign w:val="center"/>
          </w:tcPr>
          <w:p>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18</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城峰镇救援队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210</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3.8米皮划艇1艘、3.3米皮划艇1艘、卫星手机1台、高音喇叭37个、发电机1台、手摇报警器1台、背式水枪5把</w:t>
            </w:r>
          </w:p>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836" w:type="dxa"/>
            <w:noWrap w:val="0"/>
            <w:vAlign w:val="center"/>
          </w:tcPr>
          <w:p>
            <w:pPr>
              <w:keepNext w:val="0"/>
              <w:keepLines w:val="0"/>
              <w:widowControl/>
              <w:suppressLineNumbers w:val="0"/>
              <w:spacing w:after="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号扑火工具30把、铜锣19个、沙袋1000个、安全绳20条、救援抛绳器1条、救生圈18个、救生衣30件、棉被40床、警戒线6件、手提式探照灯10个、手电筒60个、安全帽17顶、雨衣64件、一次性雨衣150件、雨鞋53双、救生衣164件、编织袋3360个、电筒274把、锄头469把、铁锹288把、土箕329个、雨鞋283双、雨衣311件、铜锣25个、警戒线37件、砂石料202立方米、安全带243件。</w:t>
            </w:r>
          </w:p>
          <w:p>
            <w:pPr>
              <w:keepNext w:val="0"/>
              <w:keepLines w:val="0"/>
              <w:widowControl/>
              <w:suppressLineNumbers w:val="0"/>
              <w:spacing w:after="0" w:afterAutospacing="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spacing w:after="0" w:afterAutospacing="0"/>
              <w:jc w:val="center"/>
              <w:textAlignment w:val="center"/>
              <w:rPr>
                <w:rFonts w:hint="eastAsia" w:ascii="宋体" w:hAnsi="宋体" w:eastAsia="宋体" w:cs="宋体"/>
                <w:i w:val="0"/>
                <w:iCs w:val="0"/>
                <w:color w:val="000000"/>
                <w:kern w:val="0"/>
                <w:sz w:val="24"/>
                <w:szCs w:val="24"/>
                <w:u w:val="none"/>
                <w:lang w:val="en-US" w:eastAsia="zh-CN" w:bidi="ar"/>
              </w:rPr>
            </w:pPr>
          </w:p>
          <w:p>
            <w:pPr>
              <w:pStyle w:val="14"/>
              <w:jc w:val="both"/>
              <w:rPr>
                <w:rFonts w:hint="eastAsia"/>
                <w:lang w:val="en-US" w:eastAsia="zh-CN"/>
              </w:rPr>
            </w:pP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noWrap w:val="0"/>
            <w:vAlign w:val="center"/>
          </w:tcPr>
          <w:p>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19</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盘谷乡救援队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挖掘机1台。</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灭火二号工具101把、柴刀30把、背负式灭火水枪6支、风力灭火器3台、灭火器50个、背包25个、手套152</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副、头戴手电筒25支、编织袋2000个、洋镐10把、锄</w:t>
            </w:r>
          </w:p>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头10把、土箕10担、扁担10把、雨衣30件、雨鞋30双、洋锹15把、救生衣28件、安全帽25个、头灯5个、对讲机3个。</w:t>
            </w: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noWrap w:val="0"/>
            <w:vAlign w:val="center"/>
          </w:tcPr>
          <w:p>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20</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丹云乡救援队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无</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救生衣20件、救生绳10捆、安全帽20顶、雨衣雨鞋20套、手电20把、头灯20个、搞10把、铁锹30把、柴刀5把。</w:t>
            </w: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5" w:type="dxa"/>
            <w:noWrap w:val="0"/>
            <w:vAlign w:val="center"/>
          </w:tcPr>
          <w:p>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21</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长庆镇救援队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风力灭火器16台；干粉灭火剂9箱；柴刀50把；背负式灭火水枪16支；手抬机动泵2台；单向射流式自吸泵2台；卫星电话1部；对讲机4台；柴油发动机1台。</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救生衣105件；编织袋600件；手摇警报器60台；帐篷2顶；工作灯150 盏；铁铲25，迷彩鞋20，农用灭火喷雾器20，防毒面具20，橡皮棍20，头盔15，盾牌20灭火2号工具60把。</w:t>
            </w: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noWrap w:val="0"/>
            <w:vAlign w:val="center"/>
          </w:tcPr>
          <w:p>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合计</w:t>
            </w:r>
          </w:p>
        </w:tc>
        <w:tc>
          <w:tcPr>
            <w:tcW w:w="1462"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920" w:type="dxa"/>
            <w:noWrap w:val="0"/>
            <w:vAlign w:val="center"/>
          </w:tcPr>
          <w:p>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813</w:t>
            </w:r>
          </w:p>
        </w:tc>
        <w:tc>
          <w:tcPr>
            <w:tcW w:w="2477"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83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bl>
    <w:p/>
    <w:p>
      <w:pPr>
        <w:pStyle w:val="14"/>
      </w:pPr>
    </w:p>
    <w:p/>
    <w:p/>
    <w:p/>
    <w:p/>
    <w:p/>
    <w:p/>
    <w:p/>
    <w:p>
      <w:pPr>
        <w:pStyle w:val="2"/>
      </w:pPr>
    </w:p>
    <w:p>
      <w:pPr>
        <w:pStyle w:val="2"/>
      </w:pPr>
    </w:p>
    <w:p>
      <w:pPr>
        <w:pStyle w:val="2"/>
      </w:pPr>
    </w:p>
    <w:p>
      <w:pPr>
        <w:bidi w:val="0"/>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386"/>
        <w:gridCol w:w="894"/>
        <w:gridCol w:w="2342"/>
        <w:gridCol w:w="1750"/>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6" w:type="dxa"/>
            <w:gridSpan w:val="6"/>
            <w:noWrap w:val="0"/>
            <w:vAlign w:val="center"/>
          </w:tcPr>
          <w:p>
            <w:pPr>
              <w:jc w:val="center"/>
              <w:rPr>
                <w:rFonts w:hint="default"/>
                <w:vertAlign w:val="baseline"/>
                <w:lang w:val="en-US" w:eastAsia="zh-CN"/>
              </w:rPr>
            </w:pPr>
            <w:r>
              <w:rPr>
                <w:rFonts w:hint="default"/>
                <w:sz w:val="32"/>
                <w:szCs w:val="40"/>
                <w:vertAlign w:val="baseline"/>
                <w:lang w:val="en-US" w:eastAsia="zh-CN"/>
              </w:rPr>
              <w:t>永泰县</w:t>
            </w:r>
            <w:r>
              <w:rPr>
                <w:rFonts w:hint="eastAsia"/>
                <w:sz w:val="32"/>
                <w:szCs w:val="40"/>
                <w:vertAlign w:val="baseline"/>
                <w:lang w:val="en-US" w:eastAsia="zh-CN"/>
              </w:rPr>
              <w:t>辅助救援队</w:t>
            </w:r>
            <w:r>
              <w:rPr>
                <w:rFonts w:hint="default"/>
                <w:sz w:val="32"/>
                <w:szCs w:val="40"/>
                <w:vertAlign w:val="baseline"/>
                <w:lang w:val="en-US" w:eastAsia="zh-CN"/>
              </w:rPr>
              <w:t>应急救援装备及物资情况表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05"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序号</w:t>
            </w:r>
          </w:p>
        </w:tc>
        <w:tc>
          <w:tcPr>
            <w:tcW w:w="1462"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应急队伍全称</w:t>
            </w:r>
          </w:p>
        </w:tc>
        <w:tc>
          <w:tcPr>
            <w:tcW w:w="920"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人员总数</w:t>
            </w:r>
          </w:p>
        </w:tc>
        <w:tc>
          <w:tcPr>
            <w:tcW w:w="2477"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救援机械设备及数量</w:t>
            </w:r>
          </w:p>
        </w:tc>
        <w:tc>
          <w:tcPr>
            <w:tcW w:w="1836"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救援物资及数量</w:t>
            </w:r>
          </w:p>
        </w:tc>
        <w:tc>
          <w:tcPr>
            <w:tcW w:w="1146"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1</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曙光救援队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32</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救生艇1艘、无人机1架、水下探测仪1台。</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救生衣35件、背包4个。</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2</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天台山救援队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冲锋舟1部，绳索速降装备10套，油锯3台，高科技微型破拆锯2把，灭火鼓风机2台，地震破拆装备1套，发电机1台，应急手电30个，车载无线电装备2套，专业承重水上救援救生衣20套，拖车1部，应急越野车队20部。</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蜡烛50箱、衣服20箱、棉被60床、救生包50包。</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3</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红十字会救援队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无</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培训简易急救包500个。</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1" w:hRule="atLeast"/>
          <w:jc w:val="center"/>
        </w:trPr>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4</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县民兵应急连</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120</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冲锋舟3部、小型无人机1架、便携式发电机1台、油锯2台、液压破拆工具2台、抛绳器3个、卫星电话1部、对讲机20台、喊话器3台、风力灭火机7台、2号灭火工具30把、水枪7把。</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帐篷13顶、编织袋1000个、麻袋1000个、救生衣120件、救生圈5个、防汛灯具20个、铁锹30把、铁镐10把、防火服20套、防护头盔120顶、应急灯10台、雨衣130套、雨鞋120双、棉衣120件、棉被120床、应急包2套、砍刀10把、灭火弹36个。</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5</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县武警中队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41</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电锯3台。</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铁锹10把、铁镐10把、救援绳2根、救生衣100套、雨衣50套。</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1462"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244</w:t>
            </w:r>
          </w:p>
        </w:tc>
        <w:tc>
          <w:tcPr>
            <w:tcW w:w="2477"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83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bl>
    <w:p>
      <w:pPr>
        <w:pStyle w:val="2"/>
        <w:jc w:val="both"/>
        <w:rPr>
          <w:rFonts w:hint="default"/>
          <w:lang w:val="en-US" w:eastAsia="zh-CN"/>
        </w:rPr>
      </w:pPr>
    </w:p>
    <w:p>
      <w:pPr>
        <w:jc w:val="center"/>
        <w:rPr>
          <w:rFonts w:hint="default" w:ascii="宋体" w:hAnsi="宋体" w:eastAsia="宋体" w:cs="宋体"/>
          <w:b/>
          <w:bCs/>
          <w:sz w:val="44"/>
          <w:szCs w:val="44"/>
          <w:lang w:val="en-US" w:eastAsia="zh-CN"/>
        </w:rPr>
      </w:pPr>
    </w:p>
    <w:p/>
    <w:sectPr>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小标宋">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简体">
    <w:altName w:val="微软雅黑"/>
    <w:panose1 w:val="02010601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2402205</wp:posOffset>
              </wp:positionH>
              <wp:positionV relativeFrom="paragraph">
                <wp:posOffset>0</wp:posOffset>
              </wp:positionV>
              <wp:extent cx="48895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88950" cy="1828800"/>
                      </a:xfrm>
                      <a:prstGeom prst="rect">
                        <a:avLst/>
                      </a:prstGeom>
                      <a:noFill/>
                      <a:ln>
                        <a:noFill/>
                      </a:ln>
                    </wps:spPr>
                    <wps:txbx>
                      <w:txbxContent>
                        <w:p>
                          <w:pPr>
                            <w:pStyle w:val="4"/>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p>
                      </w:txbxContent>
                    </wps:txbx>
                    <wps:bodyPr lIns="0" tIns="0" rIns="0" bIns="0" upright="0">
                      <a:spAutoFit/>
                    </wps:bodyPr>
                  </wps:wsp>
                </a:graphicData>
              </a:graphic>
            </wp:anchor>
          </w:drawing>
        </mc:Choice>
        <mc:Fallback>
          <w:pict>
            <v:shape id="_x0000_s1026" o:spid="_x0000_s1026" o:spt="202" type="#_x0000_t202" style="position:absolute;left:0pt;margin-left:189.15pt;margin-top:0pt;height:144pt;width:38.5pt;mso-position-horizontal-relative:margin;z-index:251659264;mso-width-relative:page;mso-height-relative:page;" filled="f" stroked="f" coordsize="21600,21600" o:gfxdata="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4ZMUa1QAAAAgBAAAPAAAAAAAAAAEAIAAAACIAAABkcnMvZG93bnJldi54&#10;bWxQSwECFAAUAAAACACHTuJA8NKP/cQBAACMAwAADgAAAAAAAAABACAAAAAkAQAAZHJzL2Uyb0Rv&#10;Yy54bWxQSwUGAAAAAAYABgBZAQAAWgUAAAAA&#10;">
              <v:path/>
              <v:fill on="f" focussize="0,0"/>
              <v:stroke on="f"/>
              <v:imagedata o:title=""/>
              <o:lock v:ext="edit" aspectratio="f"/>
              <v:textbox inset="0mm,0mm,0mm,0mm" style="mso-fit-shape-to-text:t;">
                <w:txbxContent>
                  <w:p>
                    <w:pPr>
                      <w:pStyle w:val="4"/>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iZTA5ZGZmMDA4OTM5YjA2N2NjOTBkZmIzN2Y1MGIifQ=="/>
  </w:docVars>
  <w:rsids>
    <w:rsidRoot w:val="00000000"/>
    <w:rsid w:val="0CA05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10">
    <w:name w:val="Default Paragraph Font"/>
    <w:semiHidden/>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0" w:lineRule="atLeast"/>
    </w:pPr>
    <w:rPr>
      <w:rFonts w:eastAsia="小标宋"/>
      <w:sz w:val="44"/>
    </w:rPr>
  </w:style>
  <w:style w:type="paragraph" w:styleId="3">
    <w:name w:val="Balloon Text"/>
    <w:basedOn w:val="1"/>
    <w:unhideWhenUsed/>
    <w:qFormat/>
    <w:uiPriority w:val="99"/>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autoRedefine/>
    <w:qFormat/>
    <w:uiPriority w:val="1"/>
    <w:pPr>
      <w:ind w:left="158" w:firstLine="639"/>
    </w:pPr>
    <w:rPr>
      <w:rFonts w:ascii="仿宋" w:hAnsi="仿宋" w:eastAsia="仿宋" w:cs="仿宋"/>
      <w:lang w:val="zh-CN" w:eastAsia="zh-CN" w:bidi="zh-CN"/>
    </w:rPr>
  </w:style>
  <w:style w:type="character" w:customStyle="1" w:styleId="12">
    <w:name w:val="font71"/>
    <w:basedOn w:val="10"/>
    <w:autoRedefine/>
    <w:qFormat/>
    <w:uiPriority w:val="0"/>
    <w:rPr>
      <w:rFonts w:hint="eastAsia" w:ascii="仿宋" w:hAnsi="仿宋" w:eastAsia="仿宋" w:cs="仿宋"/>
      <w:color w:val="000000"/>
      <w:sz w:val="24"/>
      <w:szCs w:val="24"/>
      <w:u w:val="none"/>
    </w:rPr>
  </w:style>
  <w:style w:type="character" w:customStyle="1" w:styleId="13">
    <w:name w:val="font01"/>
    <w:basedOn w:val="10"/>
    <w:autoRedefine/>
    <w:qFormat/>
    <w:uiPriority w:val="0"/>
    <w:rPr>
      <w:rFonts w:hint="eastAsia" w:ascii="仿宋" w:hAnsi="仿宋" w:eastAsia="仿宋" w:cs="仿宋"/>
      <w:color w:val="000000"/>
      <w:sz w:val="24"/>
      <w:szCs w:val="24"/>
      <w:u w:val="none"/>
    </w:rPr>
  </w:style>
  <w:style w:type="paragraph" w:customStyle="1" w:styleId="14">
    <w:name w:val="Default"/>
    <w:basedOn w:val="11"/>
    <w:next w:val="1"/>
    <w:autoRedefine/>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2024-01-26T03:14:09Z</dcterms:created>
  <dc:creator>Administrator</dc:creator>
  <cp:lastModifiedBy>Administrator</cp:lastModifiedBy>
  <dcterms:modified xsi:type="dcterms:W3CDTF">2024-01-26T03:14:38Z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2AAF11E111DB47DC8A23799636419B05_12</vt:lpwstr>
  </property>
</Properties>
</file>