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5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021"/>
        <w:gridCol w:w="1181"/>
        <w:gridCol w:w="1121"/>
        <w:gridCol w:w="781"/>
        <w:gridCol w:w="1374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</w:rPr>
              <w:t>2018年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  <w:lang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0"/>
                <w:kern w:val="0"/>
                <w:sz w:val="44"/>
                <w:szCs w:val="44"/>
              </w:rPr>
              <w:t>财政资金支持社会组织参与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社会服务项目受益对象确认书</w:t>
            </w:r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3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项目执行单位：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确认书编号：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受益人姓名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男□  女□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受助情况</w:t>
            </w:r>
          </w:p>
        </w:tc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现金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实物资产□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总金额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劳务或服务□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受益对象（或监护人）签字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</w:rPr>
              <w:t>签字日期：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填写说明：(1)确认书编号由项目编号+序列号组成，如立项单位项目编号为B02、受益对象为001，确认书编号为B02001。(2)立项单位应当在提供服务或者资助时由受益对象填写确认《受益对象确认书》；若同一受益对象多次受益（接受多种服务种类或多次接受服务），应在《受益对象确认书》中列明总金额，另附有受益对象签字确认的证明材料或明细清单。(3)受益对象确认书应由受益对象本人签字，若受益对象本人无法签字的应由受益对象的监护人签字确认。(4)无论开展社会服务活动资金来源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财政资金还是配套资金，社会服务支出部分均须履行《受益对象确认书》签字确认程序。(5)受益对象确认书应当一式两份，由项目执行单位和受益对象各持一份。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5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受益人请注意：为保证项目实施的有效性，项目办将采用电话方式就您是否接受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u w:val="single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救助、救助方式、救助金额等进行回访，请您予以配合，谢谢！</w:t>
            </w:r>
          </w:p>
        </w:tc>
      </w:tr>
    </w:tbl>
    <w:p>
      <w:pPr>
        <w:tabs>
          <w:tab w:val="left" w:pos="658"/>
        </w:tabs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24F1"/>
    <w:rsid w:val="56E624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2018-06-15T09:49:00Z</dcterms:created>
  <dc:creator>mgc</dc:creator>
  <cp:lastModifiedBy>mgc</cp:lastModifiedBy>
  <dcterms:modified xsi:type="dcterms:W3CDTF">2018-06-15T09:50:14Z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