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b/>
          <w:i w:val="0"/>
          <w:caps w:val="0"/>
          <w:color w:val="000000"/>
          <w:spacing w:val="0"/>
          <w:kern w:val="0"/>
          <w:sz w:val="40"/>
          <w:szCs w:val="40"/>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小标宋_GBK" w:hAnsi="方正小标宋_GBK" w:eastAsia="方正小标宋_GBK" w:cs="方正小标宋_GBK"/>
          <w:b w:val="0"/>
          <w:i w:val="0"/>
          <w:caps w:val="0"/>
          <w:color w:val="000000"/>
          <w:spacing w:val="0"/>
          <w:kern w:val="0"/>
          <w:sz w:val="44"/>
          <w:szCs w:val="44"/>
          <w:shd w:val="clear" w:color="auto" w:fill="FFFFFF"/>
          <w:lang w:val="en-US" w:eastAsia="zh-CN" w:bidi="ar"/>
        </w:rPr>
        <w:t>项目申报书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left"/>
      </w:pPr>
      <w:r>
        <w:rPr>
          <w:rFonts w:hint="default" w:ascii="仿宋_GB2312" w:hAnsi="宋体" w:eastAsia="仿宋_GB2312" w:cs="仿宋_GB2312"/>
          <w:b w:val="0"/>
          <w:i w:val="0"/>
          <w:caps w:val="0"/>
          <w:color w:val="000000"/>
          <w:spacing w:val="0"/>
          <w:kern w:val="0"/>
          <w:sz w:val="28"/>
          <w:szCs w:val="28"/>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left"/>
      </w:pPr>
      <w:r>
        <w:rPr>
          <w:rFonts w:hint="default" w:ascii="仿宋_GB2312" w:hAnsi="宋体" w:eastAsia="仿宋_GB2312" w:cs="仿宋_GB2312"/>
          <w:b w:val="0"/>
          <w:i w:val="0"/>
          <w:caps w:val="0"/>
          <w:color w:val="000000"/>
          <w:spacing w:val="0"/>
          <w:kern w:val="0"/>
          <w:sz w:val="28"/>
          <w:szCs w:val="28"/>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项目类型：（ABCD类）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项目编号：（项目办填写）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项目名称: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申报单位: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填表日期：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宋体" w:eastAsia="仿宋_GB2312" w:cs="仿宋_GB2312"/>
          <w:b w:val="0"/>
          <w:i w:val="0"/>
          <w:caps w:val="0"/>
          <w:color w:val="000000"/>
          <w:spacing w:val="0"/>
          <w:kern w:val="0"/>
          <w:sz w:val="28"/>
          <w:szCs w:val="28"/>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黑体" w:hAnsi="宋体" w:eastAsia="黑体" w:cs="黑体"/>
          <w:b w:val="0"/>
          <w:i w:val="0"/>
          <w:caps w:val="0"/>
          <w:color w:val="000000"/>
          <w:spacing w:val="0"/>
          <w:kern w:val="0"/>
          <w:sz w:val="40"/>
          <w:szCs w:val="40"/>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黑体" w:hAnsi="宋体" w:eastAsia="黑体" w:cs="黑体"/>
          <w:b w:val="0"/>
          <w:i w:val="0"/>
          <w:caps w:val="0"/>
          <w:color w:val="000000"/>
          <w:spacing w:val="0"/>
          <w:kern w:val="0"/>
          <w:sz w:val="40"/>
          <w:szCs w:val="40"/>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000000"/>
          <w:spacing w:val="0"/>
          <w:kern w:val="0"/>
          <w:sz w:val="40"/>
          <w:szCs w:val="40"/>
          <w:shd w:val="clear" w:color="auto" w:fill="FFFFFF"/>
          <w:lang w:val="en-US" w:eastAsia="zh-CN" w:bidi="ar"/>
        </w:rPr>
        <w:t>填表说明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b/>
          <w:i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6"/>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一、项目编号由项目办公室负责填写。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6"/>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二、项目名称为“申报单位名称+项目内容概述+示范项目”，如“XX协会留守儿童救助关爱项目”。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6"/>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三、申报书各项内容按照说明填写，为保证统一规范，请勿对格式进行修改，填写内容请勿超过要求字数。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6"/>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四、本申报书由</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市民政局、市财政局</w:t>
      </w: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负责监制并解释。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6" w:firstLineChars="200"/>
        <w:jc w:val="left"/>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通讯地址：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6" w:firstLineChars="200"/>
        <w:jc w:val="left"/>
        <w:rPr>
          <w:rFonts w:hint="eastAsia" w:ascii="仿宋_GB2312" w:hAnsi="宋体" w:eastAsia="仿宋_GB2312" w:cs="仿宋_GB2312"/>
          <w:b w:val="0"/>
          <w:i w:val="0"/>
          <w:caps w:val="0"/>
          <w:color w:val="000000"/>
          <w:spacing w:val="-22"/>
          <w:kern w:val="0"/>
          <w:sz w:val="32"/>
          <w:szCs w:val="32"/>
          <w:shd w:val="clear" w:color="auto" w:fill="FFFFFF"/>
          <w:lang w:val="en-US" w:eastAsia="zh-CN" w:bidi="ar"/>
        </w:rPr>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福州市</w:t>
      </w:r>
      <w:r>
        <w:rPr>
          <w:rFonts w:hint="eastAsia" w:ascii="仿宋_GB2312" w:hAnsi="宋体" w:eastAsia="仿宋_GB2312" w:cs="仿宋_GB2312"/>
          <w:b w:val="0"/>
          <w:i w:val="0"/>
          <w:caps w:val="0"/>
          <w:color w:val="000000"/>
          <w:spacing w:val="-22"/>
          <w:kern w:val="0"/>
          <w:sz w:val="32"/>
          <w:szCs w:val="32"/>
          <w:shd w:val="clear" w:color="auto" w:fill="FFFFFF"/>
          <w:lang w:val="en-US" w:eastAsia="zh-CN" w:bidi="ar"/>
        </w:rPr>
        <w:t>仓山区南江滨西大道193号东部办公区8号楼市民政局社会组织管理处；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6" w:firstLineChars="200"/>
        <w:jc w:val="left"/>
        <w:rPr>
          <w:color w:val="FF0000"/>
          <w:lang w:val="en-US"/>
        </w:rPr>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福州市</w:t>
      </w:r>
      <w:r>
        <w:rPr>
          <w:rFonts w:hint="eastAsia" w:ascii="仿宋_GB2312" w:hAnsi="宋体" w:eastAsia="仿宋_GB2312" w:cs="仿宋_GB2312"/>
          <w:b w:val="0"/>
          <w:i w:val="0"/>
          <w:caps w:val="0"/>
          <w:color w:val="000000"/>
          <w:spacing w:val="-22"/>
          <w:kern w:val="0"/>
          <w:sz w:val="32"/>
          <w:szCs w:val="32"/>
          <w:shd w:val="clear" w:color="auto" w:fill="FFFFFF"/>
          <w:lang w:val="en-US" w:eastAsia="zh-CN" w:bidi="ar"/>
        </w:rPr>
        <w:t>仓山区南江滨西大道193号东部办公区3号楼市财政局社保处。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6" w:firstLineChars="200"/>
        <w:jc w:val="left"/>
        <w:rPr>
          <w:lang w:val="en-US"/>
        </w:rPr>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邮  编：3500</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26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6"/>
        <w:jc w:val="left"/>
        <w:rPr>
          <w:color w:val="auto"/>
        </w:rPr>
      </w:pPr>
      <w:r>
        <w:rPr>
          <w:rFonts w:hint="default" w:ascii="仿宋_GB2312" w:hAnsi="宋体" w:eastAsia="仿宋_GB2312" w:cs="仿宋_GB2312"/>
          <w:b w:val="0"/>
          <w:i w:val="0"/>
          <w:caps w:val="0"/>
          <w:color w:val="auto"/>
          <w:spacing w:val="0"/>
          <w:kern w:val="0"/>
          <w:sz w:val="32"/>
          <w:szCs w:val="32"/>
          <w:shd w:val="clear" w:color="auto" w:fill="FFFFFF"/>
          <w:lang w:val="en-US" w:eastAsia="zh-CN" w:bidi="ar"/>
        </w:rPr>
        <w:t>项目办公室电话：</w:t>
      </w:r>
      <w:r>
        <w:rPr>
          <w:rFonts w:hint="eastAsia" w:ascii="仿宋_GB2312" w:hAnsi="宋体" w:eastAsia="仿宋_GB2312" w:cs="仿宋_GB2312"/>
          <w:b w:val="0"/>
          <w:i w:val="0"/>
          <w:caps w:val="0"/>
          <w:color w:val="auto"/>
          <w:spacing w:val="0"/>
          <w:kern w:val="0"/>
          <w:sz w:val="32"/>
          <w:szCs w:val="32"/>
          <w:shd w:val="clear" w:color="auto" w:fill="FFFFFF"/>
          <w:lang w:val="en-US" w:eastAsia="zh-CN" w:bidi="ar"/>
        </w:rPr>
        <w:t>83250801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6"/>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b/>
          <w:i w:val="0"/>
          <w:caps w:val="0"/>
          <w:color w:val="000000"/>
          <w:spacing w:val="0"/>
          <w:kern w:val="0"/>
          <w:sz w:val="40"/>
          <w:szCs w:val="40"/>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b/>
          <w:i w:val="0"/>
          <w:caps w:val="0"/>
          <w:color w:val="000000"/>
          <w:spacing w:val="0"/>
          <w:kern w:val="0"/>
          <w:sz w:val="40"/>
          <w:szCs w:val="40"/>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宋体" w:eastAsia="仿宋_GB2312" w:cs="仿宋_GB2312"/>
          <w:b/>
          <w:i w:val="0"/>
          <w:caps w:val="0"/>
          <w:color w:val="000000"/>
          <w:spacing w:val="0"/>
          <w:kern w:val="0"/>
          <w:sz w:val="40"/>
          <w:szCs w:val="40"/>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b/>
          <w:i w:val="0"/>
          <w:caps w:val="0"/>
          <w:color w:val="000000"/>
          <w:spacing w:val="0"/>
          <w:kern w:val="0"/>
          <w:sz w:val="40"/>
          <w:szCs w:val="40"/>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宋体" w:eastAsia="仿宋_GB2312" w:cs="仿宋_GB2312"/>
          <w:b w:val="0"/>
          <w:i w:val="0"/>
          <w:caps w:val="0"/>
          <w:color w:val="000000"/>
          <w:spacing w:val="0"/>
          <w:kern w:val="0"/>
          <w:sz w:val="36"/>
          <w:szCs w:val="36"/>
          <w:shd w:val="clear" w:color="auto" w:fill="FFFFFF"/>
          <w:lang w:val="en-US" w:eastAsia="zh-CN" w:bidi="ar"/>
        </w:rPr>
      </w:pPr>
      <w:r>
        <w:rPr>
          <w:rFonts w:hint="default" w:ascii="仿宋_GB2312" w:hAnsi="宋体" w:eastAsia="仿宋_GB2312" w:cs="仿宋_GB2312"/>
          <w:b/>
          <w:i w:val="0"/>
          <w:caps w:val="0"/>
          <w:color w:val="000000"/>
          <w:spacing w:val="0"/>
          <w:kern w:val="0"/>
          <w:sz w:val="40"/>
          <w:szCs w:val="40"/>
          <w:shd w:val="clear" w:color="auto" w:fill="FFFFFF"/>
          <w:lang w:val="en-US" w:eastAsia="zh-CN" w:bidi="ar"/>
        </w:rPr>
        <w:t>  </w:t>
      </w:r>
      <w:r>
        <w:rPr>
          <w:rFonts w:hint="default" w:ascii="仿宋_GB2312" w:hAnsi="宋体" w:eastAsia="仿宋_GB2312" w:cs="仿宋_GB2312"/>
          <w:b w:val="0"/>
          <w:i w:val="0"/>
          <w:caps w:val="0"/>
          <w:color w:val="000000"/>
          <w:spacing w:val="0"/>
          <w:kern w:val="0"/>
          <w:sz w:val="36"/>
          <w:szCs w:val="36"/>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44"/>
          <w:szCs w:val="44"/>
          <w:shd w:val="clear" w:color="auto" w:fill="FFFFFF"/>
          <w:lang w:val="en-US" w:eastAsia="zh-CN" w:bidi="ar"/>
        </w:rPr>
        <w:t>项目申报单位确认书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b w:val="0"/>
          <w:i w:val="0"/>
          <w:caps w:val="0"/>
          <w:color w:val="000000"/>
          <w:spacing w:val="0"/>
          <w:kern w:val="0"/>
          <w:sz w:val="36"/>
          <w:szCs w:val="36"/>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我单位保证项目申报材料真实、合法、有效，已制定项目实施计划、方案，确保项目如期完成；确认申报书中所列配套资金数额真实有效，来源合理可靠，保证配套资金及时到位，严格按照项目计划执行预算，并将按法律、法规有关规定，接受项目监管、审计和评估，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left"/>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right"/>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法定代表人</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签</w:t>
      </w: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cente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 xml:space="preserve">                               </w:t>
      </w: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 xml:space="preserve">        </w:t>
      </w: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 xml:space="preserve">               </w:t>
      </w:r>
      <w:bookmarkStart w:id="0" w:name="_GoBack"/>
      <w:bookmarkEnd w:id="0"/>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 xml:space="preserve"> </w:t>
      </w: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年 </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 xml:space="preserve"> </w:t>
      </w: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月</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 xml:space="preserve"> </w:t>
      </w: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b w:val="0"/>
          <w:i w:val="0"/>
          <w:caps w:val="0"/>
          <w:color w:val="000000"/>
          <w:spacing w:val="0"/>
          <w:kern w:val="0"/>
          <w:sz w:val="36"/>
          <w:szCs w:val="36"/>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b w:val="0"/>
          <w:i w:val="0"/>
          <w:caps w:val="0"/>
          <w:color w:val="000000"/>
          <w:spacing w:val="0"/>
          <w:kern w:val="0"/>
          <w:sz w:val="36"/>
          <w:szCs w:val="36"/>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b w:val="0"/>
          <w:i w:val="0"/>
          <w:caps w:val="0"/>
          <w:color w:val="000000"/>
          <w:spacing w:val="0"/>
          <w:kern w:val="0"/>
          <w:sz w:val="36"/>
          <w:szCs w:val="36"/>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b w:val="0"/>
          <w:i w:val="0"/>
          <w:caps w:val="0"/>
          <w:color w:val="000000"/>
          <w:spacing w:val="0"/>
          <w:kern w:val="0"/>
          <w:sz w:val="36"/>
          <w:szCs w:val="36"/>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b w:val="0"/>
          <w:i w:val="0"/>
          <w:caps w:val="0"/>
          <w:color w:val="000000"/>
          <w:spacing w:val="0"/>
          <w:kern w:val="0"/>
          <w:sz w:val="36"/>
          <w:szCs w:val="36"/>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i w:val="0"/>
          <w:caps w:val="0"/>
          <w:color w:val="000000"/>
          <w:spacing w:val="0"/>
          <w:kern w:val="0"/>
          <w:sz w:val="40"/>
          <w:szCs w:val="40"/>
          <w:shd w:val="clear" w:color="auto" w:fill="FFFFFF"/>
          <w:lang w:val="en-US" w:eastAsia="zh-CN" w:bidi="ar"/>
        </w:rPr>
      </w:pPr>
      <w:r>
        <w:rPr>
          <w:rFonts w:hint="eastAsia" w:ascii="宋体" w:hAnsi="宋体" w:eastAsia="宋体" w:cs="宋体"/>
          <w:b/>
          <w:i w:val="0"/>
          <w:caps w:val="0"/>
          <w:color w:val="000000"/>
          <w:spacing w:val="0"/>
          <w:kern w:val="0"/>
          <w:sz w:val="40"/>
          <w:szCs w:val="40"/>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i w:val="0"/>
          <w:caps w:val="0"/>
          <w:color w:val="000000"/>
          <w:spacing w:val="0"/>
          <w:kern w:val="0"/>
          <w:sz w:val="40"/>
          <w:szCs w:val="40"/>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i w:val="0"/>
          <w:caps w:val="0"/>
          <w:color w:val="000000"/>
          <w:spacing w:val="0"/>
          <w:kern w:val="0"/>
          <w:sz w:val="40"/>
          <w:szCs w:val="40"/>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i w:val="0"/>
          <w:caps w:val="0"/>
          <w:color w:val="000000"/>
          <w:spacing w:val="0"/>
          <w:kern w:val="0"/>
          <w:sz w:val="40"/>
          <w:szCs w:val="40"/>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i w:val="0"/>
          <w:caps w:val="0"/>
          <w:color w:val="000000"/>
          <w:spacing w:val="0"/>
          <w:kern w:val="0"/>
          <w:sz w:val="40"/>
          <w:szCs w:val="40"/>
          <w:shd w:val="clear" w:color="auto" w:fill="FFFFFF"/>
          <w:lang w:val="en-US" w:eastAsia="zh-CN" w:bidi="ar"/>
        </w:rPr>
      </w:pPr>
    </w:p>
    <w:p>
      <w:pPr>
        <w:jc w:val="center"/>
        <w:rPr>
          <w:rFonts w:hint="eastAsia" w:ascii="宋体" w:hAnsi="宋体"/>
          <w:color w:val="000000"/>
          <w:sz w:val="36"/>
        </w:rPr>
      </w:pPr>
      <w:r>
        <w:rPr>
          <w:rFonts w:hint="eastAsia" w:ascii="宋体" w:hAnsi="宋体" w:cs="宋体"/>
          <w:b/>
          <w:bCs/>
          <w:color w:val="000000"/>
          <w:kern w:val="0"/>
          <w:sz w:val="40"/>
          <w:szCs w:val="30"/>
        </w:rPr>
        <w:t>项目申请表</w:t>
      </w:r>
    </w:p>
    <w:tbl>
      <w:tblPr>
        <w:tblStyle w:val="6"/>
        <w:tblpPr w:leftFromText="180" w:rightFromText="180" w:vertAnchor="text" w:horzAnchor="page" w:tblpXSpec="center" w:tblpY="101"/>
        <w:tblOverlap w:val="never"/>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320"/>
        <w:gridCol w:w="1188"/>
        <w:gridCol w:w="96"/>
        <w:gridCol w:w="440"/>
        <w:gridCol w:w="849"/>
        <w:gridCol w:w="362"/>
        <w:gridCol w:w="1489"/>
        <w:gridCol w:w="1808"/>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项目名称</w:t>
            </w:r>
          </w:p>
        </w:tc>
        <w:tc>
          <w:tcPr>
            <w:tcW w:w="756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color w:val="000000"/>
              </w:rPr>
              <w:t>申报单位</w:t>
            </w:r>
          </w:p>
        </w:tc>
        <w:tc>
          <w:tcPr>
            <w:tcW w:w="304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c>
          <w:tcPr>
            <w:tcW w:w="2700" w:type="dxa"/>
            <w:gridSpan w:val="3"/>
            <w:vMerge w:val="restart"/>
            <w:tcBorders>
              <w:top w:val="single" w:color="auto" w:sz="4" w:space="0"/>
              <w:left w:val="single" w:color="auto" w:sz="4" w:space="0"/>
              <w:right w:val="single" w:color="auto" w:sz="4" w:space="0"/>
            </w:tcBorders>
            <w:vAlign w:val="center"/>
          </w:tcPr>
          <w:p>
            <w:pPr>
              <w:spacing w:line="400" w:lineRule="exact"/>
              <w:ind w:left="87"/>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是否承担过中央、省财政支持社会组织参与社会服务项目</w:t>
            </w:r>
          </w:p>
        </w:tc>
        <w:tc>
          <w:tcPr>
            <w:tcW w:w="1820" w:type="dxa"/>
            <w:gridSpan w:val="2"/>
            <w:vMerge w:val="restart"/>
            <w:tcBorders>
              <w:top w:val="single" w:color="auto" w:sz="4" w:space="0"/>
              <w:left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color w:val="000000"/>
                <w:spacing w:val="-12"/>
              </w:rPr>
            </w:pPr>
            <w:r>
              <w:rPr>
                <w:rFonts w:hint="eastAsia" w:asciiTheme="minorEastAsia" w:hAnsiTheme="minorEastAsia" w:eastAsiaTheme="minorEastAsia" w:cstheme="minorEastAsia"/>
                <w:color w:val="000000"/>
                <w:spacing w:val="-12"/>
              </w:rPr>
              <w:t>如承担过，其中</w:t>
            </w:r>
          </w:p>
          <w:p>
            <w:pPr>
              <w:spacing w:line="320" w:lineRule="exact"/>
              <w:rPr>
                <w:rFonts w:hint="eastAsia" w:asciiTheme="minorEastAsia" w:hAnsiTheme="minorEastAsia" w:eastAsiaTheme="minorEastAsia" w:cstheme="minorEastAsia"/>
                <w:color w:val="000000"/>
                <w:spacing w:val="-12"/>
              </w:rPr>
            </w:pPr>
            <w:r>
              <w:rPr>
                <w:rFonts w:hint="eastAsia" w:asciiTheme="minorEastAsia" w:hAnsiTheme="minorEastAsia" w:eastAsiaTheme="minorEastAsia" w:cstheme="minorEastAsia"/>
                <w:color w:val="000000"/>
                <w:spacing w:val="-12"/>
              </w:rPr>
              <w:t>中央项目</w:t>
            </w:r>
            <w:r>
              <w:rPr>
                <w:rFonts w:hint="eastAsia" w:asciiTheme="minorEastAsia" w:hAnsiTheme="minorEastAsia" w:eastAsiaTheme="minorEastAsia" w:cstheme="minorEastAsia"/>
                <w:color w:val="000000"/>
                <w:spacing w:val="-12"/>
                <w:u w:val="single"/>
              </w:rPr>
              <w:t xml:space="preserve">   </w:t>
            </w:r>
            <w:r>
              <w:rPr>
                <w:rFonts w:hint="eastAsia" w:asciiTheme="minorEastAsia" w:hAnsiTheme="minorEastAsia" w:eastAsiaTheme="minorEastAsia" w:cstheme="minorEastAsia"/>
                <w:color w:val="000000"/>
                <w:spacing w:val="-12"/>
                <w:u w:val="single"/>
                <w:lang w:val="en-US" w:eastAsia="zh-CN"/>
              </w:rPr>
              <w:t xml:space="preserve"> </w:t>
            </w:r>
            <w:r>
              <w:rPr>
                <w:rFonts w:hint="eastAsia" w:asciiTheme="minorEastAsia" w:hAnsiTheme="minorEastAsia" w:eastAsiaTheme="minorEastAsia" w:cstheme="minorEastAsia"/>
                <w:color w:val="000000"/>
                <w:spacing w:val="-12"/>
                <w:u w:val="single"/>
              </w:rPr>
              <w:t xml:space="preserve"> </w:t>
            </w:r>
            <w:r>
              <w:rPr>
                <w:rFonts w:hint="eastAsia" w:asciiTheme="minorEastAsia" w:hAnsiTheme="minorEastAsia" w:eastAsiaTheme="minorEastAsia" w:cstheme="minorEastAsia"/>
                <w:color w:val="000000"/>
                <w:spacing w:val="-12"/>
              </w:rPr>
              <w:t>次，</w:t>
            </w:r>
          </w:p>
          <w:p>
            <w:pPr>
              <w:spacing w:line="320" w:lineRule="exact"/>
              <w:rPr>
                <w:rFonts w:hint="eastAsia" w:asciiTheme="minorEastAsia" w:hAnsiTheme="minorEastAsia" w:eastAsiaTheme="minorEastAsia" w:cstheme="minorEastAsia"/>
                <w:color w:val="000000"/>
                <w:spacing w:val="-12"/>
              </w:rPr>
            </w:pPr>
            <w:r>
              <w:rPr>
                <w:rFonts w:hint="eastAsia" w:asciiTheme="minorEastAsia" w:hAnsiTheme="minorEastAsia" w:eastAsiaTheme="minorEastAsia" w:cstheme="minorEastAsia"/>
                <w:color w:val="000000"/>
                <w:spacing w:val="-12"/>
              </w:rPr>
              <w:t>省项目</w:t>
            </w:r>
            <w:r>
              <w:rPr>
                <w:rFonts w:hint="eastAsia" w:asciiTheme="minorEastAsia" w:hAnsiTheme="minorEastAsia" w:eastAsiaTheme="minorEastAsia" w:cstheme="minorEastAsia"/>
                <w:color w:val="000000"/>
                <w:spacing w:val="-12"/>
                <w:u w:val="single"/>
              </w:rPr>
              <w:t xml:space="preserve"> </w:t>
            </w:r>
            <w:r>
              <w:rPr>
                <w:rFonts w:hint="eastAsia" w:asciiTheme="minorEastAsia" w:hAnsiTheme="minorEastAsia" w:eastAsiaTheme="minorEastAsia" w:cstheme="minorEastAsia"/>
                <w:color w:val="000000"/>
                <w:spacing w:val="-12"/>
                <w:u w:val="single"/>
                <w:lang w:val="en-US" w:eastAsia="zh-CN"/>
              </w:rPr>
              <w:t xml:space="preserve">  </w:t>
            </w:r>
            <w:r>
              <w:rPr>
                <w:rFonts w:hint="eastAsia" w:asciiTheme="minorEastAsia" w:hAnsiTheme="minorEastAsia" w:eastAsiaTheme="minorEastAsia" w:cstheme="minorEastAsia"/>
                <w:color w:val="000000"/>
                <w:spacing w:val="-12"/>
                <w:u w:val="single"/>
              </w:rPr>
              <w:t xml:space="preserve">  </w:t>
            </w:r>
            <w:r>
              <w:rPr>
                <w:rFonts w:hint="eastAsia" w:asciiTheme="minorEastAsia" w:hAnsiTheme="minorEastAsia" w:eastAsiaTheme="minorEastAsia" w:cstheme="minorEastAsia"/>
                <w:color w:val="000000"/>
                <w:spacing w:val="-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业务主管单位</w:t>
            </w:r>
          </w:p>
        </w:tc>
        <w:tc>
          <w:tcPr>
            <w:tcW w:w="304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c>
          <w:tcPr>
            <w:tcW w:w="2700" w:type="dxa"/>
            <w:gridSpan w:val="3"/>
            <w:vMerge w:val="continue"/>
            <w:tcBorders>
              <w:left w:val="single" w:color="auto" w:sz="4" w:space="0"/>
              <w:bottom w:val="single" w:color="auto" w:sz="4" w:space="0"/>
              <w:right w:val="single" w:color="auto" w:sz="4" w:space="0"/>
            </w:tcBorders>
            <w:vAlign w:val="center"/>
          </w:tcPr>
          <w:p>
            <w:pPr>
              <w:spacing w:line="400" w:lineRule="exact"/>
              <w:ind w:left="87"/>
              <w:jc w:val="center"/>
              <w:rPr>
                <w:rFonts w:hint="eastAsia" w:asciiTheme="minorEastAsia" w:hAnsiTheme="minorEastAsia" w:eastAsiaTheme="minorEastAsia" w:cstheme="minorEastAsia"/>
                <w:color w:val="000000"/>
              </w:rPr>
            </w:pPr>
          </w:p>
        </w:tc>
        <w:tc>
          <w:tcPr>
            <w:tcW w:w="1820" w:type="dxa"/>
            <w:gridSpan w:val="2"/>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731"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spacing w:val="-22"/>
                <w:szCs w:val="21"/>
              </w:rPr>
            </w:pPr>
            <w:r>
              <w:rPr>
                <w:rFonts w:hint="eastAsia" w:asciiTheme="minorEastAsia" w:hAnsiTheme="minorEastAsia" w:eastAsiaTheme="minorEastAsia" w:cstheme="minorEastAsia"/>
                <w:color w:val="000000"/>
              </w:rPr>
              <w:t>登记证号或统一社会信用代码</w:t>
            </w: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b/>
                <w:color w:val="000000"/>
              </w:rPr>
            </w:pPr>
          </w:p>
        </w:tc>
        <w:tc>
          <w:tcPr>
            <w:tcW w:w="12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color w:val="000000"/>
              </w:rPr>
              <w:t>成立时间</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b/>
                <w:color w:val="000000"/>
              </w:rPr>
            </w:pPr>
          </w:p>
        </w:tc>
        <w:tc>
          <w:tcPr>
            <w:tcW w:w="18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eastAsia="zh-CN"/>
              </w:rPr>
              <w:t>法人代表</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通讯地址</w:t>
            </w:r>
          </w:p>
        </w:tc>
        <w:tc>
          <w:tcPr>
            <w:tcW w:w="756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2016年度</w:t>
            </w:r>
          </w:p>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年检结论</w:t>
            </w:r>
          </w:p>
        </w:tc>
        <w:tc>
          <w:tcPr>
            <w:tcW w:w="26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评估等级</w:t>
            </w:r>
          </w:p>
        </w:tc>
        <w:tc>
          <w:tcPr>
            <w:tcW w:w="367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lang w:val="en-US" w:eastAsia="zh-CN"/>
              </w:rPr>
              <w:t xml:space="preserve">    </w:t>
            </w:r>
            <w:r>
              <w:rPr>
                <w:rFonts w:hint="eastAsia" w:asciiTheme="minorEastAsia" w:hAnsiTheme="minorEastAsia" w:eastAsiaTheme="minorEastAsia" w:cstheme="minorEastAsia"/>
                <w:color w:val="000000"/>
              </w:rPr>
              <w:t xml:space="preserve">  ）年（ </w:t>
            </w:r>
            <w:r>
              <w:rPr>
                <w:rFonts w:hint="eastAsia" w:asciiTheme="minorEastAsia" w:hAnsiTheme="minorEastAsia" w:eastAsiaTheme="minorEastAsia" w:cstheme="minorEastAsia"/>
                <w:color w:val="000000"/>
                <w:lang w:val="en-US" w:eastAsia="zh-CN"/>
              </w:rPr>
              <w:t xml:space="preserve">   </w:t>
            </w:r>
            <w:r>
              <w:rPr>
                <w:rFonts w:hint="eastAsia" w:asciiTheme="minorEastAsia" w:hAnsiTheme="minorEastAsia" w:eastAsiaTheme="minorEastAsia" w:cstheme="minorEastAsia"/>
                <w:color w:val="000000"/>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实施地域 （具体到社区或村，如有多个需逐一列举）</w:t>
            </w:r>
          </w:p>
        </w:tc>
        <w:tc>
          <w:tcPr>
            <w:tcW w:w="26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项目时间</w:t>
            </w:r>
          </w:p>
        </w:tc>
        <w:tc>
          <w:tcPr>
            <w:tcW w:w="367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2018年   月—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74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曾获何种奖励</w:t>
            </w:r>
          </w:p>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（限填三个）</w:t>
            </w:r>
          </w:p>
        </w:tc>
        <w:tc>
          <w:tcPr>
            <w:tcW w:w="7564" w:type="dxa"/>
            <w:gridSpan w:val="9"/>
            <w:tcBorders>
              <w:top w:val="single" w:color="auto" w:sz="4" w:space="0"/>
              <w:left w:val="single" w:color="auto" w:sz="4" w:space="0"/>
              <w:bottom w:val="single" w:color="auto" w:sz="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p>
            <w:pPr>
              <w:spacing w:line="400" w:lineRule="exact"/>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7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rPr>
            </w:pPr>
          </w:p>
        </w:tc>
        <w:tc>
          <w:tcPr>
            <w:tcW w:w="7564" w:type="dxa"/>
            <w:gridSpan w:val="9"/>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p>
            <w:pPr>
              <w:spacing w:line="400" w:lineRule="exact"/>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7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rPr>
            </w:pPr>
          </w:p>
        </w:tc>
        <w:tc>
          <w:tcPr>
            <w:tcW w:w="7564" w:type="dxa"/>
            <w:gridSpan w:val="9"/>
            <w:tcBorders>
              <w:top w:val="single" w:color="auto" w:sz="2"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p>
            <w:pPr>
              <w:spacing w:line="400" w:lineRule="exact"/>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户名</w:t>
            </w:r>
          </w:p>
        </w:tc>
        <w:tc>
          <w:tcPr>
            <w:tcW w:w="756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开户账号</w:t>
            </w:r>
          </w:p>
        </w:tc>
        <w:tc>
          <w:tcPr>
            <w:tcW w:w="756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开户行</w:t>
            </w:r>
          </w:p>
        </w:tc>
        <w:tc>
          <w:tcPr>
            <w:tcW w:w="756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姓名</w:t>
            </w:r>
          </w:p>
        </w:tc>
        <w:tc>
          <w:tcPr>
            <w:tcW w:w="11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办公电话</w:t>
            </w:r>
          </w:p>
        </w:tc>
        <w:tc>
          <w:tcPr>
            <w:tcW w:w="174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手机</w:t>
            </w:r>
          </w:p>
        </w:tc>
        <w:tc>
          <w:tcPr>
            <w:tcW w:w="330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项目负责人</w:t>
            </w: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c>
          <w:tcPr>
            <w:tcW w:w="174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c>
          <w:tcPr>
            <w:tcW w:w="330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744" w:type="dxa"/>
            <w:tcBorders>
              <w:top w:val="single" w:color="auto" w:sz="4" w:space="0"/>
              <w:left w:val="single" w:color="auto" w:sz="4" w:space="0"/>
              <w:bottom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项目联系人</w:t>
            </w:r>
          </w:p>
        </w:tc>
        <w:tc>
          <w:tcPr>
            <w:tcW w:w="1320" w:type="dxa"/>
            <w:tcBorders>
              <w:top w:val="single" w:color="auto" w:sz="4" w:space="0"/>
              <w:left w:val="single" w:color="auto" w:sz="4" w:space="0"/>
              <w:bottom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c>
          <w:tcPr>
            <w:tcW w:w="1188" w:type="dxa"/>
            <w:tcBorders>
              <w:top w:val="single" w:color="auto" w:sz="4" w:space="0"/>
              <w:left w:val="single" w:color="auto" w:sz="4" w:space="0"/>
              <w:bottom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c>
          <w:tcPr>
            <w:tcW w:w="1747" w:type="dxa"/>
            <w:gridSpan w:val="4"/>
            <w:tcBorders>
              <w:top w:val="single" w:color="auto" w:sz="4" w:space="0"/>
              <w:left w:val="single" w:color="auto" w:sz="4" w:space="0"/>
              <w:bottom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c>
          <w:tcPr>
            <w:tcW w:w="3309" w:type="dxa"/>
            <w:gridSpan w:val="3"/>
            <w:tcBorders>
              <w:top w:val="single" w:color="auto" w:sz="4" w:space="0"/>
              <w:left w:val="single" w:color="auto" w:sz="4" w:space="0"/>
              <w:bottom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rPr>
            </w:pPr>
          </w:p>
        </w:tc>
      </w:tr>
    </w:tbl>
    <w:p>
      <w:pPr>
        <w:jc w:val="center"/>
        <w:rPr>
          <w:rFonts w:hint="eastAsia" w:ascii="仿宋_GB2312" w:hAnsi="楷体" w:eastAsia="仿宋_GB2312"/>
          <w:color w:val="000000"/>
          <w:sz w:val="32"/>
        </w:rPr>
      </w:pPr>
      <w:r>
        <w:rPr>
          <w:rFonts w:hint="eastAsia" w:ascii="宋体" w:hAnsi="宋体" w:cs="宋体"/>
          <w:b/>
          <w:bCs/>
          <w:color w:val="000000"/>
          <w:kern w:val="0"/>
          <w:sz w:val="40"/>
          <w:szCs w:val="30"/>
        </w:rPr>
        <w:softHyphen/>
      </w:r>
      <w:r>
        <w:rPr>
          <w:rFonts w:hint="eastAsia" w:ascii="宋体" w:hAnsi="宋体" w:cs="宋体"/>
          <w:b/>
          <w:bCs/>
          <w:color w:val="000000"/>
          <w:kern w:val="0"/>
          <w:sz w:val="40"/>
          <w:szCs w:val="30"/>
        </w:rPr>
        <w:softHyphen/>
      </w:r>
      <w:r>
        <w:rPr>
          <w:rFonts w:hint="eastAsia" w:ascii="宋体" w:hAnsi="宋体" w:cs="宋体"/>
          <w:b/>
          <w:bCs/>
          <w:color w:val="000000"/>
          <w:kern w:val="0"/>
          <w:sz w:val="40"/>
          <w:szCs w:val="30"/>
        </w:rPr>
        <w:t>项目预算表</w:t>
      </w:r>
    </w:p>
    <w:p>
      <w:pPr>
        <w:spacing w:line="240" w:lineRule="exact"/>
        <w:jc w:val="center"/>
        <w:rPr>
          <w:rFonts w:hint="eastAsia" w:ascii="仿宋_GB2312" w:hAnsi="楷体" w:eastAsia="仿宋_GB2312"/>
          <w:color w:val="000000"/>
          <w:sz w:val="24"/>
        </w:rPr>
      </w:pPr>
    </w:p>
    <w:tbl>
      <w:tblPr>
        <w:tblStyle w:val="6"/>
        <w:tblW w:w="8690" w:type="dxa"/>
        <w:jc w:val="center"/>
        <w:tblInd w:w="-23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02"/>
        <w:gridCol w:w="2870"/>
        <w:gridCol w:w="2880"/>
        <w:gridCol w:w="16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1302" w:type="dxa"/>
            <w:vMerge w:val="restart"/>
            <w:tcBorders>
              <w:top w:val="single" w:color="auto" w:sz="8" w:space="0"/>
              <w:left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color w:val="000000"/>
              </w:rPr>
              <w:t>资金来源</w:t>
            </w:r>
          </w:p>
        </w:tc>
        <w:tc>
          <w:tcPr>
            <w:tcW w:w="575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资金种类</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1302" w:type="dxa"/>
            <w:vMerge w:val="continue"/>
            <w:tcBorders>
              <w:left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c>
          <w:tcPr>
            <w:tcW w:w="5750" w:type="dxa"/>
            <w:gridSpan w:val="2"/>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eastAsia="zh-CN"/>
              </w:rPr>
              <w:t>市</w:t>
            </w:r>
            <w:r>
              <w:rPr>
                <w:rFonts w:hint="eastAsia" w:asciiTheme="minorEastAsia" w:hAnsiTheme="minorEastAsia" w:eastAsiaTheme="minorEastAsia" w:cstheme="minorEastAsia"/>
                <w:color w:val="000000"/>
              </w:rPr>
              <w:t>财政资金</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1302" w:type="dxa"/>
            <w:vMerge w:val="continue"/>
            <w:tcBorders>
              <w:left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c>
          <w:tcPr>
            <w:tcW w:w="287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配套资金</w:t>
            </w:r>
          </w:p>
        </w:tc>
        <w:tc>
          <w:tcPr>
            <w:tcW w:w="2880" w:type="dxa"/>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自有资金</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1302" w:type="dxa"/>
            <w:vMerge w:val="continue"/>
            <w:tcBorders>
              <w:left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c>
          <w:tcPr>
            <w:tcW w:w="287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c>
          <w:tcPr>
            <w:tcW w:w="2880" w:type="dxa"/>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社会募集资金</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1302" w:type="dxa"/>
            <w:vMerge w:val="continue"/>
            <w:tcBorders>
              <w:left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c>
          <w:tcPr>
            <w:tcW w:w="287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c>
          <w:tcPr>
            <w:tcW w:w="2880" w:type="dxa"/>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其他财政资金（含福彩资金）</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1302" w:type="dxa"/>
            <w:vMerge w:val="continue"/>
            <w:tcBorders>
              <w:left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c>
          <w:tcPr>
            <w:tcW w:w="287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c>
          <w:tcPr>
            <w:tcW w:w="2880" w:type="dxa"/>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配套资金合计</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1302" w:type="dxa"/>
            <w:vMerge w:val="continue"/>
            <w:tcBorders>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c>
          <w:tcPr>
            <w:tcW w:w="575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资金总额合计</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8690" w:type="dxa"/>
            <w:gridSpan w:val="4"/>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资金预算支出明细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项   目</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8690" w:type="dxa"/>
            <w:gridSpan w:val="4"/>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Cs/>
                <w:color w:val="000000"/>
                <w:kern w:val="0"/>
                <w:sz w:val="22"/>
              </w:rPr>
            </w:pPr>
            <w:r>
              <w:rPr>
                <w:rFonts w:hint="eastAsia" w:asciiTheme="minorEastAsia" w:hAnsiTheme="minorEastAsia" w:eastAsiaTheme="minorEastAsia" w:cstheme="minorEastAsia"/>
                <w:b/>
                <w:color w:val="000000"/>
                <w:lang w:eastAsia="zh-CN"/>
              </w:rPr>
              <w:t>市</w:t>
            </w:r>
            <w:r>
              <w:rPr>
                <w:rFonts w:hint="eastAsia" w:asciiTheme="minorEastAsia" w:hAnsiTheme="minorEastAsia" w:eastAsiaTheme="minorEastAsia" w:cstheme="minorEastAsia"/>
                <w:b/>
                <w:color w:val="000000"/>
              </w:rPr>
              <w:t>财政资金支出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一、社会服务支出（以受益对象为单位的服务活动支出）</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（一）开展服务支出(格式如：服务人员数量*金额；人数*场次*金额等）</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（二）发放款物支出(格式如：服务人员数量*金额；人数*场次*金额等）</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bCs/>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ind w:firstLine="213" w:firstLineChars="100"/>
              <w:jc w:val="center"/>
              <w:rPr>
                <w:rFonts w:hint="eastAsia" w:asciiTheme="minorEastAsia" w:hAnsiTheme="minorEastAsia" w:eastAsiaTheme="minorEastAsia" w:cstheme="minorEastAsia"/>
                <w:color w:val="000000"/>
              </w:rPr>
            </w:pP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二、项目执行费用</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1.交通费</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2.会议费</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3.印刷宣传费</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8690" w:type="dxa"/>
            <w:gridSpan w:val="4"/>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lang w:eastAsia="zh-CN"/>
              </w:rPr>
              <w:t>市</w:t>
            </w:r>
            <w:r>
              <w:rPr>
                <w:rFonts w:hint="eastAsia" w:asciiTheme="minorEastAsia" w:hAnsiTheme="minorEastAsia" w:eastAsiaTheme="minorEastAsia" w:cstheme="minorEastAsia"/>
                <w:b/>
                <w:color w:val="000000"/>
              </w:rPr>
              <w:t>财政资金支出合计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8690" w:type="dxa"/>
            <w:gridSpan w:val="4"/>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配套资金支出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一、社会服务支出（以受益对象为单位的服务活动支出）</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（一）开展服务支出(格式如：服务人员数量*金额；人数*场次*金额等）</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color w:val="000000"/>
              </w:rPr>
            </w:pPr>
          </w:p>
        </w:tc>
        <w:tc>
          <w:tcPr>
            <w:tcW w:w="1638" w:type="dxa"/>
            <w:tcBorders>
              <w:top w:val="single" w:color="auto" w:sz="8" w:space="0"/>
              <w:left w:val="single" w:color="auto" w:sz="8"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4"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c>
          <w:tcPr>
            <w:tcW w:w="1638" w:type="dxa"/>
            <w:tcBorders>
              <w:top w:val="single" w:color="auto" w:sz="4"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（二）发放款物支出(格式如：服务人员数量*金额；人数*场次*金额等）</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二、服务设施购置支出</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三、项目执行费用</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1.交通费</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2.会议费</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3.印刷宣传费</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4.其他费用</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8" w:space="0"/>
              <w:left w:val="single" w:color="auto" w:sz="8"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配套资金支出合计</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exact"/>
          <w:jc w:val="center"/>
        </w:trPr>
        <w:tc>
          <w:tcPr>
            <w:tcW w:w="7052" w:type="dxa"/>
            <w:gridSpan w:val="3"/>
            <w:tcBorders>
              <w:top w:val="single" w:color="auto" w:sz="4"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资金支出合计</w:t>
            </w:r>
          </w:p>
        </w:tc>
        <w:tc>
          <w:tcPr>
            <w:tcW w:w="163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16" w:hRule="atLeast"/>
          <w:jc w:val="center"/>
        </w:trPr>
        <w:tc>
          <w:tcPr>
            <w:tcW w:w="130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项目内容</w:t>
            </w:r>
          </w:p>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（200字以内）</w:t>
            </w:r>
          </w:p>
        </w:tc>
        <w:tc>
          <w:tcPr>
            <w:tcW w:w="7388"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79" w:hRule="atLeast"/>
          <w:jc w:val="center"/>
        </w:trPr>
        <w:tc>
          <w:tcPr>
            <w:tcW w:w="130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预期效果</w:t>
            </w:r>
          </w:p>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（200字以内）</w:t>
            </w:r>
          </w:p>
        </w:tc>
        <w:tc>
          <w:tcPr>
            <w:tcW w:w="7388"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30" w:hRule="atLeast"/>
          <w:jc w:val="center"/>
        </w:trPr>
        <w:tc>
          <w:tcPr>
            <w:tcW w:w="1302" w:type="dxa"/>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项目特色（创新性、示范性、可推广性，100字以内）</w:t>
            </w:r>
          </w:p>
        </w:tc>
        <w:tc>
          <w:tcPr>
            <w:tcW w:w="7388"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20" w:hRule="atLeast"/>
          <w:jc w:val="center"/>
        </w:trPr>
        <w:tc>
          <w:tcPr>
            <w:tcW w:w="1302" w:type="dxa"/>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pacing w:val="-10"/>
                <w:szCs w:val="21"/>
              </w:rPr>
              <w:t>本单位在承接社会服务方面发挥的作用和已有经验（200字以内）</w:t>
            </w:r>
          </w:p>
        </w:tc>
        <w:tc>
          <w:tcPr>
            <w:tcW w:w="7388"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57" w:hRule="atLeast"/>
          <w:jc w:val="center"/>
        </w:trPr>
        <w:tc>
          <w:tcPr>
            <w:tcW w:w="1302" w:type="dxa"/>
            <w:tcBorders>
              <w:top w:val="single" w:color="auto" w:sz="8" w:space="0"/>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项目进度安排：项目实施的主要活动内容、时间、地点和详细资金安排（300字以内）</w:t>
            </w:r>
          </w:p>
        </w:tc>
        <w:tc>
          <w:tcPr>
            <w:tcW w:w="7388"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16" w:hRule="atLeast"/>
          <w:jc w:val="center"/>
        </w:trPr>
        <w:tc>
          <w:tcPr>
            <w:tcW w:w="130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项目宣传方案（200字以内）</w:t>
            </w:r>
          </w:p>
        </w:tc>
        <w:tc>
          <w:tcPr>
            <w:tcW w:w="7388"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7" w:hRule="atLeast"/>
          <w:jc w:val="center"/>
        </w:trPr>
        <w:tc>
          <w:tcPr>
            <w:tcW w:w="130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受益对象</w:t>
            </w:r>
          </w:p>
        </w:tc>
        <w:tc>
          <w:tcPr>
            <w:tcW w:w="2870" w:type="dxa"/>
            <w:tcBorders>
              <w:top w:val="single" w:color="auto" w:sz="8" w:space="0"/>
              <w:left w:val="single" w:color="auto" w:sz="8"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rPr>
            </w:pPr>
          </w:p>
        </w:tc>
        <w:tc>
          <w:tcPr>
            <w:tcW w:w="288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预计直接受益人数</w:t>
            </w:r>
          </w:p>
        </w:tc>
        <w:tc>
          <w:tcPr>
            <w:tcW w:w="1638" w:type="dxa"/>
            <w:tcBorders>
              <w:top w:val="single" w:color="auto" w:sz="8" w:space="0"/>
              <w:left w:val="single" w:color="auto" w:sz="4"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97" w:hRule="atLeast"/>
          <w:jc w:val="center"/>
        </w:trPr>
        <w:tc>
          <w:tcPr>
            <w:tcW w:w="130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县级民政局初审意见</w:t>
            </w:r>
          </w:p>
        </w:tc>
        <w:tc>
          <w:tcPr>
            <w:tcW w:w="7388"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p>
            <w:pPr>
              <w:jc w:val="center"/>
              <w:rPr>
                <w:rFonts w:hint="eastAsia" w:asciiTheme="minorEastAsia" w:hAnsiTheme="minorEastAsia" w:eastAsiaTheme="minorEastAsia" w:cstheme="minorEastAsia"/>
                <w:color w:val="000000"/>
              </w:rPr>
            </w:pPr>
          </w:p>
          <w:p>
            <w:pPr>
              <w:jc w:val="center"/>
              <w:rPr>
                <w:rFonts w:hint="eastAsia" w:asciiTheme="minorEastAsia" w:hAnsiTheme="minorEastAsia" w:eastAsiaTheme="minorEastAsia" w:cstheme="minorEastAsia"/>
                <w:color w:val="000000"/>
              </w:rPr>
            </w:pPr>
          </w:p>
          <w:p>
            <w:pPr>
              <w:jc w:val="center"/>
              <w:rPr>
                <w:rFonts w:hint="eastAsia" w:asciiTheme="minorEastAsia" w:hAnsiTheme="minorEastAsia" w:eastAsiaTheme="minorEastAsia" w:cstheme="minorEastAsia"/>
                <w:color w:val="000000"/>
              </w:rPr>
            </w:pPr>
          </w:p>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97" w:hRule="atLeast"/>
          <w:jc w:val="center"/>
        </w:trPr>
        <w:tc>
          <w:tcPr>
            <w:tcW w:w="130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县级</w:t>
            </w:r>
            <w:r>
              <w:rPr>
                <w:rFonts w:hint="eastAsia" w:asciiTheme="minorEastAsia" w:hAnsiTheme="minorEastAsia" w:eastAsiaTheme="minorEastAsia" w:cstheme="minorEastAsia"/>
                <w:color w:val="000000"/>
                <w:lang w:eastAsia="zh-CN"/>
              </w:rPr>
              <w:t>财</w:t>
            </w:r>
            <w:r>
              <w:rPr>
                <w:rFonts w:hint="eastAsia" w:asciiTheme="minorEastAsia" w:hAnsiTheme="minorEastAsia" w:eastAsiaTheme="minorEastAsia" w:cstheme="minorEastAsia"/>
                <w:color w:val="000000"/>
              </w:rPr>
              <w:t>政局初审意见</w:t>
            </w:r>
          </w:p>
        </w:tc>
        <w:tc>
          <w:tcPr>
            <w:tcW w:w="7388"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rPr>
            </w:pPr>
          </w:p>
          <w:p>
            <w:pPr>
              <w:jc w:val="center"/>
              <w:rPr>
                <w:rFonts w:hint="eastAsia" w:asciiTheme="minorEastAsia" w:hAnsiTheme="minorEastAsia" w:eastAsiaTheme="minorEastAsia" w:cstheme="minorEastAsia"/>
                <w:color w:val="000000"/>
              </w:rPr>
            </w:pPr>
          </w:p>
          <w:p>
            <w:pPr>
              <w:jc w:val="center"/>
              <w:rPr>
                <w:rFonts w:hint="eastAsia" w:asciiTheme="minorEastAsia" w:hAnsiTheme="minorEastAsia" w:eastAsiaTheme="minorEastAsia" w:cstheme="minorEastAsia"/>
                <w:color w:val="000000"/>
              </w:rPr>
            </w:pPr>
          </w:p>
          <w:p>
            <w:pPr>
              <w:jc w:val="center"/>
              <w:rPr>
                <w:rFonts w:hint="eastAsia" w:asciiTheme="minorEastAsia" w:hAnsiTheme="minorEastAsia" w:eastAsiaTheme="minorEastAsia" w:cstheme="minorEastAsia"/>
                <w:color w:val="000000"/>
              </w:rPr>
            </w:pPr>
          </w:p>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162"/>
        <w:jc w:val="both"/>
        <w:rPr>
          <w:rFonts w:hint="eastAsia" w:ascii="宋体" w:hAnsi="宋体" w:eastAsia="宋体" w:cs="宋体"/>
          <w:b/>
          <w:i w:val="0"/>
          <w:caps w:val="0"/>
          <w:color w:val="000000"/>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162"/>
        <w:jc w:val="center"/>
      </w:pPr>
      <w:r>
        <w:rPr>
          <w:rFonts w:hint="eastAsia" w:ascii="宋体" w:hAnsi="宋体" w:cs="宋体"/>
          <w:b/>
          <w:bCs/>
          <w:color w:val="000000"/>
          <w:kern w:val="0"/>
          <w:sz w:val="40"/>
          <w:szCs w:val="30"/>
          <w:lang w:val="en-US" w:eastAsia="zh-CN"/>
        </w:rPr>
        <w:t>预算编制要求</w:t>
      </w:r>
    </w:p>
    <w:p>
      <w:pPr>
        <w:spacing w:line="580" w:lineRule="exact"/>
        <w:ind w:right="164" w:rightChars="77"/>
        <w:jc w:val="center"/>
        <w:rPr>
          <w:rFonts w:hint="eastAsia" w:ascii="仿宋_GB2312" w:hAnsi="楷体" w:eastAsia="仿宋_GB2312"/>
          <w:b/>
          <w:color w:val="000000"/>
          <w:sz w:val="32"/>
          <w:szCs w:val="32"/>
        </w:rPr>
      </w:pPr>
    </w:p>
    <w:p>
      <w:pPr>
        <w:spacing w:line="520" w:lineRule="exact"/>
        <w:ind w:right="164" w:rightChars="77" w:firstLine="618" w:firstLineChars="204"/>
        <w:rPr>
          <w:rFonts w:hint="eastAsia" w:ascii="仿宋_GB2312" w:hAnsi="楷体" w:eastAsia="仿宋_GB2312"/>
          <w:color w:val="000000"/>
          <w:sz w:val="30"/>
          <w:szCs w:val="30"/>
        </w:rPr>
      </w:pPr>
      <w:r>
        <w:rPr>
          <w:rFonts w:hint="eastAsia" w:ascii="仿宋_GB2312" w:hAnsi="楷体" w:eastAsia="仿宋_GB2312"/>
          <w:color w:val="000000"/>
          <w:sz w:val="30"/>
          <w:szCs w:val="30"/>
        </w:rPr>
        <w:t>1.立项</w:t>
      </w:r>
      <w:r>
        <w:rPr>
          <w:rFonts w:hint="eastAsia" w:ascii="仿宋_GB2312" w:hAnsi="楷体" w:eastAsia="仿宋_GB2312"/>
          <w:color w:val="000000"/>
          <w:spacing w:val="-12"/>
          <w:sz w:val="30"/>
          <w:szCs w:val="30"/>
        </w:rPr>
        <w:t>单位应在</w:t>
      </w:r>
      <w:r>
        <w:rPr>
          <w:rFonts w:hint="eastAsia" w:ascii="仿宋_GB2312" w:hAnsi="宋体" w:eastAsia="仿宋_GB2312" w:cs="宋体"/>
          <w:color w:val="000000"/>
          <w:spacing w:val="-12"/>
          <w:kern w:val="0"/>
          <w:sz w:val="30"/>
          <w:szCs w:val="30"/>
        </w:rPr>
        <w:t>了解项目相关管理规定、</w:t>
      </w:r>
      <w:r>
        <w:rPr>
          <w:rFonts w:hint="eastAsia" w:ascii="仿宋_GB2312" w:hAnsi="楷体" w:eastAsia="仿宋_GB2312"/>
          <w:color w:val="000000"/>
          <w:spacing w:val="-12"/>
          <w:sz w:val="30"/>
          <w:szCs w:val="30"/>
        </w:rPr>
        <w:t>做好调查研究、科学设计、充分预计项目可能发生的各项费用的基础上，根据项目资金的来</w:t>
      </w:r>
      <w:r>
        <w:rPr>
          <w:rFonts w:hint="eastAsia" w:ascii="仿宋_GB2312" w:hAnsi="楷体" w:eastAsia="仿宋_GB2312"/>
          <w:color w:val="000000"/>
          <w:sz w:val="30"/>
          <w:szCs w:val="30"/>
        </w:rPr>
        <w:t>源，分别编制</w:t>
      </w:r>
      <w:r>
        <w:rPr>
          <w:rFonts w:hint="eastAsia" w:ascii="仿宋_GB2312" w:hAnsi="楷体" w:eastAsia="仿宋_GB2312"/>
          <w:color w:val="000000"/>
          <w:sz w:val="30"/>
          <w:szCs w:val="30"/>
          <w:lang w:eastAsia="zh-CN"/>
        </w:rPr>
        <w:t>市</w:t>
      </w:r>
      <w:r>
        <w:rPr>
          <w:rFonts w:hint="eastAsia" w:ascii="仿宋_GB2312" w:hAnsi="楷体" w:eastAsia="仿宋_GB2312"/>
          <w:color w:val="000000"/>
          <w:sz w:val="30"/>
          <w:szCs w:val="30"/>
        </w:rPr>
        <w:t>财政资金和配套资金的使用预算。在确定配套资金金额时应量力而行，并保证配套资金足额投入并使用。</w:t>
      </w:r>
    </w:p>
    <w:p>
      <w:pPr>
        <w:spacing w:line="520" w:lineRule="exact"/>
        <w:ind w:right="164" w:rightChars="77" w:firstLine="618" w:firstLineChars="204"/>
        <w:rPr>
          <w:rFonts w:hint="eastAsia" w:ascii="仿宋_GB2312" w:hAnsi="楷体" w:eastAsia="仿宋_GB2312"/>
          <w:color w:val="000000"/>
          <w:sz w:val="30"/>
          <w:szCs w:val="30"/>
        </w:rPr>
      </w:pPr>
      <w:r>
        <w:rPr>
          <w:rFonts w:hint="eastAsia" w:ascii="仿宋_GB2312" w:hAnsi="楷体" w:eastAsia="仿宋_GB2312"/>
          <w:color w:val="000000"/>
          <w:sz w:val="30"/>
          <w:szCs w:val="30"/>
        </w:rPr>
        <w:t>2.社会服务支出是指直接用于受益对象和开展社会服务活动的支出，包括发放给受益对象的款物、开展服务支出；立项单位应以开展服务的受益对象或社会服务活动的种类为基础编列社会服务支出预算，并列明受益人数和费用标准。</w:t>
      </w:r>
    </w:p>
    <w:p>
      <w:pPr>
        <w:spacing w:line="520" w:lineRule="exact"/>
        <w:ind w:right="164" w:rightChars="77" w:firstLine="618" w:firstLineChars="204"/>
        <w:rPr>
          <w:rFonts w:hint="eastAsia" w:ascii="仿宋_GB2312" w:hAnsi="楷体" w:eastAsia="仿宋_GB2312"/>
          <w:color w:val="000000"/>
          <w:sz w:val="30"/>
          <w:szCs w:val="30"/>
        </w:rPr>
      </w:pPr>
      <w:r>
        <w:rPr>
          <w:rFonts w:hint="eastAsia" w:ascii="仿宋_GB2312" w:hAnsi="楷体" w:eastAsia="仿宋_GB2312"/>
          <w:color w:val="000000"/>
          <w:sz w:val="30"/>
          <w:szCs w:val="30"/>
        </w:rPr>
        <w:t>3.编制预算时的相关费用标准，国家有规定的，按相关规定执行；国家无相关规定的，费用标准应符合项目实际情况，并遵循经济节约的原则。具体标准如下：</w:t>
      </w:r>
    </w:p>
    <w:p>
      <w:pPr>
        <w:spacing w:line="520" w:lineRule="exact"/>
        <w:ind w:right="164" w:rightChars="77" w:firstLine="606" w:firstLineChars="200"/>
        <w:rPr>
          <w:rFonts w:hint="eastAsia" w:ascii="仿宋_GB2312" w:hAnsi="楷体" w:eastAsia="仿宋_GB2312"/>
          <w:color w:val="000000"/>
          <w:sz w:val="30"/>
          <w:szCs w:val="30"/>
        </w:rPr>
      </w:pPr>
      <w:r>
        <w:rPr>
          <w:rFonts w:hint="eastAsia" w:ascii="仿宋_GB2312" w:hAnsi="楷体" w:eastAsia="仿宋_GB2312"/>
          <w:color w:val="000000"/>
          <w:sz w:val="30"/>
          <w:szCs w:val="30"/>
        </w:rPr>
        <w:t>（1）</w:t>
      </w:r>
      <w:r>
        <w:rPr>
          <w:rFonts w:hint="eastAsia" w:ascii="仿宋_GB2312" w:hAnsi="楷体" w:eastAsia="仿宋_GB2312"/>
          <w:color w:val="000000"/>
          <w:spacing w:val="-4"/>
          <w:sz w:val="30"/>
          <w:szCs w:val="30"/>
        </w:rPr>
        <w:t>项目活动确需支付专家费用的，专家费的开支一般参照高级专业技术职称人员500元/人天、其他专业技术一般人员300元/人天的标准执行。超过两天的，第三天及以后的费用标准按200元/人天执行。项目执行单位的工作人员不得领取专家费。</w:t>
      </w:r>
    </w:p>
    <w:p>
      <w:pPr>
        <w:spacing w:line="520" w:lineRule="exact"/>
        <w:ind w:right="164" w:rightChars="77" w:firstLine="618" w:firstLineChars="204"/>
        <w:rPr>
          <w:rFonts w:hint="eastAsia" w:ascii="仿宋_GB2312" w:hAnsi="楷体" w:eastAsia="仿宋_GB2312"/>
          <w:color w:val="000000"/>
          <w:sz w:val="30"/>
          <w:szCs w:val="30"/>
        </w:rPr>
      </w:pPr>
      <w:r>
        <w:rPr>
          <w:rFonts w:hint="eastAsia" w:ascii="仿宋_GB2312" w:hAnsi="楷体" w:eastAsia="仿宋_GB2312"/>
          <w:color w:val="000000"/>
          <w:sz w:val="30"/>
          <w:szCs w:val="30"/>
        </w:rPr>
        <w:t>（2）项目活动确需支付劳务费的，应列明提供劳务的服务内容、人员种类、资质、工作时间、标准、金额等，标准应符合项目执行单位所在地或项目执行地的物价水平。</w:t>
      </w:r>
      <w:r>
        <w:rPr>
          <w:rFonts w:hint="eastAsia" w:ascii="仿宋_GB2312" w:hAnsi="Times New Roman" w:eastAsia="仿宋_GB2312" w:cs="宋体"/>
          <w:color w:val="000000"/>
          <w:kern w:val="0"/>
          <w:sz w:val="32"/>
          <w:szCs w:val="32"/>
          <w:lang w:val="en-US" w:eastAsia="zh-CN"/>
        </w:rPr>
        <w:t xml:space="preserve"> 项目工作</w:t>
      </w:r>
      <w:r>
        <w:rPr>
          <w:rFonts w:hint="eastAsia" w:ascii="仿宋" w:hAnsi="仿宋" w:eastAsia="仿宋" w:cs="仿宋"/>
          <w:b w:val="0"/>
          <w:bCs w:val="0"/>
          <w:sz w:val="32"/>
          <w:szCs w:val="32"/>
        </w:rPr>
        <w:t>人员薪酬和福利经费</w:t>
      </w:r>
      <w:r>
        <w:rPr>
          <w:rFonts w:hint="eastAsia" w:ascii="仿宋" w:hAnsi="仿宋" w:eastAsia="仿宋" w:cs="仿宋"/>
          <w:b w:val="0"/>
          <w:bCs w:val="0"/>
          <w:sz w:val="32"/>
          <w:szCs w:val="32"/>
          <w:lang w:eastAsia="zh-CN"/>
        </w:rPr>
        <w:t>可按</w:t>
      </w:r>
      <w:r>
        <w:rPr>
          <w:rFonts w:hint="eastAsia" w:ascii="仿宋" w:hAnsi="仿宋" w:eastAsia="仿宋" w:cs="仿宋"/>
          <w:b w:val="0"/>
          <w:bCs w:val="0"/>
          <w:sz w:val="32"/>
          <w:szCs w:val="32"/>
        </w:rPr>
        <w:t>项目经费的</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70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列支，</w:t>
      </w:r>
      <w:r>
        <w:rPr>
          <w:rFonts w:hint="eastAsia" w:ascii="仿宋" w:hAnsi="仿宋" w:eastAsia="仿宋" w:cs="仿宋"/>
          <w:sz w:val="32"/>
          <w:szCs w:val="32"/>
        </w:rPr>
        <w:t>具体比例</w:t>
      </w:r>
      <w:r>
        <w:rPr>
          <w:rFonts w:hint="eastAsia" w:ascii="仿宋" w:hAnsi="仿宋" w:eastAsia="仿宋" w:cs="仿宋"/>
          <w:sz w:val="32"/>
          <w:szCs w:val="32"/>
          <w:lang w:eastAsia="zh-CN"/>
        </w:rPr>
        <w:t>根据项目类别</w:t>
      </w:r>
      <w:r>
        <w:rPr>
          <w:rFonts w:hint="eastAsia" w:ascii="仿宋" w:hAnsi="仿宋" w:eastAsia="仿宋" w:cs="仿宋"/>
          <w:sz w:val="32"/>
          <w:szCs w:val="32"/>
        </w:rPr>
        <w:t>由购买主体</w:t>
      </w:r>
      <w:r>
        <w:rPr>
          <w:rFonts w:hint="eastAsia" w:ascii="仿宋" w:hAnsi="仿宋" w:eastAsia="仿宋" w:cs="仿宋"/>
          <w:sz w:val="32"/>
          <w:szCs w:val="32"/>
          <w:lang w:eastAsia="zh-CN"/>
        </w:rPr>
        <w:t>确定</w:t>
      </w:r>
      <w:r>
        <w:rPr>
          <w:rFonts w:hint="eastAsia" w:ascii="仿宋" w:hAnsi="仿宋" w:eastAsia="仿宋" w:cs="仿宋"/>
          <w:sz w:val="32"/>
          <w:szCs w:val="32"/>
        </w:rPr>
        <w:t>。</w:t>
      </w:r>
    </w:p>
    <w:p>
      <w:pPr>
        <w:spacing w:line="520" w:lineRule="exact"/>
        <w:ind w:right="164" w:rightChars="77" w:firstLine="618" w:firstLineChars="204"/>
        <w:rPr>
          <w:rFonts w:hint="eastAsia" w:ascii="仿宋_GB2312" w:hAnsi="楷体" w:eastAsia="仿宋_GB2312"/>
          <w:color w:val="000000"/>
          <w:sz w:val="30"/>
          <w:szCs w:val="30"/>
        </w:rPr>
      </w:pPr>
      <w:r>
        <w:rPr>
          <w:rFonts w:hint="eastAsia" w:ascii="仿宋_GB2312" w:hAnsi="楷体" w:eastAsia="仿宋_GB2312"/>
          <w:color w:val="000000"/>
          <w:sz w:val="30"/>
          <w:szCs w:val="30"/>
        </w:rPr>
        <w:t>（3）培训项目应当列出培训天数、人数，并按类列明培训所需费用的金额，培训所有经费控制在每人每天450元以内（应保留培训通知、课程设置、教材讲义、会场照片、签到表、发票、消费明细等备查）</w:t>
      </w:r>
      <w:r>
        <w:rPr>
          <w:rFonts w:hint="eastAsia" w:ascii="仿宋_GB2312" w:hAnsi="宋体" w:eastAsia="仿宋_GB2312" w:cs="宋体"/>
          <w:color w:val="000000"/>
          <w:spacing w:val="-22"/>
          <w:kern w:val="0"/>
          <w:sz w:val="30"/>
          <w:szCs w:val="30"/>
          <w:lang w:val="zh-CN"/>
        </w:rPr>
        <w:t>，</w:t>
      </w:r>
      <w:r>
        <w:rPr>
          <w:rFonts w:hint="eastAsia" w:ascii="仿宋_GB2312" w:eastAsia="仿宋_GB2312"/>
          <w:color w:val="000000"/>
          <w:spacing w:val="-4"/>
          <w:sz w:val="30"/>
          <w:szCs w:val="30"/>
        </w:rPr>
        <w:t>讲课费（税后）执行以下标准：中级技术职称及以下专业人员每学时最高不超过400元，副高级技术职称专业人员每学时最高不超过500元，正高级技术职称专业人员每学时最高不超过1000元，院士、全国知名专家每学时一般不超过1500元。讲课费按实际发生的学时计算，每半天最多按4学时计算。其他人员讲课费参照上述标准执行。同时为多班次一并授课的，不重复计算讲课费。</w:t>
      </w:r>
    </w:p>
    <w:p>
      <w:pPr>
        <w:spacing w:line="520" w:lineRule="exact"/>
        <w:ind w:right="164" w:rightChars="77" w:firstLine="618" w:firstLineChars="204"/>
        <w:rPr>
          <w:rFonts w:hint="eastAsia" w:ascii="仿宋_GB2312" w:hAnsi="楷体" w:eastAsia="仿宋_GB2312"/>
          <w:color w:val="000000"/>
          <w:spacing w:val="-4"/>
          <w:sz w:val="30"/>
          <w:szCs w:val="30"/>
        </w:rPr>
      </w:pPr>
      <w:r>
        <w:rPr>
          <w:rFonts w:hint="eastAsia" w:ascii="仿宋_GB2312" w:hAnsi="楷体" w:eastAsia="仿宋_GB2312"/>
          <w:color w:val="000000"/>
          <w:sz w:val="30"/>
          <w:szCs w:val="30"/>
        </w:rPr>
        <w:t>（4）</w:t>
      </w:r>
      <w:r>
        <w:rPr>
          <w:rFonts w:hint="eastAsia" w:ascii="仿宋_GB2312" w:hAnsi="楷体" w:eastAsia="仿宋_GB2312"/>
          <w:color w:val="000000"/>
          <w:spacing w:val="-4"/>
          <w:sz w:val="30"/>
          <w:szCs w:val="30"/>
        </w:rPr>
        <w:t>项目执行过程中必须发生的专家、志愿者的差旅费应参照国家有关规定执行；项目执行过程中必须发生的专家、志愿者的市内交通费应符合经济节约原则，并与执行项目相关。</w:t>
      </w:r>
    </w:p>
    <w:p>
      <w:pPr>
        <w:spacing w:line="520" w:lineRule="exact"/>
        <w:ind w:right="164" w:rightChars="77" w:firstLine="601" w:firstLineChars="204"/>
        <w:rPr>
          <w:rFonts w:hint="eastAsia" w:ascii="仿宋_GB2312" w:hAnsi="楷体" w:eastAsia="仿宋_GB2312"/>
          <w:color w:val="000000"/>
          <w:spacing w:val="-4"/>
          <w:sz w:val="30"/>
          <w:szCs w:val="30"/>
        </w:rPr>
      </w:pPr>
      <w:r>
        <w:rPr>
          <w:rFonts w:hint="eastAsia" w:ascii="仿宋_GB2312" w:hAnsi="楷体" w:eastAsia="仿宋_GB2312"/>
          <w:color w:val="000000"/>
          <w:spacing w:val="-4"/>
          <w:sz w:val="30"/>
          <w:szCs w:val="30"/>
        </w:rPr>
        <w:t>4.项目执行费用包括执行项目所必需的交通、会议、印刷宣传等费用（列支金额不得超过</w:t>
      </w:r>
      <w:r>
        <w:rPr>
          <w:rFonts w:hint="eastAsia" w:ascii="仿宋_GB2312" w:hAnsi="楷体" w:eastAsia="仿宋_GB2312"/>
          <w:color w:val="000000"/>
          <w:spacing w:val="-4"/>
          <w:sz w:val="30"/>
          <w:szCs w:val="30"/>
          <w:lang w:eastAsia="zh-CN"/>
        </w:rPr>
        <w:t>市</w:t>
      </w:r>
      <w:r>
        <w:rPr>
          <w:rFonts w:hint="eastAsia" w:ascii="仿宋_GB2312" w:hAnsi="楷体" w:eastAsia="仿宋_GB2312"/>
          <w:color w:val="000000"/>
          <w:spacing w:val="-4"/>
          <w:sz w:val="30"/>
          <w:szCs w:val="30"/>
        </w:rPr>
        <w:t xml:space="preserve">财政资金总额的6%，不足部分由配套资金支付），具体要求如下：    </w:t>
      </w:r>
    </w:p>
    <w:p>
      <w:pPr>
        <w:spacing w:line="520" w:lineRule="exact"/>
        <w:ind w:right="164" w:rightChars="77" w:firstLine="601" w:firstLineChars="204"/>
        <w:rPr>
          <w:rFonts w:hint="eastAsia" w:ascii="仿宋_GB2312" w:hAnsi="楷体" w:eastAsia="仿宋_GB2312"/>
          <w:color w:val="000000"/>
          <w:spacing w:val="-4"/>
          <w:sz w:val="30"/>
          <w:szCs w:val="30"/>
        </w:rPr>
      </w:pPr>
      <w:r>
        <w:rPr>
          <w:rFonts w:hint="eastAsia" w:ascii="仿宋_GB2312" w:hAnsi="楷体" w:eastAsia="仿宋_GB2312"/>
          <w:color w:val="000000"/>
          <w:spacing w:val="-4"/>
          <w:sz w:val="30"/>
          <w:szCs w:val="30"/>
        </w:rPr>
        <w:t>（1）项目执行人员的差旅费应参照国家有关规定执行，项目执行人员的市内交通费应符合经济节约原则，并与执行项目相关。</w:t>
      </w:r>
    </w:p>
    <w:p>
      <w:pPr>
        <w:spacing w:line="520" w:lineRule="exact"/>
        <w:ind w:right="164" w:rightChars="77" w:firstLine="601" w:firstLineChars="204"/>
        <w:rPr>
          <w:rFonts w:hint="eastAsia" w:ascii="仿宋_GB2312" w:hAnsi="楷体" w:eastAsia="仿宋_GB2312"/>
          <w:color w:val="000000"/>
          <w:spacing w:val="-4"/>
          <w:sz w:val="30"/>
          <w:szCs w:val="30"/>
        </w:rPr>
      </w:pPr>
      <w:r>
        <w:rPr>
          <w:rFonts w:hint="eastAsia" w:ascii="仿宋_GB2312" w:hAnsi="楷体" w:eastAsia="仿宋_GB2312"/>
          <w:color w:val="000000"/>
          <w:spacing w:val="-4"/>
          <w:sz w:val="30"/>
          <w:szCs w:val="30"/>
        </w:rPr>
        <w:t>（2）项目活动确需召开会议的，应当列出会议内容、次数、天数、人数和金额，全部费用控制在每人每天450元以内（应保留会议通知、议程、照片、签到表、发票和消费明细等备查）。</w:t>
      </w:r>
    </w:p>
    <w:p>
      <w:pPr>
        <w:spacing w:line="520" w:lineRule="exact"/>
        <w:ind w:right="164" w:rightChars="77" w:firstLine="606" w:firstLineChars="200"/>
        <w:rPr>
          <w:rFonts w:hint="eastAsia" w:ascii="仿宋_GB2312" w:hAnsi="楷体" w:eastAsia="仿宋_GB2312"/>
          <w:color w:val="000000"/>
          <w:sz w:val="30"/>
          <w:szCs w:val="30"/>
        </w:rPr>
      </w:pPr>
      <w:r>
        <w:rPr>
          <w:rFonts w:hint="eastAsia" w:ascii="仿宋_GB2312" w:hAnsi="楷体" w:eastAsia="仿宋_GB2312"/>
          <w:color w:val="000000"/>
          <w:sz w:val="30"/>
          <w:szCs w:val="30"/>
        </w:rPr>
        <w:t>（3）项目活动确需的印刷宣传费，应列明费用的种类、标准和金额，应遵循经济合理原则。</w:t>
      </w:r>
    </w:p>
    <w:p>
      <w:pPr>
        <w:spacing w:line="520" w:lineRule="exact"/>
        <w:ind w:right="164" w:rightChars="77" w:firstLine="606" w:firstLineChars="200"/>
        <w:rPr>
          <w:rFonts w:hint="eastAsia" w:ascii="仿宋_GB2312" w:hAnsi="楷体" w:eastAsia="仿宋_GB2312"/>
          <w:color w:val="000000"/>
          <w:spacing w:val="-4"/>
          <w:sz w:val="30"/>
          <w:szCs w:val="30"/>
        </w:rPr>
      </w:pPr>
      <w:r>
        <w:rPr>
          <w:rFonts w:hint="eastAsia" w:ascii="仿宋_GB2312" w:hAnsi="楷体" w:eastAsia="仿宋_GB2312"/>
          <w:color w:val="000000"/>
          <w:sz w:val="30"/>
          <w:szCs w:val="30"/>
        </w:rPr>
        <w:t>5.</w:t>
      </w:r>
      <w:r>
        <w:rPr>
          <w:rFonts w:hint="eastAsia" w:ascii="仿宋_GB2312" w:hAnsi="楷体" w:eastAsia="仿宋_GB2312"/>
          <w:color w:val="000000"/>
          <w:spacing w:val="-4"/>
          <w:sz w:val="30"/>
          <w:szCs w:val="30"/>
        </w:rPr>
        <w:t>立项单位不得购买或修建楼堂馆所、缴纳罚款罚金、偿还债务、对外投资、购买汽车等；不得列支与项目无关的捐赠、赞助支出等，不得以任何名义从项目资金中提取管理费。</w:t>
      </w:r>
    </w:p>
    <w:p>
      <w:pPr>
        <w:spacing w:line="520" w:lineRule="exact"/>
        <w:ind w:right="164" w:rightChars="77" w:firstLine="618" w:firstLineChars="204"/>
        <w:rPr>
          <w:rFonts w:hint="eastAsia" w:ascii="仿宋_GB2312" w:hAnsi="楷体" w:eastAsia="仿宋_GB2312"/>
          <w:color w:val="000000"/>
          <w:sz w:val="30"/>
          <w:szCs w:val="30"/>
        </w:rPr>
      </w:pPr>
      <w:r>
        <w:rPr>
          <w:rFonts w:hint="eastAsia" w:ascii="仿宋_GB2312" w:hAnsi="楷体" w:eastAsia="仿宋_GB2312"/>
          <w:color w:val="000000"/>
          <w:sz w:val="30"/>
          <w:szCs w:val="30"/>
        </w:rPr>
        <w:t>6.项目资金应据实列支，凭票报销，不得整笔划转。</w:t>
      </w:r>
    </w:p>
    <w:p>
      <w:pPr>
        <w:spacing w:line="520" w:lineRule="exact"/>
        <w:ind w:firstLine="606" w:firstLineChars="200"/>
        <w:rPr>
          <w:rFonts w:ascii="仿宋_GB2312" w:eastAsia="仿宋_GB2312"/>
          <w:color w:val="000000"/>
        </w:rPr>
        <w:sectPr>
          <w:footerReference r:id="rId4" w:type="first"/>
          <w:footerReference r:id="rId3" w:type="default"/>
          <w:pgSz w:w="11906" w:h="16838"/>
          <w:pgMar w:top="1701" w:right="1402" w:bottom="1531" w:left="1531" w:header="851" w:footer="1587" w:gutter="0"/>
          <w:pgNumType w:fmt="numberInDash"/>
          <w:cols w:space="0" w:num="1"/>
          <w:titlePg/>
          <w:rtlGutter w:val="0"/>
          <w:docGrid w:type="linesAndChars" w:linePitch="312" w:charSpace="746"/>
        </w:sectPr>
      </w:pPr>
      <w:r>
        <w:rPr>
          <w:rFonts w:hint="eastAsia" w:ascii="仿宋_GB2312" w:hAnsi="楷体" w:eastAsia="仿宋_GB2312"/>
          <w:color w:val="000000"/>
          <w:sz w:val="30"/>
          <w:szCs w:val="30"/>
        </w:rPr>
        <w:t>7.编制资金支出预算应严格执行上述费用标准，配套资金应当参考上述标准执行。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right"/>
                          </w:pPr>
                          <w:r>
                            <w:rPr>
                              <w:sz w:val="28"/>
                              <w:szCs w:val="28"/>
                            </w:rPr>
                            <w:fldChar w:fldCharType="begin"/>
                          </w:r>
                          <w:r>
                            <w:rPr>
                              <w:rStyle w:val="5"/>
                              <w:sz w:val="28"/>
                              <w:szCs w:val="28"/>
                            </w:rPr>
                            <w:instrText xml:space="preserve"> PAGE </w:instrText>
                          </w:r>
                          <w:r>
                            <w:rPr>
                              <w:sz w:val="28"/>
                              <w:szCs w:val="28"/>
                            </w:rPr>
                            <w:fldChar w:fldCharType="separate"/>
                          </w:r>
                          <w:r>
                            <w:rPr>
                              <w:rStyle w:val="5"/>
                              <w:sz w:val="28"/>
                              <w:szCs w:val="28"/>
                            </w:rPr>
                            <w:t>- 11 -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2"/>
                      <w:jc w:val="right"/>
                    </w:pPr>
                    <w:r>
                      <w:rPr>
                        <w:sz w:val="28"/>
                        <w:szCs w:val="28"/>
                      </w:rPr>
                      <w:fldChar w:fldCharType="begin"/>
                    </w:r>
                    <w:r>
                      <w:rPr>
                        <w:rStyle w:val="5"/>
                        <w:sz w:val="28"/>
                        <w:szCs w:val="28"/>
                      </w:rPr>
                      <w:instrText xml:space="preserve"> PAGE </w:instrText>
                    </w:r>
                    <w:r>
                      <w:rPr>
                        <w:sz w:val="28"/>
                        <w:szCs w:val="28"/>
                      </w:rPr>
                      <w:fldChar w:fldCharType="separate"/>
                    </w:r>
                    <w:r>
                      <w:rPr>
                        <w:rStyle w:val="5"/>
                        <w:sz w:val="28"/>
                        <w:szCs w:val="28"/>
                      </w:rPr>
                      <w:t>- 11 -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70394"/>
    <w:rsid w:val="0A3B5AE6"/>
    <w:rsid w:val="45D70394"/>
    <w:rsid w:val="6D53502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2018-06-15T09:51:00Z</dcterms:created>
  <dc:creator>mgc</dc:creator>
  <cp:lastModifiedBy>黄思宇</cp:lastModifiedBy>
  <dcterms:modified xsi:type="dcterms:W3CDTF">2018-06-27T00:43:07Z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