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公租房“线上预申请”流程及平台操作指引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</w:rPr>
        <w:t>“线上预申请”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流程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步骤一：填报申请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主申请人登录公租房线上预申请渠道，根据自身情况填写申请信息并上传相关材料，提交预申请。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步骤二：街道（乡、镇）线上初审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街道（乡、镇）工作人员线上初审，根据申请信息，初步审核符合条件的将进入现场确认环节；不符合申请条件的预申请将会被驳回（驳回后6个月内需要通过线下渠道进行申请）；存在材料缺失、不清晰等情况的，申请人需要在线上进行补件，补件提交后再次进入线上初审环节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步骤三：现场确认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经街道（乡、镇）线上初审通过后，申请人携带相关纸质材料前往公租房申请现场进行确认，现场确认符合条件的可进行正式受理，不符合条件的予以驳回。（驳回后6个月内需要通过线下渠道进行申请）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流程图：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945640"/>
            <wp:effectExtent l="0" t="0" r="25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公租房“线上预申请”操作指引</w:t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一、“e福州”A</w:t>
      </w:r>
      <w:r>
        <w:rPr>
          <w:rFonts w:ascii="宋体" w:hAnsi="宋体" w:eastAsia="宋体"/>
          <w:b/>
          <w:bCs/>
          <w:sz w:val="32"/>
          <w:szCs w:val="32"/>
        </w:rPr>
        <w:t>PP</w:t>
      </w:r>
      <w:r>
        <w:rPr>
          <w:rFonts w:hint="eastAsia" w:ascii="宋体" w:hAnsi="宋体" w:eastAsia="宋体"/>
          <w:b/>
          <w:bCs/>
          <w:sz w:val="32"/>
          <w:szCs w:val="32"/>
        </w:rPr>
        <w:t>渠道</w:t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1、进入“e福州”公租房线上预申请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打开并登录“e福州”A</w:t>
      </w:r>
      <w:r>
        <w:rPr>
          <w:rFonts w:ascii="宋体" w:hAnsi="宋体" w:eastAsia="宋体"/>
          <w:sz w:val="28"/>
          <w:szCs w:val="28"/>
        </w:rPr>
        <w:t>PP</w:t>
      </w:r>
      <w:r>
        <w:rPr>
          <w:rFonts w:hint="eastAsia" w:ascii="宋体" w:hAnsi="宋体" w:eastAsia="宋体"/>
          <w:sz w:val="28"/>
          <w:szCs w:val="28"/>
        </w:rPr>
        <w:t>，进入首页后，依次点击“全部”、“住房保障”、“公租房办事”，进入服务页面。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94865" cy="4319905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84070" cy="43199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87880" cy="431990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69465" cy="4319905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如果没有e福州</w:t>
      </w:r>
      <w:r>
        <w:rPr>
          <w:rFonts w:ascii="宋体" w:hAnsi="宋体" w:eastAsia="宋体"/>
          <w:sz w:val="28"/>
          <w:szCs w:val="28"/>
        </w:rPr>
        <w:t>APP，可以到手机应用市场搜索“</w:t>
      </w:r>
      <w:r>
        <w:rPr>
          <w:rFonts w:hint="eastAsia" w:ascii="宋体" w:hAnsi="宋体" w:eastAsia="宋体"/>
          <w:sz w:val="28"/>
          <w:szCs w:val="28"/>
        </w:rPr>
        <w:t>e福州</w:t>
      </w:r>
      <w:r>
        <w:rPr>
          <w:rFonts w:ascii="宋体" w:hAnsi="宋体" w:eastAsia="宋体"/>
          <w:sz w:val="28"/>
          <w:szCs w:val="28"/>
        </w:rPr>
        <w:t>”进行下载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新用户需要先注册，并通过</w:t>
      </w:r>
      <w:r>
        <w:rPr>
          <w:rFonts w:hint="eastAsia" w:ascii="宋体" w:hAnsi="宋体" w:eastAsia="宋体"/>
          <w:sz w:val="28"/>
          <w:szCs w:val="28"/>
        </w:rPr>
        <w:t>L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级别实名认证；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）首次进入公租房办事服务需要进行服务授权。</w:t>
      </w:r>
    </w:p>
    <w:p>
      <w:pPr>
        <w:rPr>
          <w:rFonts w:ascii="宋体" w:hAnsi="宋体" w:eastAsia="宋体"/>
          <w:szCs w:val="21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2</w:t>
      </w:r>
      <w:r>
        <w:rPr>
          <w:rFonts w:hint="eastAsia" w:ascii="宋体" w:hAnsi="宋体" w:eastAsia="宋体"/>
          <w:b/>
          <w:bCs/>
          <w:sz w:val="32"/>
          <w:szCs w:val="32"/>
        </w:rPr>
        <w:t>、进入线上预申请模块，发起申请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进入公租房办事服务后，点击“线上预申请”菜单，进入预申请列表，新增预申请。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426335" cy="31388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hqprint"/>
                    <a:srcRect b="37720"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31389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427605" cy="31648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932" cy="31823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77085" cy="431990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3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（1）新增预申请时需要阅读并同意公租房网上申请须知；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（2）同意公租房网上申请须知时，须在承诺前的方框内打</w:t>
      </w:r>
      <w:r>
        <w:rPr>
          <w:rFonts w:hint="eastAsia" w:cs="MS Gothic" w:asciiTheme="minorEastAsia" w:hAnsiTheme="minorEastAsia"/>
          <w:sz w:val="28"/>
          <w:szCs w:val="28"/>
        </w:rPr>
        <w:t>勾。</w:t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3</w:t>
      </w:r>
      <w:r>
        <w:rPr>
          <w:rFonts w:hint="eastAsia" w:ascii="宋体" w:hAnsi="宋体" w:eastAsia="宋体"/>
          <w:b/>
          <w:bCs/>
          <w:sz w:val="32"/>
          <w:szCs w:val="32"/>
        </w:rPr>
        <w:t>、填写申请信息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3</w:t>
      </w:r>
      <w:r>
        <w:rPr>
          <w:rFonts w:ascii="宋体" w:hAnsi="宋体" w:eastAsia="宋体"/>
          <w:b/>
          <w:bCs/>
          <w:sz w:val="28"/>
          <w:szCs w:val="28"/>
        </w:rPr>
        <w:t>.1</w:t>
      </w:r>
      <w:r>
        <w:rPr>
          <w:rFonts w:hint="eastAsia" w:ascii="宋体" w:hAnsi="宋体" w:eastAsia="宋体"/>
          <w:b/>
          <w:bCs/>
          <w:sz w:val="28"/>
          <w:szCs w:val="28"/>
        </w:rPr>
        <w:t>、选择受理机构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选择本次线上预申请的受理机构以及主申请人的户籍情况、保障方式。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80260" cy="43199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姓名及身份证号码将根据账号的实名认证信息自动生成；</w:t>
      </w:r>
    </w:p>
    <w:p>
      <w:pPr>
        <w:pStyle w:val="8"/>
        <w:numPr>
          <w:ilvl w:val="0"/>
          <w:numId w:val="2"/>
        </w:numPr>
        <w:ind w:firstLineChars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受理机构已经确认的不可修改，如确需修改的，请先删除原申请。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3.2</w:t>
      </w:r>
      <w:r>
        <w:rPr>
          <w:rFonts w:hint="eastAsia" w:ascii="宋体" w:hAnsi="宋体" w:eastAsia="宋体"/>
          <w:b/>
          <w:bCs/>
          <w:sz w:val="28"/>
          <w:szCs w:val="28"/>
        </w:rPr>
        <w:t>、填写申请户信息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填写家庭收入情况、通讯地址等信息，并点击相关情况后方按钮进行添加，信息完善后点击“保存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148840" cy="4319905"/>
            <wp:effectExtent l="0" t="0" r="381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家庭类型无需填写，将根据收入及户籍情况自动生成；</w:t>
      </w:r>
    </w:p>
    <w:p>
      <w:pPr>
        <w:pStyle w:val="8"/>
        <w:numPr>
          <w:ilvl w:val="0"/>
          <w:numId w:val="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家庭成员存在页面下方情况的，应点击相关情况后方的按钮使申报，蓝色表示存在该情况，灰色表示不存在该情况。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3.3</w:t>
      </w:r>
      <w:r>
        <w:rPr>
          <w:rFonts w:hint="eastAsia" w:ascii="宋体" w:hAnsi="宋体" w:eastAsia="宋体"/>
          <w:b/>
          <w:bCs/>
          <w:sz w:val="28"/>
          <w:szCs w:val="28"/>
        </w:rPr>
        <w:t>、填写主申请人信息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按照实际情况填写主申请人的相关信息后，点击页面下方的“保存”按钮进行保存。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73275" cy="4319905"/>
            <wp:effectExtent l="0" t="0" r="317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主申请人证件信息将根据实名信息自动生成；</w:t>
      </w:r>
    </w:p>
    <w:p>
      <w:pPr>
        <w:pStyle w:val="8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若有多个曾用名，可用顿号（、）隔开；</w:t>
      </w:r>
    </w:p>
    <w:p>
      <w:pPr>
        <w:pStyle w:val="8"/>
        <w:numPr>
          <w:ilvl w:val="0"/>
          <w:numId w:val="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若主申请人同时符合多个申请人所属群体，可同时勾选多项。</w:t>
      </w:r>
    </w:p>
    <w:p>
      <w:pPr>
        <w:pStyle w:val="8"/>
        <w:ind w:left="720" w:firstLine="0" w:firstLineChars="0"/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3.4</w:t>
      </w:r>
      <w:r>
        <w:rPr>
          <w:rFonts w:hint="eastAsia" w:ascii="宋体" w:hAnsi="宋体" w:eastAsia="宋体"/>
          <w:b/>
          <w:bCs/>
          <w:sz w:val="28"/>
          <w:szCs w:val="28"/>
        </w:rPr>
        <w:t>、填写家庭成员信息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若有配偶或未成年子女，请点击“增加家庭成员”按钮进入页面，填写相关信息后点击“保存”按钮进行保存。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77085" cy="43199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077085" cy="561530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987" cy="561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5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配偶或未成年子女不符合保障条件的，请点击“共同保障对象”后的按钮使之呈灰色，但仍需要申报该家庭成员的信息；</w:t>
      </w:r>
    </w:p>
    <w:p>
      <w:pPr>
        <w:pStyle w:val="8"/>
        <w:numPr>
          <w:ilvl w:val="0"/>
          <w:numId w:val="5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若有多个曾用名可用顿号（、）隔开；</w:t>
      </w:r>
    </w:p>
    <w:p>
      <w:pPr>
        <w:pStyle w:val="8"/>
        <w:numPr>
          <w:ilvl w:val="0"/>
          <w:numId w:val="5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若家庭成员同时符合多个申请人所属群体，可同时勾选多项。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3.5</w:t>
      </w:r>
      <w:r>
        <w:rPr>
          <w:rFonts w:hint="eastAsia" w:ascii="宋体" w:hAnsi="宋体" w:eastAsia="宋体"/>
          <w:b/>
          <w:bCs/>
          <w:sz w:val="28"/>
          <w:szCs w:val="28"/>
        </w:rPr>
        <w:t>、填写收入与资产信息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请在页面内申报起止日期为申请前1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个月的收入情况、名下汽车的排放量情况、资产信息。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1877695" cy="4319905"/>
            <wp:effectExtent l="0" t="0" r="8255" b="44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 xml:space="preserve">     </w:t>
      </w:r>
      <w:r>
        <w:rPr>
          <w:sz w:val="28"/>
          <w:szCs w:val="28"/>
        </w:rPr>
        <w:drawing>
          <wp:inline distT="0" distB="0" distL="0" distR="0">
            <wp:extent cx="1763395" cy="4319905"/>
            <wp:effectExtent l="0" t="0" r="825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379980" cy="4319905"/>
            <wp:effectExtent l="0" t="0" r="127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6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在收入填报模块中可点击“修改”按钮，查看详细的申报说明。</w:t>
      </w: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3.6</w:t>
      </w:r>
      <w:r>
        <w:rPr>
          <w:rFonts w:hint="eastAsia" w:ascii="宋体" w:hAnsi="宋体" w:eastAsia="宋体"/>
          <w:b/>
          <w:bCs/>
          <w:sz w:val="28"/>
          <w:szCs w:val="28"/>
        </w:rPr>
        <w:t>、填写住房信息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请填写现在居住的住房信息。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bookmarkStart w:id="1" w:name="_GoBack"/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2689860" cy="3139440"/>
            <wp:effectExtent l="0" t="0" r="152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7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家庭成员自有住房的请填写自有住房的信息，租住或借住的请填写租住或借住的房屋信息。</w:t>
      </w: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3.7</w:t>
      </w:r>
      <w:r>
        <w:rPr>
          <w:rFonts w:hint="eastAsia" w:ascii="宋体" w:hAnsi="宋体" w:eastAsia="宋体"/>
          <w:b/>
          <w:bCs/>
          <w:sz w:val="28"/>
          <w:szCs w:val="28"/>
        </w:rPr>
        <w:t>、填写优先配租资格信息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符合优先保障条件的可在该页面将“是否符合优先条件资格”后的选项改为“是”后，点击“</w:t>
      </w:r>
      <w:r>
        <w:rPr>
          <w:rFonts w:ascii="宋体" w:hAnsi="宋体" w:eastAsia="宋体"/>
          <w:sz w:val="28"/>
          <w:szCs w:val="28"/>
        </w:rPr>
        <w:t>+</w:t>
      </w:r>
      <w:r>
        <w:rPr>
          <w:rFonts w:hint="eastAsia" w:ascii="宋体" w:hAnsi="宋体" w:eastAsia="宋体"/>
          <w:sz w:val="28"/>
          <w:szCs w:val="28"/>
        </w:rPr>
        <w:t>添加优先资格信息”按钮，填写相关信息。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91030" cy="39262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202" cy="3932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8"/>
        </w:numPr>
        <w:ind w:firstLineChars="0"/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</w:rPr>
        <w:t>优先保障条件包括：年满</w:t>
      </w:r>
      <w:r>
        <w:rPr>
          <w:rFonts w:ascii="宋体" w:hAnsi="宋体" w:eastAsia="宋体"/>
          <w:sz w:val="28"/>
          <w:szCs w:val="28"/>
        </w:rPr>
        <w:t>70周岁老年人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  <w:t>城市低保、民政优抚对象、二级以上重度残疾、失独家庭、获得市级以上荣誉表彰、无偿献血奉献奖获得者、造血干细胞捐献者、军人军属、残疾军人、退役军人、烈士遗属、军人遗属</w:t>
      </w:r>
      <w:r>
        <w:rPr>
          <w:rFonts w:hint="eastAsia" w:ascii="宋体" w:hAnsi="宋体" w:eastAsia="宋体" w:cs="Helvetica"/>
          <w:color w:val="000000"/>
          <w:sz w:val="28"/>
          <w:szCs w:val="28"/>
          <w:shd w:val="clear" w:color="auto" w:fill="FFFFFF"/>
        </w:rPr>
        <w:t>、二孩以上家庭（</w:t>
      </w:r>
      <w:r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  <w:t>含二孩</w:t>
      </w:r>
      <w:r>
        <w:rPr>
          <w:rFonts w:hint="eastAsia" w:ascii="宋体" w:hAnsi="宋体" w:eastAsia="宋体" w:cs="Helvetica"/>
          <w:color w:val="000000"/>
          <w:sz w:val="28"/>
          <w:szCs w:val="28"/>
          <w:shd w:val="clear" w:color="auto" w:fill="FFFFFF"/>
        </w:rPr>
        <w:t>）；</w:t>
      </w:r>
    </w:p>
    <w:p>
      <w:pPr>
        <w:pStyle w:val="8"/>
        <w:numPr>
          <w:ilvl w:val="0"/>
          <w:numId w:val="8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家庭成员符合年满</w:t>
      </w:r>
      <w:r>
        <w:rPr>
          <w:rFonts w:ascii="宋体" w:hAnsi="宋体" w:eastAsia="宋体"/>
          <w:sz w:val="28"/>
          <w:szCs w:val="28"/>
        </w:rPr>
        <w:t>70周岁老年人</w:t>
      </w:r>
      <w:r>
        <w:rPr>
          <w:rFonts w:hint="eastAsia" w:ascii="宋体" w:hAnsi="宋体" w:eastAsia="宋体"/>
          <w:sz w:val="28"/>
          <w:szCs w:val="28"/>
        </w:rPr>
        <w:t>的证件编号请填写身份证号码、符合</w:t>
      </w:r>
      <w:r>
        <w:rPr>
          <w:rFonts w:hint="eastAsia" w:ascii="宋体" w:hAnsi="宋体" w:eastAsia="宋体" w:cs="Helvetica"/>
          <w:color w:val="000000"/>
          <w:sz w:val="28"/>
          <w:szCs w:val="28"/>
          <w:shd w:val="clear" w:color="auto" w:fill="FFFFFF"/>
        </w:rPr>
        <w:t>二孩以上家庭（</w:t>
      </w:r>
      <w:r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  <w:t>含二孩</w:t>
      </w:r>
      <w:r>
        <w:rPr>
          <w:rFonts w:hint="eastAsia" w:ascii="宋体" w:hAnsi="宋体" w:eastAsia="宋体" w:cs="Helvetica"/>
          <w:color w:val="000000"/>
          <w:sz w:val="28"/>
          <w:szCs w:val="28"/>
          <w:shd w:val="clear" w:color="auto" w:fill="FFFFFF"/>
        </w:rPr>
        <w:t>）的</w:t>
      </w:r>
      <w:r>
        <w:rPr>
          <w:rFonts w:hint="eastAsia" w:ascii="宋体" w:hAnsi="宋体" w:eastAsia="宋体"/>
          <w:sz w:val="28"/>
          <w:szCs w:val="28"/>
        </w:rPr>
        <w:t>的证件编号请填写主申请人的身份证号码。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3.8</w:t>
      </w:r>
      <w:r>
        <w:rPr>
          <w:rFonts w:hint="eastAsia" w:ascii="宋体" w:hAnsi="宋体" w:eastAsia="宋体"/>
          <w:b/>
          <w:bCs/>
          <w:sz w:val="28"/>
          <w:szCs w:val="28"/>
        </w:rPr>
        <w:t>、要件上传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请根据页面上的相关要求选择要件类别进行上传。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76450" cy="592582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22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59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9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详细的上传说明可点击页面上 “上传说明”的蓝色文字查看；</w:t>
      </w:r>
    </w:p>
    <w:p>
      <w:pPr>
        <w:pStyle w:val="8"/>
        <w:numPr>
          <w:ilvl w:val="0"/>
          <w:numId w:val="9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上传附件需确保已开启“e福州”A</w:t>
      </w:r>
      <w:r>
        <w:rPr>
          <w:rFonts w:ascii="宋体" w:hAnsi="宋体" w:eastAsia="宋体"/>
          <w:sz w:val="28"/>
          <w:szCs w:val="28"/>
        </w:rPr>
        <w:t>PP</w:t>
      </w:r>
      <w:r>
        <w:rPr>
          <w:rFonts w:hint="eastAsia" w:ascii="宋体" w:hAnsi="宋体" w:eastAsia="宋体"/>
          <w:sz w:val="28"/>
          <w:szCs w:val="28"/>
        </w:rPr>
        <w:t>的相机或文件读取权限；</w:t>
      </w:r>
    </w:p>
    <w:p>
      <w:pPr>
        <w:pStyle w:val="8"/>
        <w:numPr>
          <w:ilvl w:val="0"/>
          <w:numId w:val="9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为缩短申请的整体审批时间，请确保上传的要件内容可以被审核人员清晰分辨。</w:t>
      </w:r>
    </w:p>
    <w:p>
      <w:pPr>
        <w:pStyle w:val="8"/>
        <w:numPr>
          <w:ilvl w:val="0"/>
          <w:numId w:val="9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您完成此前各项信息填报后，本页面将自动勾选部分必须上传的要件，但您还应再结合自身实际情况进行比对，与您实际申报情况相关的要件如系统并未自动勾选的，烦请自行勾选并上传（如：有工作单位的家庭成员须自行勾选本页面第</w:t>
      </w:r>
      <w:r>
        <w:rPr>
          <w:rFonts w:ascii="宋体" w:hAnsi="宋体" w:eastAsia="宋体"/>
          <w:sz w:val="28"/>
          <w:szCs w:val="28"/>
        </w:rPr>
        <w:t>9项并上传）。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3.9</w:t>
      </w:r>
      <w:r>
        <w:rPr>
          <w:rFonts w:hint="eastAsia" w:ascii="宋体" w:hAnsi="宋体" w:eastAsia="宋体"/>
          <w:b/>
          <w:bCs/>
          <w:sz w:val="28"/>
          <w:szCs w:val="28"/>
        </w:rPr>
        <w:t>、提交预申请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请确保申请信息及要件内容后，点击左上角的“提交”按钮提交预申请。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77085" cy="4316095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31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drawing>
          <wp:inline distT="0" distB="0" distL="0" distR="0">
            <wp:extent cx="2077085" cy="4319905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4、线上预申请补件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存在材料缺失、不清晰等情况的，申请人需要根据补件备注在进行补件。</w:t>
      </w: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1562100" cy="3239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</w:t>
      </w:r>
      <w:r>
        <w:rPr>
          <w:rFonts w:ascii="宋体" w:hAnsi="宋体" w:eastAsia="宋体"/>
          <w:szCs w:val="21"/>
        </w:rPr>
        <w:drawing>
          <wp:inline distT="0" distB="0" distL="0" distR="0">
            <wp:extent cx="1558290" cy="323977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6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5、线上预申请初审通过</w:t>
      </w:r>
    </w:p>
    <w:p>
      <w:pPr>
        <w:ind w:firstLine="560" w:firstLineChars="200"/>
        <w:jc w:val="left"/>
      </w:pPr>
      <w:r>
        <w:rPr>
          <w:rFonts w:hint="eastAsia" w:ascii="宋体" w:hAnsi="宋体" w:eastAsia="宋体"/>
          <w:sz w:val="28"/>
          <w:szCs w:val="28"/>
        </w:rPr>
        <w:t>线上预申请初审通过后，携带相关材料前往公租房申请现场进行确认。</w:t>
      </w:r>
    </w:p>
    <w:p>
      <w:pPr>
        <w:ind w:firstLine="420" w:firstLineChars="200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1802765" cy="2821305"/>
            <wp:effectExtent l="0" t="0" r="698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066" cy="28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二、公租房A</w:t>
      </w:r>
      <w:r>
        <w:rPr>
          <w:rFonts w:ascii="宋体" w:hAnsi="宋体" w:eastAsia="宋体"/>
          <w:b/>
          <w:bCs/>
          <w:sz w:val="32"/>
          <w:szCs w:val="32"/>
        </w:rPr>
        <w:t>PP</w:t>
      </w:r>
      <w:r>
        <w:rPr>
          <w:rFonts w:hint="eastAsia" w:ascii="宋体" w:hAnsi="宋体" w:eastAsia="宋体"/>
          <w:b/>
          <w:bCs/>
          <w:sz w:val="32"/>
          <w:szCs w:val="32"/>
        </w:rPr>
        <w:t>渠道</w:t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1、</w:t>
      </w:r>
      <w:bookmarkStart w:id="0" w:name="_Hlk115103119"/>
      <w:r>
        <w:rPr>
          <w:rFonts w:hint="eastAsia" w:ascii="宋体" w:hAnsi="宋体" w:eastAsia="宋体"/>
          <w:b/>
          <w:bCs/>
          <w:sz w:val="32"/>
          <w:szCs w:val="32"/>
        </w:rPr>
        <w:t>进入“公租房”A</w:t>
      </w:r>
      <w:r>
        <w:rPr>
          <w:rFonts w:ascii="宋体" w:hAnsi="宋体" w:eastAsia="宋体"/>
          <w:b/>
          <w:bCs/>
          <w:sz w:val="32"/>
          <w:szCs w:val="32"/>
        </w:rPr>
        <w:t>PP</w:t>
      </w:r>
      <w:r>
        <w:rPr>
          <w:rFonts w:hint="eastAsia" w:ascii="宋体" w:hAnsi="宋体" w:eastAsia="宋体"/>
          <w:b/>
          <w:bCs/>
          <w:sz w:val="32"/>
          <w:szCs w:val="32"/>
        </w:rPr>
        <w:t>后，在左上角选择所在地区</w:t>
      </w:r>
      <w:bookmarkEnd w:id="0"/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进入“公租房”</w:t>
      </w:r>
      <w:r>
        <w:rPr>
          <w:rFonts w:ascii="宋体" w:hAnsi="宋体" w:eastAsia="宋体"/>
          <w:sz w:val="28"/>
          <w:szCs w:val="28"/>
        </w:rPr>
        <w:t>APP后，</w:t>
      </w:r>
      <w:r>
        <w:rPr>
          <w:rFonts w:hint="eastAsia" w:ascii="宋体" w:hAnsi="宋体" w:eastAsia="宋体"/>
          <w:sz w:val="28"/>
          <w:szCs w:val="28"/>
        </w:rPr>
        <w:t>登录账号，</w:t>
      </w:r>
      <w:r>
        <w:rPr>
          <w:rFonts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</w:rPr>
        <w:t>首页</w:t>
      </w:r>
      <w:r>
        <w:rPr>
          <w:rFonts w:ascii="宋体" w:hAnsi="宋体" w:eastAsia="宋体"/>
          <w:sz w:val="28"/>
          <w:szCs w:val="28"/>
        </w:rPr>
        <w:t>左上角选择所在地区为</w:t>
      </w:r>
      <w:r>
        <w:rPr>
          <w:rFonts w:hint="eastAsia" w:ascii="宋体" w:hAnsi="宋体" w:eastAsia="宋体"/>
          <w:sz w:val="28"/>
          <w:szCs w:val="28"/>
        </w:rPr>
        <w:t>“福州市”，进入福州市页面。</w:t>
      </w: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22145" cy="3549650"/>
            <wp:effectExtent l="0" t="0" r="190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8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809" cy="35530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 </w:t>
      </w:r>
      <w:r>
        <w:rPr>
          <w:rFonts w:ascii="宋体" w:hAnsi="宋体" w:eastAsia="宋体"/>
          <w:b/>
          <w:bCs/>
          <w:sz w:val="28"/>
          <w:szCs w:val="28"/>
        </w:rPr>
        <w:t xml:space="preserve">   </w:t>
      </w:r>
      <w:r>
        <w:rPr>
          <w:sz w:val="28"/>
          <w:szCs w:val="28"/>
        </w:rPr>
        <w:drawing>
          <wp:inline distT="0" distB="0" distL="0" distR="0">
            <wp:extent cx="1929130" cy="34956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9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671" cy="35026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10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如果没有“公租房”</w:t>
      </w:r>
      <w:r>
        <w:rPr>
          <w:rFonts w:ascii="宋体" w:hAnsi="宋体" w:eastAsia="宋体"/>
          <w:sz w:val="28"/>
          <w:szCs w:val="28"/>
        </w:rPr>
        <w:t>APP，可以</w:t>
      </w:r>
      <w:r>
        <w:rPr>
          <w:rFonts w:hint="eastAsia" w:ascii="宋体" w:hAnsi="宋体" w:eastAsia="宋体"/>
          <w:sz w:val="28"/>
          <w:szCs w:val="28"/>
        </w:rPr>
        <w:t>扫描下方的二维码</w:t>
      </w:r>
      <w:r>
        <w:rPr>
          <w:rFonts w:ascii="宋体" w:hAnsi="宋体" w:eastAsia="宋体"/>
          <w:sz w:val="28"/>
          <w:szCs w:val="28"/>
        </w:rPr>
        <w:t>进行下载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8"/>
        <w:numPr>
          <w:ilvl w:val="0"/>
          <w:numId w:val="10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新用户需要先注册，并</w:t>
      </w:r>
      <w:r>
        <w:rPr>
          <w:rFonts w:hint="eastAsia" w:ascii="宋体" w:hAnsi="宋体" w:eastAsia="宋体"/>
          <w:sz w:val="28"/>
          <w:szCs w:val="28"/>
        </w:rPr>
        <w:t>通过实名认证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27275"/>
            <wp:effectExtent l="0" t="0" r="2540" b="0"/>
            <wp:docPr id="66" name="图片 66" descr="C:\Users\User\Documents\WeChat Files\wxid_7872158721312\FileStorage\Temp\1663732185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User\Documents\WeChat Files\wxid_7872158721312\FileStorage\Temp\166373218553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2</w:t>
      </w:r>
      <w:r>
        <w:rPr>
          <w:rFonts w:hint="eastAsia" w:ascii="宋体" w:hAnsi="宋体" w:eastAsia="宋体"/>
          <w:b/>
          <w:bCs/>
          <w:sz w:val="32"/>
          <w:szCs w:val="32"/>
        </w:rPr>
        <w:t>、进入“资格申请”页面，发起申请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选择所在地区后，点击“资格申请”菜单，进入预申请列表，新增预申请。</w:t>
      </w:r>
    </w:p>
    <w:p>
      <w:pPr>
        <w:jc w:val="center"/>
        <w:rPr>
          <w:rFonts w:ascii="宋体" w:hAnsi="宋体" w:eastAsia="宋体"/>
          <w:szCs w:val="21"/>
        </w:rPr>
      </w:pP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1932940" cy="3959860"/>
            <wp:effectExtent l="0" t="0" r="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</w:t>
      </w:r>
      <w:r>
        <w:drawing>
          <wp:inline distT="0" distB="0" distL="0" distR="0">
            <wp:extent cx="1936750" cy="3959860"/>
            <wp:effectExtent l="0" t="0" r="635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2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9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（1）新增预申请时需要阅读并同意公租房网上申请须知；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（2）同意公租房网上申请须知时，须在承诺前的方框内打</w:t>
      </w:r>
      <w:r>
        <w:rPr>
          <w:rFonts w:hint="eastAsia" w:cs="MS Gothic" w:asciiTheme="minorEastAsia" w:hAnsiTheme="minorEastAsia"/>
          <w:sz w:val="28"/>
          <w:szCs w:val="28"/>
        </w:rPr>
        <w:t>勾。</w:t>
      </w:r>
    </w:p>
    <w:p>
      <w:pPr>
        <w:widowControl/>
        <w:jc w:val="left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br w:type="page"/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3</w:t>
      </w:r>
      <w:r>
        <w:rPr>
          <w:rFonts w:hint="eastAsia" w:ascii="宋体" w:hAnsi="宋体" w:eastAsia="宋体"/>
          <w:b/>
          <w:bCs/>
          <w:sz w:val="32"/>
          <w:szCs w:val="32"/>
        </w:rPr>
        <w:t>、填写申请信息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3</w:t>
      </w:r>
      <w:r>
        <w:rPr>
          <w:rFonts w:ascii="宋体" w:hAnsi="宋体" w:eastAsia="宋体"/>
          <w:b/>
          <w:bCs/>
          <w:sz w:val="28"/>
          <w:szCs w:val="28"/>
        </w:rPr>
        <w:t>.1</w:t>
      </w:r>
      <w:r>
        <w:rPr>
          <w:rFonts w:hint="eastAsia" w:ascii="宋体" w:hAnsi="宋体" w:eastAsia="宋体"/>
          <w:b/>
          <w:bCs/>
          <w:sz w:val="28"/>
          <w:szCs w:val="28"/>
        </w:rPr>
        <w:t>、选择受理机构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选择本次线上预申请的受理机构以及主申请人的户籍情况、保障方式。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28800" cy="3959860"/>
            <wp:effectExtent l="0" t="0" r="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姓名及身份证号码将根据账号的实名认证信息自动生成；</w:t>
      </w:r>
    </w:p>
    <w:p>
      <w:pPr>
        <w:pStyle w:val="8"/>
        <w:numPr>
          <w:ilvl w:val="0"/>
          <w:numId w:val="2"/>
        </w:numPr>
        <w:ind w:firstLineChars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受理机构已经确认的不可修改，如确需修改的，请先删除原申请。</w:t>
      </w: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3.2</w:t>
      </w:r>
      <w:r>
        <w:rPr>
          <w:rFonts w:hint="eastAsia" w:ascii="宋体" w:hAnsi="宋体" w:eastAsia="宋体"/>
          <w:b/>
          <w:bCs/>
          <w:sz w:val="28"/>
          <w:szCs w:val="28"/>
        </w:rPr>
        <w:t>、填写申请户信息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填写家庭收入情况、通讯地址等信息，并点击相关情况后方按钮进行添加，信息完善后点击“下一步</w:t>
      </w:r>
      <w:r>
        <w:rPr>
          <w:rFonts w:ascii="宋体" w:hAnsi="宋体" w:eastAsia="宋体"/>
          <w:sz w:val="28"/>
          <w:szCs w:val="28"/>
        </w:rPr>
        <w:t>”</w:t>
      </w:r>
      <w:r>
        <w:rPr>
          <w:rFonts w:hint="eastAsia" w:ascii="宋体" w:hAnsi="宋体" w:eastAsia="宋体"/>
          <w:sz w:val="28"/>
          <w:szCs w:val="28"/>
        </w:rPr>
        <w:t>保存。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936750" cy="3959860"/>
            <wp:effectExtent l="0" t="0" r="635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1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家庭类型无需填写，将根据收入及户籍情况自动生成；</w:t>
      </w:r>
    </w:p>
    <w:p>
      <w:pPr>
        <w:pStyle w:val="8"/>
        <w:numPr>
          <w:ilvl w:val="0"/>
          <w:numId w:val="1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家庭成员存在页面下方情况的，应点击相关情况后方的按钮使申报，蓝色表示存在该情况，灰色表示不存在该情况。</w:t>
      </w:r>
    </w:p>
    <w:p>
      <w:pPr>
        <w:rPr>
          <w:rFonts w:ascii="宋体" w:hAnsi="宋体" w:eastAsia="宋体"/>
          <w:szCs w:val="21"/>
        </w:rPr>
      </w:pPr>
    </w:p>
    <w:p>
      <w:pPr>
        <w:widowControl/>
        <w:jc w:val="left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3.3</w:t>
      </w:r>
      <w:r>
        <w:rPr>
          <w:rFonts w:hint="eastAsia" w:ascii="宋体" w:hAnsi="宋体" w:eastAsia="宋体"/>
          <w:b/>
          <w:bCs/>
          <w:sz w:val="28"/>
          <w:szCs w:val="28"/>
        </w:rPr>
        <w:t>、填写主申请人信息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按照实际情况填写主申请人的相关信息后，点击页面下方的“下一步”按钮进行保存。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36750" cy="3959860"/>
            <wp:effectExtent l="0" t="0" r="635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35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主申请人证件信息将根据实名信息自动生成；</w:t>
      </w:r>
    </w:p>
    <w:p>
      <w:pPr>
        <w:pStyle w:val="8"/>
        <w:numPr>
          <w:ilvl w:val="0"/>
          <w:numId w:val="1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若有多个曾用名，可用顿号（、）隔开；</w:t>
      </w:r>
    </w:p>
    <w:p>
      <w:pPr>
        <w:pStyle w:val="8"/>
        <w:numPr>
          <w:ilvl w:val="0"/>
          <w:numId w:val="12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若主申请人同时符合多个申请人所属群体，可同时勾选多项。</w:t>
      </w:r>
    </w:p>
    <w:p>
      <w:pPr>
        <w:pStyle w:val="8"/>
        <w:ind w:left="720" w:firstLine="0" w:firstLineChars="0"/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3.4</w:t>
      </w:r>
      <w:r>
        <w:rPr>
          <w:rFonts w:hint="eastAsia" w:ascii="宋体" w:hAnsi="宋体" w:eastAsia="宋体"/>
          <w:b/>
          <w:bCs/>
          <w:sz w:val="28"/>
          <w:szCs w:val="28"/>
        </w:rPr>
        <w:t>、填写家庭成员信息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若有配偶或未成年子女，请点击“增加家庭成员”按钮进入页面，填写相关信息后点击“保存”按钮进行保存。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76705" cy="3239770"/>
            <wp:effectExtent l="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6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 xml:space="preserve">  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572895" cy="3239770"/>
            <wp:effectExtent l="0" t="0" r="825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3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587500" cy="323977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38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1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配偶或未成年子女不符合保障条件的，请点击“共同保障对象”后的按钮使之呈灰色，但仍需要申报该家庭成员的信息；</w:t>
      </w:r>
    </w:p>
    <w:p>
      <w:pPr>
        <w:pStyle w:val="8"/>
        <w:numPr>
          <w:ilvl w:val="0"/>
          <w:numId w:val="1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若有多个曾用名可用顿号（、）隔开；</w:t>
      </w:r>
    </w:p>
    <w:p>
      <w:pPr>
        <w:pStyle w:val="8"/>
        <w:numPr>
          <w:ilvl w:val="0"/>
          <w:numId w:val="13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若家庭成员同时符合多个申请人所属群体，可同时勾选多项。</w:t>
      </w:r>
    </w:p>
    <w:p>
      <w:pPr>
        <w:widowControl/>
        <w:jc w:val="left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3.5</w:t>
      </w:r>
      <w:r>
        <w:rPr>
          <w:rFonts w:hint="eastAsia" w:ascii="宋体" w:hAnsi="宋体" w:eastAsia="宋体"/>
          <w:b/>
          <w:bCs/>
          <w:sz w:val="28"/>
          <w:szCs w:val="28"/>
        </w:rPr>
        <w:t>、填写收入与资产信息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请在页面内申报起止日期为申请前1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个月的收入情况、名下汽车的排放量情况、资产信息。</w:t>
      </w:r>
    </w:p>
    <w:p>
      <w:pPr>
        <w:ind w:firstLine="420"/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59635" cy="58102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9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810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 xml:space="preserve">    </w:t>
      </w:r>
      <w:r>
        <w:rPr>
          <w:sz w:val="28"/>
          <w:szCs w:val="28"/>
        </w:rPr>
        <w:drawing>
          <wp:inline distT="0" distB="0" distL="0" distR="0">
            <wp:extent cx="2195195" cy="577723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40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090" cy="57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65985" cy="5469890"/>
            <wp:effectExtent l="0" t="0" r="571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4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331" cy="54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14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在收入填报模块中可点击“修改”按钮，查看详细的申报说明。</w:t>
      </w:r>
    </w:p>
    <w:p>
      <w:pPr>
        <w:ind w:left="42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3.6</w:t>
      </w:r>
      <w:r>
        <w:rPr>
          <w:rFonts w:hint="eastAsia" w:ascii="宋体" w:hAnsi="宋体" w:eastAsia="宋体"/>
          <w:b/>
          <w:bCs/>
          <w:sz w:val="28"/>
          <w:szCs w:val="28"/>
        </w:rPr>
        <w:t>、填写住房信息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请填写现在居住的住房信息。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936750" cy="3959860"/>
            <wp:effectExtent l="0" t="0" r="6350" b="254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42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15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家庭成员自有住房的请填写自有住房的信息，租住或借住的请填写租住或借住的房屋信息。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3.7</w:t>
      </w:r>
      <w:r>
        <w:rPr>
          <w:rFonts w:hint="eastAsia" w:ascii="宋体" w:hAnsi="宋体" w:eastAsia="宋体"/>
          <w:b/>
          <w:bCs/>
          <w:sz w:val="28"/>
          <w:szCs w:val="28"/>
        </w:rPr>
        <w:t>、填写优先配租资格信息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符合优先保障条件的可在该页面将“是否符合优先条件资格”后的选项改为“是”后，点击“</w:t>
      </w:r>
      <w:r>
        <w:rPr>
          <w:rFonts w:ascii="宋体" w:hAnsi="宋体" w:eastAsia="宋体"/>
          <w:sz w:val="28"/>
          <w:szCs w:val="28"/>
        </w:rPr>
        <w:t>+</w:t>
      </w:r>
      <w:r>
        <w:rPr>
          <w:rFonts w:hint="eastAsia" w:ascii="宋体" w:hAnsi="宋体" w:eastAsia="宋体"/>
          <w:sz w:val="28"/>
          <w:szCs w:val="28"/>
        </w:rPr>
        <w:t>添加优先资格信息”按钮，填写相关信息。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29130" cy="3959860"/>
            <wp:effectExtent l="0" t="0" r="0" b="254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3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39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 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922145" cy="3959860"/>
            <wp:effectExtent l="0" t="0" r="1905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4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16"/>
        </w:numPr>
        <w:ind w:firstLineChars="0"/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</w:rPr>
        <w:t>优先保障条件包括：年满</w:t>
      </w:r>
      <w:r>
        <w:rPr>
          <w:rFonts w:ascii="宋体" w:hAnsi="宋体" w:eastAsia="宋体"/>
          <w:sz w:val="28"/>
          <w:szCs w:val="28"/>
        </w:rPr>
        <w:t>70周岁老年人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  <w:t>城市低保、民政优抚对象、二级以上重度残疾、失独家庭、获得市级以上荣誉表彰、无偿献血奉献奖获得者、造血干细胞捐献者、军人军属、残疾军人、退役军人、烈士遗属、军人遗属</w:t>
      </w:r>
      <w:r>
        <w:rPr>
          <w:rFonts w:hint="eastAsia" w:ascii="宋体" w:hAnsi="宋体" w:eastAsia="宋体" w:cs="Helvetica"/>
          <w:color w:val="000000"/>
          <w:sz w:val="28"/>
          <w:szCs w:val="28"/>
          <w:shd w:val="clear" w:color="auto" w:fill="FFFFFF"/>
        </w:rPr>
        <w:t>、二孩以上家庭（</w:t>
      </w:r>
      <w:r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  <w:t>含二孩</w:t>
      </w:r>
      <w:r>
        <w:rPr>
          <w:rFonts w:hint="eastAsia" w:ascii="宋体" w:hAnsi="宋体" w:eastAsia="宋体" w:cs="Helvetica"/>
          <w:color w:val="000000"/>
          <w:sz w:val="28"/>
          <w:szCs w:val="28"/>
          <w:shd w:val="clear" w:color="auto" w:fill="FFFFFF"/>
        </w:rPr>
        <w:t>）；</w:t>
      </w:r>
    </w:p>
    <w:p>
      <w:pPr>
        <w:pStyle w:val="8"/>
        <w:numPr>
          <w:ilvl w:val="0"/>
          <w:numId w:val="16"/>
        </w:numPr>
        <w:ind w:firstLineChars="0"/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</w:rPr>
        <w:t>家庭成员符合年满</w:t>
      </w:r>
      <w:r>
        <w:rPr>
          <w:rFonts w:ascii="宋体" w:hAnsi="宋体" w:eastAsia="宋体"/>
          <w:sz w:val="28"/>
          <w:szCs w:val="28"/>
        </w:rPr>
        <w:t>70周岁老年人</w:t>
      </w:r>
      <w:r>
        <w:rPr>
          <w:rFonts w:hint="eastAsia" w:ascii="宋体" w:hAnsi="宋体" w:eastAsia="宋体"/>
          <w:sz w:val="28"/>
          <w:szCs w:val="28"/>
        </w:rPr>
        <w:t>的证件编号请填写身份证号码、符合</w:t>
      </w:r>
      <w:r>
        <w:rPr>
          <w:rFonts w:hint="eastAsia" w:ascii="宋体" w:hAnsi="宋体" w:eastAsia="宋体" w:cs="Helvetica"/>
          <w:color w:val="000000"/>
          <w:sz w:val="28"/>
          <w:szCs w:val="28"/>
          <w:shd w:val="clear" w:color="auto" w:fill="FFFFFF"/>
        </w:rPr>
        <w:t>二孩以上家庭（</w:t>
      </w:r>
      <w:r>
        <w:rPr>
          <w:rFonts w:ascii="宋体" w:hAnsi="宋体" w:eastAsia="宋体" w:cs="Helvetica"/>
          <w:color w:val="000000"/>
          <w:sz w:val="28"/>
          <w:szCs w:val="28"/>
          <w:shd w:val="clear" w:color="auto" w:fill="FFFFFF"/>
        </w:rPr>
        <w:t>含二孩</w:t>
      </w:r>
      <w:r>
        <w:rPr>
          <w:rFonts w:hint="eastAsia" w:ascii="宋体" w:hAnsi="宋体" w:eastAsia="宋体" w:cs="Helvetica"/>
          <w:color w:val="000000"/>
          <w:sz w:val="28"/>
          <w:szCs w:val="28"/>
          <w:shd w:val="clear" w:color="auto" w:fill="FFFFFF"/>
        </w:rPr>
        <w:t>）的</w:t>
      </w:r>
      <w:r>
        <w:rPr>
          <w:rFonts w:hint="eastAsia" w:ascii="宋体" w:hAnsi="宋体" w:eastAsia="宋体"/>
          <w:sz w:val="28"/>
          <w:szCs w:val="28"/>
        </w:rPr>
        <w:t>的证件编号请填写主申请人的身份证号码。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3.8</w:t>
      </w:r>
      <w:r>
        <w:rPr>
          <w:rFonts w:hint="eastAsia" w:ascii="宋体" w:hAnsi="宋体" w:eastAsia="宋体"/>
          <w:b/>
          <w:bCs/>
          <w:sz w:val="28"/>
          <w:szCs w:val="28"/>
        </w:rPr>
        <w:t>、要件上传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请根据页面上的相关要求选择要件类别进行上传。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51685" cy="7466330"/>
            <wp:effectExtent l="0" t="0" r="5715" b="127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74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提示：</w:t>
      </w:r>
    </w:p>
    <w:p>
      <w:pPr>
        <w:pStyle w:val="8"/>
        <w:numPr>
          <w:ilvl w:val="0"/>
          <w:numId w:val="17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详细的上传说明可点击页面上 “上传说明”的蓝色文字查看；</w:t>
      </w:r>
    </w:p>
    <w:p>
      <w:pPr>
        <w:pStyle w:val="8"/>
        <w:numPr>
          <w:ilvl w:val="0"/>
          <w:numId w:val="17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上传附件需确保已开启“e福州”A</w:t>
      </w:r>
      <w:r>
        <w:rPr>
          <w:rFonts w:ascii="宋体" w:hAnsi="宋体" w:eastAsia="宋体"/>
          <w:sz w:val="28"/>
          <w:szCs w:val="28"/>
        </w:rPr>
        <w:t>PP</w:t>
      </w:r>
      <w:r>
        <w:rPr>
          <w:rFonts w:hint="eastAsia" w:ascii="宋体" w:hAnsi="宋体" w:eastAsia="宋体"/>
          <w:sz w:val="28"/>
          <w:szCs w:val="28"/>
        </w:rPr>
        <w:t>的相机或文件读取权限；</w:t>
      </w:r>
    </w:p>
    <w:p>
      <w:pPr>
        <w:pStyle w:val="8"/>
        <w:numPr>
          <w:ilvl w:val="0"/>
          <w:numId w:val="17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为缩短申请的整体审批时间，请确保上传的要件内容可以被审核人员清晰分辨；</w:t>
      </w:r>
    </w:p>
    <w:p>
      <w:pPr>
        <w:pStyle w:val="8"/>
        <w:numPr>
          <w:ilvl w:val="0"/>
          <w:numId w:val="17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您完成此前各项信息填报后，本页面将自动勾选部分必须上传的要件，但您还应再结合自身实际情况进行比对，与您实际申报情况相关的要件如系统并未自动勾选的，烦请自行勾选并上传（如：有工作单位的家庭成员须自行勾选本页面第</w:t>
      </w:r>
      <w:r>
        <w:rPr>
          <w:rFonts w:ascii="宋体" w:hAnsi="宋体" w:eastAsia="宋体"/>
          <w:sz w:val="28"/>
          <w:szCs w:val="28"/>
        </w:rPr>
        <w:t>9项并上传）。</w:t>
      </w: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3.9</w:t>
      </w:r>
      <w:r>
        <w:rPr>
          <w:rFonts w:hint="eastAsia" w:ascii="宋体" w:hAnsi="宋体" w:eastAsia="宋体"/>
          <w:b/>
          <w:bCs/>
          <w:sz w:val="28"/>
          <w:szCs w:val="28"/>
        </w:rPr>
        <w:t>、提交预申请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请确保申请信息及要件内容后，点击左上角的“提交”按钮提交预申请。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22145" cy="3959860"/>
            <wp:effectExtent l="0" t="0" r="1905" b="254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6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39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drawing>
          <wp:inline distT="0" distB="0" distL="0" distR="0">
            <wp:extent cx="1741805" cy="3599815"/>
            <wp:effectExtent l="0" t="0" r="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4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4、线上预申请补件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存在材料缺失、不清晰等情况的，申请人需要根据补件备注在进行补件。</w:t>
      </w:r>
    </w:p>
    <w:p>
      <w:pPr>
        <w:ind w:firstLine="560" w:firstLineChars="200"/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292985" cy="4737735"/>
            <wp:effectExtent l="0" t="0" r="0" b="571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4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803" cy="47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</w:t>
      </w:r>
    </w:p>
    <w:p>
      <w:pPr>
        <w:widowControl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br w:type="page"/>
      </w: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5、线上预申请初审通过</w:t>
      </w:r>
    </w:p>
    <w:p>
      <w:pPr>
        <w:ind w:firstLine="560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线上预申请初审通过后，携带相关材料前往公租房申请现场进行确认。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283460" cy="4718685"/>
            <wp:effectExtent l="0" t="0" r="2540" b="57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48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098" cy="47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700B"/>
    <w:multiLevelType w:val="multilevel"/>
    <w:tmpl w:val="02FE700B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EB5BDF"/>
    <w:multiLevelType w:val="multilevel"/>
    <w:tmpl w:val="04EB5BDF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323048"/>
    <w:multiLevelType w:val="multilevel"/>
    <w:tmpl w:val="0B323048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0A5810"/>
    <w:multiLevelType w:val="multilevel"/>
    <w:tmpl w:val="320A5810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7A2C99"/>
    <w:multiLevelType w:val="multilevel"/>
    <w:tmpl w:val="397A2C99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F07BDF"/>
    <w:multiLevelType w:val="multilevel"/>
    <w:tmpl w:val="40F07BDF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22D0C8E"/>
    <w:multiLevelType w:val="multilevel"/>
    <w:tmpl w:val="422D0C8E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46630E"/>
    <w:multiLevelType w:val="multilevel"/>
    <w:tmpl w:val="4846630E"/>
    <w:lvl w:ilvl="0" w:tentative="0">
      <w:start w:val="1"/>
      <w:numFmt w:val="decimal"/>
      <w:lvlText w:val="（%1）"/>
      <w:lvlJc w:val="left"/>
      <w:pPr>
        <w:ind w:left="530" w:hanging="5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9915DB7"/>
    <w:multiLevelType w:val="multilevel"/>
    <w:tmpl w:val="59915DB7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CDC2C06"/>
    <w:multiLevelType w:val="multilevel"/>
    <w:tmpl w:val="5CDC2C06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12C2079"/>
    <w:multiLevelType w:val="multilevel"/>
    <w:tmpl w:val="612C2079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4880FCE"/>
    <w:multiLevelType w:val="multilevel"/>
    <w:tmpl w:val="64880FCE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5D85C1F"/>
    <w:multiLevelType w:val="multilevel"/>
    <w:tmpl w:val="65D85C1F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AB56764"/>
    <w:multiLevelType w:val="multilevel"/>
    <w:tmpl w:val="6AB5676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3D13BA"/>
    <w:multiLevelType w:val="multilevel"/>
    <w:tmpl w:val="6D3D13BA"/>
    <w:lvl w:ilvl="0" w:tentative="0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DCF76C7"/>
    <w:multiLevelType w:val="multilevel"/>
    <w:tmpl w:val="6DCF76C7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D8A7CA6"/>
    <w:multiLevelType w:val="multilevel"/>
    <w:tmpl w:val="7D8A7CA6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15"/>
  </w:num>
  <w:num w:numId="5">
    <w:abstractNumId w:val="5"/>
  </w:num>
  <w:num w:numId="6">
    <w:abstractNumId w:val="8"/>
  </w:num>
  <w:num w:numId="7">
    <w:abstractNumId w:val="13"/>
  </w:num>
  <w:num w:numId="8">
    <w:abstractNumId w:val="0"/>
  </w:num>
  <w:num w:numId="9">
    <w:abstractNumId w:val="9"/>
  </w:num>
  <w:num w:numId="10">
    <w:abstractNumId w:val="16"/>
  </w:num>
  <w:num w:numId="11">
    <w:abstractNumId w:val="10"/>
  </w:num>
  <w:num w:numId="12">
    <w:abstractNumId w:val="2"/>
  </w:num>
  <w:num w:numId="13">
    <w:abstractNumId w:val="11"/>
  </w:num>
  <w:num w:numId="14">
    <w:abstractNumId w:val="14"/>
  </w:num>
  <w:num w:numId="15">
    <w:abstractNumId w:val="4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C2"/>
    <w:rsid w:val="00011746"/>
    <w:rsid w:val="000667BC"/>
    <w:rsid w:val="000902D4"/>
    <w:rsid w:val="000D64C5"/>
    <w:rsid w:val="001005C4"/>
    <w:rsid w:val="00102EDF"/>
    <w:rsid w:val="00133E54"/>
    <w:rsid w:val="0015697B"/>
    <w:rsid w:val="00177428"/>
    <w:rsid w:val="00183F7F"/>
    <w:rsid w:val="001B1D44"/>
    <w:rsid w:val="001D0DEA"/>
    <w:rsid w:val="001E28A5"/>
    <w:rsid w:val="001E513C"/>
    <w:rsid w:val="001F0B64"/>
    <w:rsid w:val="002618C6"/>
    <w:rsid w:val="00283B2C"/>
    <w:rsid w:val="0029134A"/>
    <w:rsid w:val="00303D77"/>
    <w:rsid w:val="00314040"/>
    <w:rsid w:val="003773E0"/>
    <w:rsid w:val="003D6AB9"/>
    <w:rsid w:val="003D6CBA"/>
    <w:rsid w:val="003E6765"/>
    <w:rsid w:val="003E6D2B"/>
    <w:rsid w:val="00420D03"/>
    <w:rsid w:val="004718CA"/>
    <w:rsid w:val="00472BEF"/>
    <w:rsid w:val="00473F22"/>
    <w:rsid w:val="00481059"/>
    <w:rsid w:val="004A52AC"/>
    <w:rsid w:val="004F018D"/>
    <w:rsid w:val="00562D0E"/>
    <w:rsid w:val="005959BB"/>
    <w:rsid w:val="005D65CF"/>
    <w:rsid w:val="005F54A7"/>
    <w:rsid w:val="006831EB"/>
    <w:rsid w:val="006921C1"/>
    <w:rsid w:val="006A789E"/>
    <w:rsid w:val="006B75F5"/>
    <w:rsid w:val="006E2386"/>
    <w:rsid w:val="00720AFD"/>
    <w:rsid w:val="00731D14"/>
    <w:rsid w:val="00743611"/>
    <w:rsid w:val="00766D3D"/>
    <w:rsid w:val="007D0204"/>
    <w:rsid w:val="007D6911"/>
    <w:rsid w:val="00812CC4"/>
    <w:rsid w:val="008479EE"/>
    <w:rsid w:val="008773D7"/>
    <w:rsid w:val="008A5F0C"/>
    <w:rsid w:val="0093437A"/>
    <w:rsid w:val="00943ED1"/>
    <w:rsid w:val="009D26B5"/>
    <w:rsid w:val="009E5814"/>
    <w:rsid w:val="00A1568A"/>
    <w:rsid w:val="00A31361"/>
    <w:rsid w:val="00A33604"/>
    <w:rsid w:val="00A47664"/>
    <w:rsid w:val="00A72010"/>
    <w:rsid w:val="00A97FDA"/>
    <w:rsid w:val="00B06DBC"/>
    <w:rsid w:val="00B603D1"/>
    <w:rsid w:val="00BA0719"/>
    <w:rsid w:val="00BA461C"/>
    <w:rsid w:val="00BB13AB"/>
    <w:rsid w:val="00BD7F4C"/>
    <w:rsid w:val="00BE27AA"/>
    <w:rsid w:val="00C5290C"/>
    <w:rsid w:val="00C72944"/>
    <w:rsid w:val="00CB6F31"/>
    <w:rsid w:val="00D369A0"/>
    <w:rsid w:val="00D6016B"/>
    <w:rsid w:val="00D60F42"/>
    <w:rsid w:val="00D64932"/>
    <w:rsid w:val="00D9295D"/>
    <w:rsid w:val="00D9688F"/>
    <w:rsid w:val="00DA100B"/>
    <w:rsid w:val="00DA6E44"/>
    <w:rsid w:val="00DB375C"/>
    <w:rsid w:val="00DC1917"/>
    <w:rsid w:val="00DC565D"/>
    <w:rsid w:val="00E54074"/>
    <w:rsid w:val="00E62D73"/>
    <w:rsid w:val="00EA0EC2"/>
    <w:rsid w:val="00EA12D0"/>
    <w:rsid w:val="00EA4BE3"/>
    <w:rsid w:val="00F018D3"/>
    <w:rsid w:val="00F56800"/>
    <w:rsid w:val="00F86B03"/>
    <w:rsid w:val="00FB6A97"/>
    <w:rsid w:val="00FD31D2"/>
    <w:rsid w:val="020A3D7B"/>
    <w:rsid w:val="030B14BE"/>
    <w:rsid w:val="29B23634"/>
    <w:rsid w:val="33F1049D"/>
    <w:rsid w:val="6AC6676D"/>
    <w:rsid w:val="6ADF4BF4"/>
    <w:rsid w:val="7053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550</Words>
  <Characters>3138</Characters>
  <Lines>26</Lines>
  <Paragraphs>7</Paragraphs>
  <TotalTime>0</TotalTime>
  <ScaleCrop>false</ScaleCrop>
  <LinksUpToDate>false</LinksUpToDate>
  <CharactersWithSpaces>3681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2022-09-21T06:09:00Z</dcterms:created>
  <dc:creator>Xie. 1z</dc:creator>
  <cp:lastModifiedBy>Administrator</cp:lastModifiedBy>
  <cp:lastPrinted>2022-09-29T01:22:00Z</cp:lastPrinted>
  <dcterms:modified xsi:type="dcterms:W3CDTF">2023-01-09T08:34:04Z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