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永泰县2024年市级“一村一品”专业村补助方案</w:t>
      </w:r>
    </w:p>
    <w:p>
      <w:pPr>
        <w:pStyle w:val="4"/>
        <w:rPr>
          <w:rFonts w:hint="eastAsia"/>
          <w:lang w:val="en-US" w:eastAsia="zh-CN"/>
        </w:rPr>
      </w:pPr>
    </w:p>
    <w:tbl>
      <w:tblPr>
        <w:tblStyle w:val="5"/>
        <w:tblW w:w="142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296"/>
        <w:gridCol w:w="2698"/>
        <w:gridCol w:w="5738"/>
        <w:gridCol w:w="2009"/>
        <w:gridCol w:w="1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年度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建设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村</w:t>
            </w:r>
          </w:p>
        </w:tc>
        <w:tc>
          <w:tcPr>
            <w:tcW w:w="269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573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补助环节相关投资建设内容及规模</w:t>
            </w:r>
          </w:p>
        </w:tc>
        <w:tc>
          <w:tcPr>
            <w:tcW w:w="3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投资情况（万元）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项目总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投资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专项补助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盘谷乡福坪村</w:t>
            </w:r>
          </w:p>
        </w:tc>
        <w:tc>
          <w:tcPr>
            <w:tcW w:w="2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福州市永泰县盘谷乡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福坪村丰园蔬菜育苗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有限公司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育苗棚升级改造示范：升级改造育苗棚40亩，棚跨度3.8米，顶高2.5米，肩高1.4m，弓管直径20mm,厚1.3mm,弓间距1.25m，立柱直径32mm,厚2.0mm,立柱开间2.5m，开间梁直径32mm,厚2.0mm,两边采用手摇涡轮卷膜器，米可多强力膜，厚0.15mm全开窗式中棚。建设周期6个月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水肥一体化建设：新建水肥一体化喷灌系统建设面积65亩，管道采用pe管，主管直径110mm,16公斤压力，分管分别直径75mm管和直径50mm,支管直径25mm为主，每隔3.8m设一条支管，支管间隔2.5m装一倒挂式旋转喷头，施肥机一台，过滤器两台，变频控制箱两个，功率18.5kw水泵两台。建设周期约6个月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全园雾化系统和IP建设：全园雾化系统建设面积30亩，主要设计方案是：高压主泵11kw,72L泵头一套，变频恒压控制箱一个，直径12mm不锈钢主管合计545m。主管道每隔3.8m左右分布一条支管同时配一开关，支管采用直径9.52mmPA管，支管间隔1.25m装三段式陶瓷双喷一个，支管总长5550m。建设周期约6个月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102.5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239" w:leftChars="114" w:firstLine="100" w:firstLineChars="48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盖洋乡小洋村</w:t>
            </w:r>
          </w:p>
        </w:tc>
        <w:tc>
          <w:tcPr>
            <w:tcW w:w="2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盖洋乡小洋村民委员会</w:t>
            </w:r>
          </w:p>
        </w:tc>
        <w:tc>
          <w:tcPr>
            <w:tcW w:w="5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小洋花椒LOGO设计1个、广告牌3面、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min（画面横幅1080*1920）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宣传视频1条。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盖洋乡小洋村</w:t>
            </w:r>
          </w:p>
        </w:tc>
        <w:tc>
          <w:tcPr>
            <w:tcW w:w="2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永泰县德洋农业发展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有限公司</w:t>
            </w:r>
          </w:p>
        </w:tc>
        <w:tc>
          <w:tcPr>
            <w:tcW w:w="5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1.建设花椒原料存放、烘干、分选、成品存储仓库等设施用房250㎡，内含:1座36m³冷藏库;配套购买1台颗粒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燃烧型烘干机(6.5mX2.4mx2.4m,带烘床)、筛选机、技干分离机、选刺机各1台、处理能力500kg/h等。2.花椒设施房、仓储区门前工作通道硬化及护坡建设，工作通道长30m,宽2.5m，厚度15cm;修建基地内机耕路，宽2m，长1300m，内侧排水沟硬化1100m,规格:20cm*20cm*30cm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90.51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赤锡乡赤锡村</w:t>
            </w:r>
          </w:p>
        </w:tc>
        <w:tc>
          <w:tcPr>
            <w:tcW w:w="2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永泰县赤锡乡赤锡村民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委员会</w:t>
            </w:r>
          </w:p>
        </w:tc>
        <w:tc>
          <w:tcPr>
            <w:tcW w:w="5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92" w:firstLineChars="200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zh-CN" w:bidi="ar-SA"/>
              </w:rPr>
              <w:t>采购污水固液分离设备设备一套，采用斜筛式螺旋挤压干湿分离机去除粗渣。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18.5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zh-CN" w:bidi="ar-SA"/>
              </w:rPr>
              <w:t>赤锡乡赤锡村</w:t>
            </w:r>
          </w:p>
        </w:tc>
        <w:tc>
          <w:tcPr>
            <w:tcW w:w="2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zh-CN" w:bidi="ar-SA"/>
              </w:rPr>
              <w:t>福建省芋头王子农业科技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zh-CN" w:bidi="ar-SA"/>
              </w:rPr>
              <w:t>有限公司</w:t>
            </w:r>
          </w:p>
        </w:tc>
        <w:tc>
          <w:tcPr>
            <w:tcW w:w="5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392" w:firstLineChars="20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zh-CN" w:bidi="ar-SA"/>
              </w:rPr>
              <w:t>采购设备，其中自动包装设备1套31.3万元、小型真空包装机1套38.11万元。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69.41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31.5</w:t>
            </w:r>
          </w:p>
        </w:tc>
      </w:tr>
    </w:tbl>
    <w:p>
      <w:pPr>
        <w:rPr>
          <w:rFonts w:hint="eastAsia" w:ascii="仿宋_GB2312" w:hAnsi="宋体" w:eastAsia="仿宋_GB2312"/>
          <w:color w:val="000000"/>
          <w:kern w:val="0"/>
          <w:sz w:val="24"/>
          <w:szCs w:val="2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7E6A27"/>
    <w:multiLevelType w:val="singleLevel"/>
    <w:tmpl w:val="CE7E6A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2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2025-08-27T08:45:53Z</dcterms:created>
  <dc:creator>Lenovo7</dc:creator>
  <cp:lastModifiedBy>资</cp:lastModifiedBy>
  <dcterms:modified xsi:type="dcterms:W3CDTF">2025-08-27T08:46:02Z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