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6A59E1">
      <w:pPr>
        <w:pStyle w:val="12"/>
        <w:rPr>
          <w:rFonts w:hint="eastAsia" w:ascii="宋体" w:hAnsi="宋体" w:eastAsia="宋体" w:cs="宋体"/>
          <w:lang w:val="en-US" w:eastAsia="zh-Hans"/>
        </w:rPr>
      </w:pPr>
      <w:bookmarkStart w:id="1" w:name="_GoBack"/>
      <w:bookmarkEnd w:id="1"/>
      <w:r>
        <w:rPr>
          <w:rFonts w:hint="eastAsia" w:ascii="宋体" w:hAnsi="宋体" w:eastAsia="宋体" w:cs="宋体"/>
        </w:rPr>
        <w:br w:type="textWrapping"/>
      </w:r>
    </w:p>
    <w:p w14:paraId="1816EB87">
      <w:pPr>
        <w:pStyle w:val="12"/>
        <w:rPr>
          <w:rFonts w:hint="eastAsia" w:ascii="宋体" w:hAnsi="宋体" w:eastAsia="宋体" w:cs="宋体"/>
        </w:rPr>
      </w:pPr>
      <w:r>
        <w:rPr>
          <w:rFonts w:hint="eastAsia" w:ascii="宋体" w:hAnsi="宋体" w:eastAsia="宋体" w:cs="宋体"/>
        </w:rPr>
        <w:t>　</w:t>
      </w:r>
    </w:p>
    <w:p w14:paraId="0D3CC85C">
      <w:pPr>
        <w:pStyle w:val="12"/>
        <w:jc w:val="center"/>
        <w:outlineLvl w:val="0"/>
        <w:rPr>
          <w:rFonts w:hint="eastAsia" w:ascii="宋体" w:hAnsi="宋体" w:eastAsia="宋体" w:cs="宋体"/>
          <w:b/>
          <w:sz w:val="48"/>
        </w:rPr>
      </w:pPr>
    </w:p>
    <w:p w14:paraId="6143B1F8">
      <w:pPr>
        <w:pStyle w:val="12"/>
        <w:jc w:val="center"/>
        <w:outlineLvl w:val="0"/>
        <w:rPr>
          <w:rFonts w:hint="eastAsia" w:ascii="宋体" w:hAnsi="宋体" w:eastAsia="宋体" w:cs="宋体"/>
          <w:sz w:val="52"/>
          <w:szCs w:val="52"/>
        </w:rPr>
      </w:pPr>
      <w:r>
        <w:rPr>
          <w:rFonts w:hint="eastAsia" w:ascii="宋体" w:hAnsi="宋体" w:eastAsia="宋体" w:cs="宋体"/>
          <w:b/>
          <w:sz w:val="52"/>
          <w:szCs w:val="52"/>
        </w:rPr>
        <w:t>福建省政府采购</w:t>
      </w:r>
    </w:p>
    <w:p w14:paraId="29A025B3">
      <w:pPr>
        <w:pStyle w:val="12"/>
        <w:jc w:val="center"/>
        <w:outlineLvl w:val="0"/>
        <w:rPr>
          <w:rFonts w:hint="eastAsia" w:ascii="宋体" w:hAnsi="宋体" w:eastAsia="宋体" w:cs="宋体"/>
          <w:sz w:val="52"/>
          <w:szCs w:val="52"/>
        </w:rPr>
      </w:pPr>
      <w:r>
        <w:rPr>
          <w:rFonts w:hint="eastAsia" w:ascii="宋体" w:hAnsi="宋体" w:eastAsia="宋体" w:cs="宋体"/>
          <w:b/>
          <w:sz w:val="52"/>
          <w:szCs w:val="52"/>
        </w:rPr>
        <w:t>货物和服务项目</w:t>
      </w:r>
    </w:p>
    <w:p w14:paraId="31DB772E">
      <w:pPr>
        <w:pStyle w:val="12"/>
        <w:jc w:val="center"/>
        <w:outlineLvl w:val="0"/>
        <w:rPr>
          <w:rFonts w:hint="eastAsia" w:ascii="宋体" w:hAnsi="宋体" w:eastAsia="宋体" w:cs="宋体"/>
        </w:rPr>
      </w:pPr>
      <w:r>
        <w:rPr>
          <w:rFonts w:hint="eastAsia" w:ascii="宋体" w:hAnsi="宋体" w:eastAsia="宋体" w:cs="宋体"/>
          <w:b/>
          <w:sz w:val="52"/>
          <w:szCs w:val="52"/>
        </w:rPr>
        <w:t>公开招标文件</w:t>
      </w:r>
    </w:p>
    <w:p w14:paraId="3E1BD0B2">
      <w:pPr>
        <w:pStyle w:val="12"/>
        <w:jc w:val="center"/>
        <w:outlineLvl w:val="2"/>
        <w:rPr>
          <w:rFonts w:hint="default" w:ascii="宋体" w:hAnsi="宋体" w:eastAsia="宋体" w:cs="宋体"/>
          <w:b/>
          <w:sz w:val="44"/>
          <w:szCs w:val="44"/>
          <w:lang w:val="en-US" w:eastAsia="zh-CN"/>
        </w:rPr>
      </w:pPr>
      <w:r>
        <w:rPr>
          <w:rFonts w:hint="eastAsia" w:ascii="宋体" w:hAnsi="宋体" w:eastAsia="宋体" w:cs="宋体"/>
          <w:b/>
          <w:sz w:val="44"/>
          <w:szCs w:val="44"/>
          <w:lang w:val="en-US" w:eastAsia="zh-CN"/>
        </w:rPr>
        <w:t>(预公告版)</w:t>
      </w:r>
    </w:p>
    <w:p w14:paraId="723DAD48">
      <w:pPr>
        <w:pStyle w:val="12"/>
        <w:jc w:val="center"/>
        <w:outlineLvl w:val="2"/>
        <w:rPr>
          <w:rFonts w:hint="eastAsia" w:ascii="宋体" w:hAnsi="宋体" w:eastAsia="宋体" w:cs="宋体"/>
          <w:b/>
          <w:sz w:val="28"/>
        </w:rPr>
      </w:pPr>
    </w:p>
    <w:p w14:paraId="5E49F238">
      <w:pPr>
        <w:pStyle w:val="12"/>
        <w:jc w:val="center"/>
        <w:outlineLvl w:val="2"/>
        <w:rPr>
          <w:rFonts w:hint="eastAsia" w:ascii="宋体" w:hAnsi="宋体" w:eastAsia="宋体" w:cs="宋体"/>
          <w:b/>
          <w:sz w:val="28"/>
        </w:rPr>
      </w:pPr>
    </w:p>
    <w:p w14:paraId="211D100C">
      <w:pPr>
        <w:pStyle w:val="12"/>
        <w:jc w:val="center"/>
        <w:outlineLvl w:val="2"/>
        <w:rPr>
          <w:rFonts w:hint="eastAsia" w:ascii="宋体" w:hAnsi="宋体" w:eastAsia="宋体" w:cs="宋体"/>
          <w:lang w:eastAsia="zh-CN"/>
        </w:rPr>
      </w:pPr>
      <w:r>
        <w:rPr>
          <w:rFonts w:hint="eastAsia" w:ascii="宋体" w:hAnsi="宋体" w:eastAsia="宋体" w:cs="宋体"/>
          <w:b/>
          <w:sz w:val="28"/>
        </w:rPr>
        <w:t>项目名称：</w:t>
      </w:r>
      <w:r>
        <w:rPr>
          <w:rFonts w:hint="eastAsia" w:ascii="宋体" w:hAnsi="宋体" w:eastAsia="宋体" w:cs="宋体"/>
          <w:b/>
          <w:sz w:val="28"/>
          <w:lang w:eastAsia="zh-CN"/>
        </w:rPr>
        <w:t>永泰县南区中学实验室及仪器类项目</w:t>
      </w:r>
    </w:p>
    <w:p w14:paraId="34B2BB2E">
      <w:pPr>
        <w:pStyle w:val="12"/>
        <w:jc w:val="center"/>
        <w:outlineLvl w:val="2"/>
        <w:rPr>
          <w:rFonts w:hint="eastAsia" w:ascii="宋体" w:hAnsi="宋体" w:eastAsia="宋体" w:cs="宋体"/>
          <w:lang w:eastAsia="zh-CN"/>
        </w:rPr>
      </w:pPr>
      <w:r>
        <w:rPr>
          <w:rFonts w:hint="eastAsia" w:ascii="宋体" w:hAnsi="宋体" w:eastAsia="宋体" w:cs="宋体"/>
          <w:b/>
          <w:sz w:val="28"/>
        </w:rPr>
        <w:t>备案编号：</w:t>
      </w:r>
      <w:r>
        <w:rPr>
          <w:rFonts w:hint="eastAsia" w:ascii="宋体" w:hAnsi="宋体" w:eastAsia="宋体" w:cs="宋体"/>
          <w:b/>
          <w:sz w:val="28"/>
          <w:lang w:eastAsia="zh-CN"/>
        </w:rPr>
        <w:t>CGXM-2026-350125-00098[2026]00116</w:t>
      </w:r>
    </w:p>
    <w:p w14:paraId="1F0691E8">
      <w:pPr>
        <w:pStyle w:val="12"/>
        <w:jc w:val="center"/>
        <w:outlineLvl w:val="2"/>
        <w:rPr>
          <w:rFonts w:hint="eastAsia" w:ascii="宋体" w:hAnsi="宋体" w:eastAsia="宋体" w:cs="宋体"/>
          <w:lang w:eastAsia="zh-CN"/>
        </w:rPr>
      </w:pPr>
      <w:r>
        <w:rPr>
          <w:rFonts w:hint="eastAsia" w:ascii="宋体" w:hAnsi="宋体" w:eastAsia="宋体" w:cs="宋体"/>
          <w:b/>
          <w:sz w:val="28"/>
        </w:rPr>
        <w:t>项目编号：</w:t>
      </w:r>
      <w:r>
        <w:rPr>
          <w:rFonts w:hint="eastAsia" w:ascii="宋体" w:hAnsi="宋体" w:eastAsia="宋体" w:cs="宋体"/>
          <w:b/>
          <w:sz w:val="28"/>
          <w:lang w:eastAsia="zh-CN"/>
        </w:rPr>
        <w:t>[350125]JX[GK]2026001</w:t>
      </w:r>
    </w:p>
    <w:p w14:paraId="3A42BF1B">
      <w:pPr>
        <w:pStyle w:val="12"/>
        <w:jc w:val="center"/>
        <w:outlineLvl w:val="2"/>
        <w:rPr>
          <w:rFonts w:hint="eastAsia" w:ascii="宋体" w:hAnsi="宋体" w:eastAsia="宋体" w:cs="宋体"/>
          <w:b/>
          <w:sz w:val="28"/>
        </w:rPr>
      </w:pPr>
    </w:p>
    <w:p w14:paraId="3EB76CA7">
      <w:pPr>
        <w:pStyle w:val="12"/>
        <w:jc w:val="center"/>
        <w:outlineLvl w:val="2"/>
        <w:rPr>
          <w:rFonts w:hint="eastAsia" w:ascii="宋体" w:hAnsi="宋体" w:eastAsia="宋体" w:cs="宋体"/>
          <w:b/>
          <w:sz w:val="28"/>
        </w:rPr>
      </w:pPr>
    </w:p>
    <w:p w14:paraId="6A9DE7D7">
      <w:pPr>
        <w:pStyle w:val="12"/>
        <w:jc w:val="center"/>
        <w:outlineLvl w:val="2"/>
        <w:rPr>
          <w:rFonts w:hint="eastAsia" w:ascii="宋体" w:hAnsi="宋体" w:eastAsia="宋体" w:cs="宋体"/>
          <w:b/>
          <w:sz w:val="28"/>
        </w:rPr>
      </w:pPr>
    </w:p>
    <w:p w14:paraId="412CA183">
      <w:pPr>
        <w:pStyle w:val="12"/>
        <w:jc w:val="center"/>
        <w:outlineLvl w:val="2"/>
        <w:rPr>
          <w:rFonts w:hint="eastAsia" w:ascii="宋体" w:hAnsi="宋体" w:eastAsia="宋体" w:cs="宋体"/>
          <w:lang w:eastAsia="zh-CN"/>
        </w:rPr>
      </w:pPr>
      <w:r>
        <w:rPr>
          <w:rFonts w:hint="eastAsia" w:ascii="宋体" w:hAnsi="宋体" w:eastAsia="宋体" w:cs="宋体"/>
          <w:b/>
          <w:sz w:val="28"/>
        </w:rPr>
        <w:t>采购人：</w:t>
      </w:r>
      <w:r>
        <w:rPr>
          <w:rFonts w:hint="eastAsia" w:ascii="宋体" w:hAnsi="宋体" w:eastAsia="宋体" w:cs="宋体"/>
          <w:b/>
          <w:sz w:val="28"/>
          <w:lang w:eastAsia="zh-CN"/>
        </w:rPr>
        <w:t>永泰县教育局</w:t>
      </w:r>
    </w:p>
    <w:p w14:paraId="692B67A5">
      <w:pPr>
        <w:pStyle w:val="12"/>
        <w:jc w:val="center"/>
        <w:outlineLvl w:val="2"/>
        <w:rPr>
          <w:rFonts w:hint="eastAsia" w:ascii="宋体" w:hAnsi="宋体" w:eastAsia="宋体" w:cs="宋体"/>
        </w:rPr>
      </w:pPr>
      <w:r>
        <w:rPr>
          <w:rFonts w:hint="eastAsia" w:ascii="宋体" w:hAnsi="宋体" w:eastAsia="宋体" w:cs="宋体"/>
          <w:b/>
          <w:sz w:val="28"/>
        </w:rPr>
        <w:t>代理机构：福建君信招标有限公司</w:t>
      </w:r>
    </w:p>
    <w:p w14:paraId="4BF62D26">
      <w:pPr>
        <w:pStyle w:val="12"/>
        <w:jc w:val="center"/>
        <w:outlineLvl w:val="2"/>
        <w:rPr>
          <w:rFonts w:hint="eastAsia" w:ascii="宋体" w:hAnsi="宋体" w:eastAsia="宋体" w:cs="宋体"/>
          <w:b/>
          <w:sz w:val="28"/>
        </w:rPr>
      </w:pPr>
    </w:p>
    <w:p w14:paraId="00F645BD">
      <w:pPr>
        <w:pStyle w:val="12"/>
        <w:jc w:val="center"/>
        <w:outlineLvl w:val="2"/>
        <w:rPr>
          <w:rFonts w:hint="eastAsia" w:ascii="宋体" w:hAnsi="宋体" w:eastAsia="宋体" w:cs="宋体"/>
          <w:b/>
          <w:sz w:val="28"/>
        </w:rPr>
      </w:pPr>
    </w:p>
    <w:p w14:paraId="05247CCC">
      <w:pPr>
        <w:pStyle w:val="12"/>
        <w:jc w:val="center"/>
        <w:outlineLvl w:val="2"/>
        <w:rPr>
          <w:rFonts w:hint="eastAsia" w:ascii="宋体" w:hAnsi="宋体" w:eastAsia="宋体" w:cs="宋体"/>
        </w:rPr>
      </w:pPr>
      <w:r>
        <w:rPr>
          <w:rFonts w:hint="eastAsia" w:ascii="宋体" w:hAnsi="宋体" w:eastAsia="宋体" w:cs="宋体"/>
          <w:b/>
          <w:sz w:val="28"/>
        </w:rPr>
        <w:t>编制时间：2026年0</w:t>
      </w:r>
      <w:r>
        <w:rPr>
          <w:rFonts w:hint="eastAsia" w:ascii="宋体" w:hAnsi="宋体" w:eastAsia="宋体" w:cs="宋体"/>
          <w:b/>
          <w:sz w:val="28"/>
          <w:lang w:val="en-US" w:eastAsia="zh-CN"/>
        </w:rPr>
        <w:t>4</w:t>
      </w:r>
      <w:r>
        <w:rPr>
          <w:rFonts w:hint="eastAsia" w:ascii="宋体" w:hAnsi="宋体" w:eastAsia="宋体" w:cs="宋体"/>
          <w:b/>
          <w:sz w:val="28"/>
        </w:rPr>
        <w:t>月</w:t>
      </w:r>
    </w:p>
    <w:p w14:paraId="0455AA1D">
      <w:pPr>
        <w:pStyle w:val="12"/>
        <w:rPr>
          <w:rFonts w:hint="eastAsia" w:ascii="宋体" w:hAnsi="宋体" w:eastAsia="宋体" w:cs="宋体"/>
        </w:rPr>
      </w:pPr>
      <w:r>
        <w:rPr>
          <w:rFonts w:hint="eastAsia" w:ascii="宋体" w:hAnsi="宋体" w:eastAsia="宋体" w:cs="宋体"/>
        </w:rPr>
        <w:t xml:space="preserve"> </w:t>
      </w:r>
      <w:r>
        <w:rPr>
          <w:rFonts w:hint="eastAsia" w:ascii="宋体" w:hAnsi="宋体" w:eastAsia="宋体" w:cs="宋体"/>
        </w:rPr>
        <w:br w:type="textWrapping"/>
      </w:r>
      <w:r>
        <w:rPr>
          <w:rFonts w:hint="eastAsia" w:ascii="宋体" w:hAnsi="宋体" w:eastAsia="宋体" w:cs="宋体"/>
        </w:rPr>
        <w:br w:type="page"/>
      </w:r>
    </w:p>
    <w:p w14:paraId="58DC0888">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第一章 投标邀请</w:t>
      </w:r>
    </w:p>
    <w:p w14:paraId="0AD8DDE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福建君信招标有限公司 采用公开招标方式组织 </w:t>
      </w:r>
      <w:r>
        <w:rPr>
          <w:rFonts w:hint="eastAsia" w:ascii="宋体" w:hAnsi="宋体" w:eastAsia="宋体" w:cs="宋体"/>
          <w:sz w:val="24"/>
          <w:szCs w:val="24"/>
          <w:lang w:eastAsia="zh-CN"/>
        </w:rPr>
        <w:t>永泰县南区中学实验室及仪器类项目</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以下简称：“本项目”</w:t>
      </w:r>
      <w:r>
        <w:rPr>
          <w:rFonts w:hint="eastAsia" w:ascii="宋体" w:hAnsi="宋体" w:eastAsia="宋体" w:cs="宋体"/>
          <w:sz w:val="24"/>
          <w:szCs w:val="24"/>
          <w:lang w:eastAsia="zh-CN"/>
        </w:rPr>
        <w:t>)</w:t>
      </w:r>
      <w:r>
        <w:rPr>
          <w:rFonts w:hint="eastAsia" w:ascii="宋体" w:hAnsi="宋体" w:eastAsia="宋体" w:cs="宋体"/>
          <w:sz w:val="24"/>
          <w:szCs w:val="24"/>
        </w:rPr>
        <w:t>的政府采购活动，现邀请供应商参加投标。</w:t>
      </w:r>
    </w:p>
    <w:p w14:paraId="70113BD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1、备案编号：</w:t>
      </w:r>
      <w:r>
        <w:rPr>
          <w:rFonts w:hint="eastAsia" w:ascii="宋体" w:hAnsi="宋体" w:eastAsia="宋体" w:cs="宋体"/>
          <w:b/>
          <w:sz w:val="24"/>
          <w:szCs w:val="24"/>
          <w:lang w:eastAsia="zh-CN"/>
        </w:rPr>
        <w:t>CGXM-2026-350125-00098[2026]00116</w:t>
      </w:r>
    </w:p>
    <w:p w14:paraId="0AC6F4F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2、项目编号：</w:t>
      </w:r>
      <w:r>
        <w:rPr>
          <w:rFonts w:hint="eastAsia" w:ascii="宋体" w:hAnsi="宋体" w:eastAsia="宋体" w:cs="宋体"/>
          <w:b/>
          <w:sz w:val="24"/>
          <w:szCs w:val="24"/>
          <w:lang w:eastAsia="zh-CN"/>
        </w:rPr>
        <w:t>[350125]JX[GK]2026001</w:t>
      </w:r>
    </w:p>
    <w:p w14:paraId="3384A2D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3、预算金额、最高限价：详见《采购标的一览表》。</w:t>
      </w:r>
    </w:p>
    <w:p w14:paraId="2E245DA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4、招标内容及要求：详见《采购标的一览表》及招标文件第五章。</w:t>
      </w:r>
    </w:p>
    <w:p w14:paraId="1B209868">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5、需要落实的政府采购政策</w:t>
      </w:r>
    </w:p>
    <w:p w14:paraId="045333F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进口产品：不适用于本项目</w:t>
      </w:r>
    </w:p>
    <w:p w14:paraId="7DA9FDB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节能产品：适用于本项目</w:t>
      </w:r>
    </w:p>
    <w:p w14:paraId="7C928B3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环境标志产品：适用于本项目</w:t>
      </w:r>
    </w:p>
    <w:p w14:paraId="1477326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促进中小企业发展的相关政策：</w:t>
      </w:r>
    </w:p>
    <w:p w14:paraId="24750F0F">
      <w:pPr>
        <w:pStyle w:val="12"/>
        <w:keepNext w:val="0"/>
        <w:keepLines w:val="0"/>
        <w:pageBreakBefore w:val="0"/>
        <w:widowControl/>
        <w:kinsoku/>
        <w:wordWrap/>
        <w:overflowPunct/>
        <w:topLinePunct w:val="0"/>
        <w:autoSpaceDE/>
        <w:autoSpaceDN/>
        <w:bidi w:val="0"/>
        <w:adjustRightInd/>
        <w:snapToGrid/>
        <w:spacing w:line="500" w:lineRule="exact"/>
        <w:ind w:right="0" w:firstLine="480" w:firstLineChars="200"/>
        <w:jc w:val="both"/>
        <w:textAlignment w:val="auto"/>
        <w:outlineLvl w:val="9"/>
        <w:rPr>
          <w:rFonts w:hint="eastAsia" w:ascii="宋体" w:hAnsi="宋体" w:eastAsia="宋体" w:cs="宋体"/>
          <w:b/>
          <w:sz w:val="24"/>
          <w:szCs w:val="24"/>
        </w:rPr>
      </w:pPr>
      <w:r>
        <w:rPr>
          <w:rFonts w:hint="eastAsia" w:ascii="宋体" w:hAnsi="宋体" w:eastAsia="宋体" w:cs="宋体"/>
          <w:sz w:val="24"/>
          <w:szCs w:val="24"/>
        </w:rPr>
        <w:t>采购包1：不专门面向中小企业采购</w:t>
      </w:r>
    </w:p>
    <w:p w14:paraId="76F961B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6、投标人的资格要求</w:t>
      </w:r>
    </w:p>
    <w:p w14:paraId="6D113C3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6.1法定条件：符合政府采购法第二十二条第一款规定的条件。</w:t>
      </w:r>
    </w:p>
    <w:p w14:paraId="2135EBB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6.2特定条件：</w:t>
      </w:r>
    </w:p>
    <w:p w14:paraId="311D394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采购包1：</w:t>
      </w:r>
    </w:p>
    <w:tbl>
      <w:tblPr>
        <w:tblStyle w:val="8"/>
        <w:tblW w:w="500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74"/>
        <w:gridCol w:w="7688"/>
      </w:tblGrid>
      <w:tr w14:paraId="24BA7D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62" w:type="pct"/>
            <w:tcMar>
              <w:top w:w="0" w:type="dxa"/>
              <w:left w:w="0" w:type="dxa"/>
              <w:bottom w:w="0" w:type="dxa"/>
              <w:right w:w="0" w:type="dxa"/>
            </w:tcMar>
            <w:vAlign w:val="top"/>
          </w:tcPr>
          <w:p w14:paraId="3D1E8D1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资格审查要求概况</w:t>
            </w:r>
          </w:p>
        </w:tc>
        <w:tc>
          <w:tcPr>
            <w:tcW w:w="3937" w:type="pct"/>
            <w:tcMar>
              <w:top w:w="0" w:type="dxa"/>
              <w:left w:w="0" w:type="dxa"/>
              <w:bottom w:w="0" w:type="dxa"/>
              <w:right w:w="0" w:type="dxa"/>
            </w:tcMar>
            <w:vAlign w:val="top"/>
          </w:tcPr>
          <w:p w14:paraId="354F8F9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评审点具体描述</w:t>
            </w:r>
          </w:p>
        </w:tc>
      </w:tr>
      <w:tr w14:paraId="492ED0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62" w:type="pct"/>
            <w:tcMar>
              <w:top w:w="0" w:type="dxa"/>
              <w:left w:w="0" w:type="dxa"/>
              <w:bottom w:w="0" w:type="dxa"/>
              <w:right w:w="0" w:type="dxa"/>
            </w:tcMar>
            <w:vAlign w:val="top"/>
          </w:tcPr>
          <w:p w14:paraId="76C4EDC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资格承诺函</w:t>
            </w:r>
          </w:p>
        </w:tc>
        <w:tc>
          <w:tcPr>
            <w:tcW w:w="3937" w:type="pct"/>
            <w:tcMar>
              <w:top w:w="0" w:type="dxa"/>
              <w:left w:w="0" w:type="dxa"/>
              <w:bottom w:w="0" w:type="dxa"/>
              <w:right w:w="0" w:type="dxa"/>
            </w:tcMar>
            <w:vAlign w:val="top"/>
          </w:tcPr>
          <w:p w14:paraId="6A72B07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14AEF1F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6.3是否接受联合体投标：</w:t>
      </w:r>
    </w:p>
    <w:p w14:paraId="1172383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采购包1：不接受</w:t>
      </w:r>
    </w:p>
    <w:p w14:paraId="232FC28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rPr>
          <w:rFonts w:hint="eastAsia" w:ascii="宋体" w:hAnsi="宋体" w:eastAsia="宋体" w:cs="宋体"/>
          <w:sz w:val="24"/>
          <w:szCs w:val="24"/>
        </w:rPr>
      </w:pPr>
      <w:r>
        <w:rPr>
          <w:rFonts w:hint="eastAsia" w:ascii="宋体" w:hAnsi="宋体" w:eastAsia="宋体" w:cs="宋体"/>
          <w:b/>
          <w:sz w:val="24"/>
          <w:szCs w:val="24"/>
        </w:rPr>
        <w:t>※根据上述资格要求，电子投标文件中应提交的“投标人的资格及资信证明文件”详见招标文件第四章。</w:t>
      </w:r>
    </w:p>
    <w:p w14:paraId="301159F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7、招标文件的获取</w:t>
      </w:r>
    </w:p>
    <w:p w14:paraId="5724983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7.1、招标文件获取期限：详见招标公告或更正公告，若不一致，以更正公告为准。</w:t>
      </w:r>
    </w:p>
    <w:p w14:paraId="0471FF3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7.2、在招标文件获取期限内，供应商应通过福建省政府采购网上公开信息系统的注册账号</w:t>
      </w:r>
      <w:r>
        <w:rPr>
          <w:rFonts w:hint="eastAsia" w:ascii="宋体" w:hAnsi="宋体" w:eastAsia="宋体" w:cs="宋体"/>
          <w:sz w:val="24"/>
          <w:szCs w:val="24"/>
          <w:lang w:eastAsia="zh-CN"/>
        </w:rPr>
        <w:t>(</w:t>
      </w:r>
      <w:r>
        <w:rPr>
          <w:rFonts w:hint="eastAsia" w:ascii="宋体" w:hAnsi="宋体" w:eastAsia="宋体" w:cs="宋体"/>
          <w:sz w:val="24"/>
          <w:szCs w:val="24"/>
        </w:rPr>
        <w:t>免费注册</w:t>
      </w:r>
      <w:r>
        <w:rPr>
          <w:rFonts w:hint="eastAsia" w:ascii="宋体" w:hAnsi="宋体" w:eastAsia="宋体" w:cs="宋体"/>
          <w:sz w:val="24"/>
          <w:szCs w:val="24"/>
          <w:lang w:eastAsia="zh-CN"/>
        </w:rPr>
        <w:t>)</w:t>
      </w:r>
      <w:r>
        <w:rPr>
          <w:rFonts w:hint="eastAsia" w:ascii="宋体" w:hAnsi="宋体" w:eastAsia="宋体" w:cs="宋体"/>
          <w:sz w:val="24"/>
          <w:szCs w:val="24"/>
        </w:rPr>
        <w:t>并获取招标文件(请根据项目所在地，登录对应的福建省政府采购网上公开信息系统(即省本级网址/地市分网))，否则投标将被拒绝。</w:t>
      </w:r>
    </w:p>
    <w:p w14:paraId="280D814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7.3、获取地点及方式：注册账号后，通过福建省政府采购网上公开信息系统以下载方式获取。</w:t>
      </w:r>
    </w:p>
    <w:p w14:paraId="40CF11C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7.4、招标文件售价：0元。</w:t>
      </w:r>
    </w:p>
    <w:p w14:paraId="776524B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8、投标截止</w:t>
      </w:r>
    </w:p>
    <w:p w14:paraId="2868A56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8.1、投标截止时间：详见招标公告或更正公告，若不一致，以更正公告为准。</w:t>
      </w:r>
    </w:p>
    <w:p w14:paraId="29CE187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8.2、投标人应在投标截止时间前按照福建省政府采购网上公开信息系统设定的操作流程将电子投标文件上传至福建省政府采购网上公开信息系统，否则投标将被拒绝。</w:t>
      </w:r>
    </w:p>
    <w:p w14:paraId="3BA9377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9、开标时间及地点</w:t>
      </w:r>
    </w:p>
    <w:p w14:paraId="439F20C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详见招标公告或更正公告，若不一致，以更正公告为准。</w:t>
      </w:r>
    </w:p>
    <w:p w14:paraId="3E17F327">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10、公告期限</w:t>
      </w:r>
    </w:p>
    <w:p w14:paraId="12F392A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10.1、招标公告的公告期限：自财政部和福建省财政厅指定的政府采购信息发布媒体最先发布公告之日起5个工作日。</w:t>
      </w:r>
    </w:p>
    <w:p w14:paraId="7DC2549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10.2、招标文件公告期限：招标文件随同招标公告一并发布，其公告期限与招标公告的公告期限保持一致。</w:t>
      </w:r>
    </w:p>
    <w:p w14:paraId="23E12EDF">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11、采购人：</w:t>
      </w:r>
      <w:r>
        <w:rPr>
          <w:rFonts w:hint="eastAsia" w:ascii="宋体" w:hAnsi="宋体" w:eastAsia="宋体" w:cs="宋体"/>
          <w:b/>
          <w:sz w:val="24"/>
          <w:szCs w:val="24"/>
          <w:lang w:eastAsia="zh-CN"/>
        </w:rPr>
        <w:t>永泰县教育局</w:t>
      </w:r>
    </w:p>
    <w:p w14:paraId="027F1C2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地址： 永泰县城峰镇温泉村永泰县南区中学高中部建设项目部</w:t>
      </w:r>
    </w:p>
    <w:p w14:paraId="4D7AA10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邮编： 350700</w:t>
      </w:r>
    </w:p>
    <w:p w14:paraId="3D8AD2F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联系人：陈老师</w:t>
      </w:r>
    </w:p>
    <w:p w14:paraId="18A513E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联系电话：0591-24872076</w:t>
      </w:r>
    </w:p>
    <w:p w14:paraId="5F0EA26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12、代理机构：福建君信招标有限公司</w:t>
      </w:r>
    </w:p>
    <w:p w14:paraId="182CC3A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地址：  福州市仓山区半道路68号麓岭花园S1幢301商业</w:t>
      </w:r>
    </w:p>
    <w:p w14:paraId="501337B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邮编： 350008</w:t>
      </w:r>
    </w:p>
    <w:p w14:paraId="7627713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rPr>
        <w:t xml:space="preserve"> 联系人：蔡闽珠、周丽君、李可司</w:t>
      </w:r>
    </w:p>
    <w:p w14:paraId="5ACC42B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联系电话： 0591-83896688</w:t>
      </w:r>
    </w:p>
    <w:p w14:paraId="70ABB8C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附1：账户信息</w:t>
      </w:r>
    </w:p>
    <w:tbl>
      <w:tblPr>
        <w:tblStyle w:val="8"/>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752"/>
      </w:tblGrid>
      <w:tr w14:paraId="02334E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3CE1523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投标保证金账户</w:t>
            </w:r>
          </w:p>
        </w:tc>
      </w:tr>
      <w:tr w14:paraId="11CCB7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1CFAE78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开户名称： 福建君信招标有限公司</w:t>
            </w:r>
          </w:p>
        </w:tc>
      </w:tr>
      <w:tr w14:paraId="3DEC64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64DF2B0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开户银行：供应商在福建省政府采购网上公开信息系统获取招标文件后，根据其提示自行选择要缴交的投标保证金托管银行。</w:t>
            </w:r>
          </w:p>
        </w:tc>
      </w:tr>
      <w:tr w14:paraId="3C3E94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7936425B">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银行账号：福建省政府采购网上公开信息系统根据供应商选择的投标保证金托管银行自动生成供应商所投采购包的缴交银行账号</w:t>
            </w:r>
            <w:r>
              <w:rPr>
                <w:rFonts w:hint="eastAsia" w:ascii="宋体" w:hAnsi="宋体" w:eastAsia="宋体" w:cs="宋体"/>
                <w:sz w:val="24"/>
                <w:szCs w:val="24"/>
                <w:lang w:eastAsia="zh-CN"/>
              </w:rPr>
              <w:t>(</w:t>
            </w:r>
            <w:r>
              <w:rPr>
                <w:rFonts w:hint="eastAsia" w:ascii="宋体" w:hAnsi="宋体" w:eastAsia="宋体" w:cs="宋体"/>
                <w:sz w:val="24"/>
                <w:szCs w:val="24"/>
              </w:rPr>
              <w:t>即多个采购包将对应生成多个缴交账号</w:t>
            </w:r>
            <w:r>
              <w:rPr>
                <w:rFonts w:hint="eastAsia" w:ascii="宋体" w:hAnsi="宋体" w:eastAsia="宋体" w:cs="宋体"/>
                <w:sz w:val="24"/>
                <w:szCs w:val="24"/>
                <w:lang w:eastAsia="zh-CN"/>
              </w:rPr>
              <w:t>)</w:t>
            </w:r>
            <w:r>
              <w:rPr>
                <w:rFonts w:hint="eastAsia" w:ascii="宋体" w:hAnsi="宋体" w:eastAsia="宋体" w:cs="宋体"/>
                <w:sz w:val="24"/>
                <w:szCs w:val="24"/>
              </w:rPr>
              <w:t>。供应商应按照所投采购包的投标保证金要求，缴交相应的投标保证金。</w:t>
            </w:r>
          </w:p>
        </w:tc>
      </w:tr>
      <w:tr w14:paraId="383E8C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1CFBAE8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特别提示</w:t>
            </w:r>
          </w:p>
        </w:tc>
      </w:tr>
      <w:tr w14:paraId="27263C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61B50A7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1、投标人应认真核对账户信息，将投标保证金汇入以上账户，并自行承担因汇错投标保证金而产生的一切后果。</w:t>
            </w:r>
          </w:p>
          <w:p w14:paraId="5338AE9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2、投标人在转账或电汇的凭证上应按照以下格式注明，以便核对：“</w:t>
            </w:r>
            <w:r>
              <w:rPr>
                <w:rFonts w:hint="eastAsia" w:ascii="宋体" w:hAnsi="宋体" w:eastAsia="宋体" w:cs="宋体"/>
                <w:sz w:val="24"/>
                <w:szCs w:val="24"/>
                <w:lang w:eastAsia="zh-CN"/>
              </w:rPr>
              <w:t>(</w:t>
            </w:r>
            <w:r>
              <w:rPr>
                <w:rFonts w:hint="eastAsia" w:ascii="宋体" w:hAnsi="宋体" w:eastAsia="宋体" w:cs="宋体"/>
                <w:sz w:val="24"/>
                <w:szCs w:val="24"/>
              </w:rPr>
              <w:t>项目编号：***</w:t>
            </w:r>
            <w:r>
              <w:rPr>
                <w:rFonts w:hint="eastAsia" w:ascii="宋体" w:hAnsi="宋体" w:eastAsia="宋体" w:cs="宋体"/>
                <w:sz w:val="24"/>
                <w:szCs w:val="24"/>
                <w:lang w:eastAsia="zh-CN"/>
              </w:rPr>
              <w:t>)</w:t>
            </w:r>
            <w:r>
              <w:rPr>
                <w:rFonts w:hint="eastAsia" w:ascii="宋体" w:hAnsi="宋体" w:eastAsia="宋体" w:cs="宋体"/>
                <w:sz w:val="24"/>
                <w:szCs w:val="24"/>
              </w:rPr>
              <w:t>的投标保证金”。</w:t>
            </w:r>
          </w:p>
        </w:tc>
      </w:tr>
    </w:tbl>
    <w:p w14:paraId="3F61B91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附2：采购标的一览表</w:t>
      </w:r>
    </w:p>
    <w:p w14:paraId="17763C4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采购包1：</w:t>
      </w:r>
    </w:p>
    <w:p w14:paraId="402FB96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采购包预算金额</w:t>
      </w:r>
      <w:r>
        <w:rPr>
          <w:rFonts w:hint="eastAsia" w:ascii="宋体" w:hAnsi="宋体" w:eastAsia="宋体" w:cs="宋体"/>
          <w:sz w:val="24"/>
          <w:szCs w:val="24"/>
          <w:lang w:eastAsia="zh-CN"/>
        </w:rPr>
        <w:t>(</w:t>
      </w:r>
      <w:r>
        <w:rPr>
          <w:rFonts w:hint="eastAsia" w:ascii="宋体" w:hAnsi="宋体" w:eastAsia="宋体" w:cs="宋体"/>
          <w:sz w:val="24"/>
          <w:szCs w:val="24"/>
        </w:rPr>
        <w:t>元</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7,110,000</w:t>
      </w:r>
      <w:r>
        <w:rPr>
          <w:rFonts w:hint="eastAsia" w:ascii="宋体" w:hAnsi="宋体" w:eastAsia="宋体" w:cs="宋体"/>
          <w:sz w:val="24"/>
          <w:szCs w:val="24"/>
        </w:rPr>
        <w:t>.00</w:t>
      </w:r>
    </w:p>
    <w:p w14:paraId="4DA1FB0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rPr>
        <w:t>采购包最高限价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元</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 7</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100</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995.00</w:t>
      </w:r>
    </w:p>
    <w:p w14:paraId="629C468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采购包保证金金额</w:t>
      </w:r>
      <w:r>
        <w:rPr>
          <w:rFonts w:hint="eastAsia" w:ascii="宋体" w:hAnsi="宋体" w:eastAsia="宋体" w:cs="宋体"/>
          <w:sz w:val="24"/>
          <w:szCs w:val="24"/>
          <w:lang w:eastAsia="zh-CN"/>
        </w:rPr>
        <w:t>(</w:t>
      </w:r>
      <w:r>
        <w:rPr>
          <w:rFonts w:hint="eastAsia" w:ascii="宋体" w:hAnsi="宋体" w:eastAsia="宋体" w:cs="宋体"/>
          <w:sz w:val="24"/>
          <w:szCs w:val="24"/>
        </w:rPr>
        <w:t>元</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71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100</w:t>
      </w:r>
      <w:r>
        <w:rPr>
          <w:rFonts w:hint="eastAsia" w:ascii="宋体" w:hAnsi="宋体" w:eastAsia="宋体" w:cs="宋体"/>
          <w:sz w:val="24"/>
          <w:szCs w:val="24"/>
        </w:rPr>
        <w:t>.00</w:t>
      </w:r>
    </w:p>
    <w:tbl>
      <w:tblPr>
        <w:tblStyle w:val="8"/>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67"/>
        <w:gridCol w:w="1974"/>
        <w:gridCol w:w="568"/>
        <w:gridCol w:w="2117"/>
        <w:gridCol w:w="1132"/>
        <w:gridCol w:w="1132"/>
        <w:gridCol w:w="2258"/>
      </w:tblGrid>
      <w:tr w14:paraId="26D0F9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1" w:type="pct"/>
            <w:tcMar>
              <w:top w:w="0" w:type="dxa"/>
              <w:left w:w="0" w:type="dxa"/>
              <w:bottom w:w="0" w:type="dxa"/>
              <w:right w:w="0" w:type="dxa"/>
            </w:tcMar>
            <w:vAlign w:val="center"/>
          </w:tcPr>
          <w:p w14:paraId="0266729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012" w:type="pct"/>
            <w:tcMar>
              <w:top w:w="0" w:type="dxa"/>
              <w:left w:w="0" w:type="dxa"/>
              <w:bottom w:w="0" w:type="dxa"/>
              <w:right w:w="0" w:type="dxa"/>
            </w:tcMar>
            <w:vAlign w:val="center"/>
          </w:tcPr>
          <w:p w14:paraId="09A5DC1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标的名称</w:t>
            </w:r>
          </w:p>
        </w:tc>
        <w:tc>
          <w:tcPr>
            <w:tcW w:w="291" w:type="pct"/>
            <w:tcMar>
              <w:top w:w="0" w:type="dxa"/>
              <w:left w:w="0" w:type="dxa"/>
              <w:bottom w:w="0" w:type="dxa"/>
              <w:right w:w="0" w:type="dxa"/>
            </w:tcMar>
            <w:vAlign w:val="center"/>
          </w:tcPr>
          <w:p w14:paraId="64C20D5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1085" w:type="pct"/>
            <w:tcMar>
              <w:top w:w="0" w:type="dxa"/>
              <w:left w:w="0" w:type="dxa"/>
              <w:bottom w:w="0" w:type="dxa"/>
              <w:right w:w="0" w:type="dxa"/>
            </w:tcMar>
            <w:vAlign w:val="center"/>
          </w:tcPr>
          <w:p w14:paraId="741E0D4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标的金额 </w:t>
            </w:r>
            <w:r>
              <w:rPr>
                <w:rFonts w:hint="eastAsia" w:ascii="宋体" w:hAnsi="宋体" w:eastAsia="宋体" w:cs="宋体"/>
                <w:sz w:val="24"/>
                <w:szCs w:val="24"/>
                <w:lang w:eastAsia="zh-CN"/>
              </w:rPr>
              <w:t>(</w:t>
            </w:r>
            <w:r>
              <w:rPr>
                <w:rFonts w:hint="eastAsia" w:ascii="宋体" w:hAnsi="宋体" w:eastAsia="宋体" w:cs="宋体"/>
                <w:sz w:val="24"/>
                <w:szCs w:val="24"/>
              </w:rPr>
              <w:t>元</w:t>
            </w:r>
            <w:r>
              <w:rPr>
                <w:rFonts w:hint="eastAsia" w:ascii="宋体" w:hAnsi="宋体" w:eastAsia="宋体" w:cs="宋体"/>
                <w:sz w:val="24"/>
                <w:szCs w:val="24"/>
                <w:lang w:eastAsia="zh-CN"/>
              </w:rPr>
              <w:t>)</w:t>
            </w:r>
          </w:p>
        </w:tc>
        <w:tc>
          <w:tcPr>
            <w:tcW w:w="580" w:type="pct"/>
            <w:tcMar>
              <w:top w:w="0" w:type="dxa"/>
              <w:left w:w="0" w:type="dxa"/>
              <w:bottom w:w="0" w:type="dxa"/>
              <w:right w:w="0" w:type="dxa"/>
            </w:tcMar>
            <w:vAlign w:val="center"/>
          </w:tcPr>
          <w:p w14:paraId="235E4E0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计量单位</w:t>
            </w:r>
          </w:p>
        </w:tc>
        <w:tc>
          <w:tcPr>
            <w:tcW w:w="580" w:type="pct"/>
            <w:tcMar>
              <w:top w:w="0" w:type="dxa"/>
              <w:left w:w="0" w:type="dxa"/>
              <w:bottom w:w="0" w:type="dxa"/>
              <w:right w:w="0" w:type="dxa"/>
            </w:tcMar>
            <w:vAlign w:val="center"/>
          </w:tcPr>
          <w:p w14:paraId="4F294B6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所属行业</w:t>
            </w:r>
          </w:p>
        </w:tc>
        <w:tc>
          <w:tcPr>
            <w:tcW w:w="1157" w:type="pct"/>
            <w:tcMar>
              <w:top w:w="0" w:type="dxa"/>
              <w:left w:w="0" w:type="dxa"/>
              <w:bottom w:w="0" w:type="dxa"/>
              <w:right w:w="0" w:type="dxa"/>
            </w:tcMar>
            <w:vAlign w:val="center"/>
          </w:tcPr>
          <w:p w14:paraId="1D51DEB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是否允许进口产品</w:t>
            </w:r>
          </w:p>
        </w:tc>
      </w:tr>
      <w:tr w14:paraId="761570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1" w:type="pct"/>
            <w:tcMar>
              <w:top w:w="0" w:type="dxa"/>
              <w:left w:w="0" w:type="dxa"/>
              <w:bottom w:w="0" w:type="dxa"/>
              <w:right w:w="0" w:type="dxa"/>
            </w:tcMar>
            <w:vAlign w:val="center"/>
          </w:tcPr>
          <w:p w14:paraId="0487EB8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012" w:type="pct"/>
            <w:tcMar>
              <w:top w:w="0" w:type="dxa"/>
              <w:left w:w="0" w:type="dxa"/>
              <w:bottom w:w="0" w:type="dxa"/>
              <w:right w:w="0" w:type="dxa"/>
            </w:tcMar>
            <w:vAlign w:val="center"/>
          </w:tcPr>
          <w:p w14:paraId="32FF283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永泰县南区中学实验室及仪器类项目</w:t>
            </w:r>
          </w:p>
        </w:tc>
        <w:tc>
          <w:tcPr>
            <w:tcW w:w="291" w:type="pct"/>
            <w:tcMar>
              <w:top w:w="0" w:type="dxa"/>
              <w:left w:w="0" w:type="dxa"/>
              <w:bottom w:w="0" w:type="dxa"/>
              <w:right w:w="0" w:type="dxa"/>
            </w:tcMar>
            <w:vAlign w:val="center"/>
          </w:tcPr>
          <w:p w14:paraId="4BF97FA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1.00</w:t>
            </w:r>
          </w:p>
        </w:tc>
        <w:tc>
          <w:tcPr>
            <w:tcW w:w="1085" w:type="pct"/>
            <w:tcMar>
              <w:top w:w="0" w:type="dxa"/>
              <w:left w:w="0" w:type="dxa"/>
              <w:bottom w:w="0" w:type="dxa"/>
              <w:right w:w="0" w:type="dxa"/>
            </w:tcMar>
            <w:vAlign w:val="center"/>
          </w:tcPr>
          <w:p w14:paraId="1356F98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lang w:eastAsia="zh-CN"/>
              </w:rPr>
              <w:t>7,110,000</w:t>
            </w:r>
            <w:r>
              <w:rPr>
                <w:rFonts w:hint="eastAsia" w:ascii="宋体" w:hAnsi="宋体" w:eastAsia="宋体" w:cs="宋体"/>
                <w:sz w:val="24"/>
                <w:szCs w:val="24"/>
              </w:rPr>
              <w:t>.00</w:t>
            </w:r>
          </w:p>
        </w:tc>
        <w:tc>
          <w:tcPr>
            <w:tcW w:w="580" w:type="pct"/>
            <w:tcMar>
              <w:top w:w="0" w:type="dxa"/>
              <w:left w:w="0" w:type="dxa"/>
              <w:bottom w:w="0" w:type="dxa"/>
              <w:right w:w="0" w:type="dxa"/>
            </w:tcMar>
            <w:vAlign w:val="center"/>
          </w:tcPr>
          <w:p w14:paraId="0028F1B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批</w:t>
            </w:r>
          </w:p>
        </w:tc>
        <w:tc>
          <w:tcPr>
            <w:tcW w:w="580" w:type="pct"/>
            <w:tcMar>
              <w:top w:w="0" w:type="dxa"/>
              <w:left w:w="0" w:type="dxa"/>
              <w:bottom w:w="0" w:type="dxa"/>
              <w:right w:w="0" w:type="dxa"/>
            </w:tcMar>
            <w:vAlign w:val="center"/>
          </w:tcPr>
          <w:p w14:paraId="363545E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工业</w:t>
            </w:r>
          </w:p>
        </w:tc>
        <w:tc>
          <w:tcPr>
            <w:tcW w:w="1157" w:type="pct"/>
            <w:tcMar>
              <w:top w:w="0" w:type="dxa"/>
              <w:left w:w="0" w:type="dxa"/>
              <w:bottom w:w="0" w:type="dxa"/>
              <w:right w:w="0" w:type="dxa"/>
            </w:tcMar>
            <w:vAlign w:val="center"/>
          </w:tcPr>
          <w:p w14:paraId="349675F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否</w:t>
            </w:r>
          </w:p>
        </w:tc>
      </w:tr>
    </w:tbl>
    <w:p w14:paraId="62B51AF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采购包1：</w:t>
      </w:r>
    </w:p>
    <w:p w14:paraId="097511C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报价要求：</w:t>
      </w:r>
    </w:p>
    <w:tbl>
      <w:tblPr>
        <w:tblStyle w:val="8"/>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53"/>
        <w:gridCol w:w="2268"/>
        <w:gridCol w:w="1301"/>
        <w:gridCol w:w="1301"/>
        <w:gridCol w:w="1623"/>
        <w:gridCol w:w="1301"/>
        <w:gridCol w:w="1301"/>
      </w:tblGrid>
      <w:tr w14:paraId="0268740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5" w:type="pct"/>
            <w:tcMar>
              <w:top w:w="0" w:type="dxa"/>
              <w:left w:w="0" w:type="dxa"/>
              <w:bottom w:w="0" w:type="dxa"/>
              <w:right w:w="0" w:type="dxa"/>
            </w:tcMar>
            <w:vAlign w:val="center"/>
          </w:tcPr>
          <w:p w14:paraId="24678F9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163" w:type="pct"/>
            <w:tcMar>
              <w:top w:w="0" w:type="dxa"/>
              <w:left w:w="0" w:type="dxa"/>
              <w:bottom w:w="0" w:type="dxa"/>
              <w:right w:w="0" w:type="dxa"/>
            </w:tcMar>
            <w:vAlign w:val="center"/>
          </w:tcPr>
          <w:p w14:paraId="66663DF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报价内容</w:t>
            </w:r>
          </w:p>
        </w:tc>
        <w:tc>
          <w:tcPr>
            <w:tcW w:w="667" w:type="pct"/>
            <w:tcMar>
              <w:top w:w="0" w:type="dxa"/>
              <w:left w:w="0" w:type="dxa"/>
              <w:bottom w:w="0" w:type="dxa"/>
              <w:right w:w="0" w:type="dxa"/>
            </w:tcMar>
            <w:vAlign w:val="center"/>
          </w:tcPr>
          <w:p w14:paraId="49851A1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计量单位</w:t>
            </w:r>
          </w:p>
        </w:tc>
        <w:tc>
          <w:tcPr>
            <w:tcW w:w="667" w:type="pct"/>
            <w:tcMar>
              <w:top w:w="0" w:type="dxa"/>
              <w:left w:w="0" w:type="dxa"/>
              <w:bottom w:w="0" w:type="dxa"/>
              <w:right w:w="0" w:type="dxa"/>
            </w:tcMar>
            <w:vAlign w:val="center"/>
          </w:tcPr>
          <w:p w14:paraId="1056CD9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报价单位</w:t>
            </w:r>
          </w:p>
        </w:tc>
        <w:tc>
          <w:tcPr>
            <w:tcW w:w="832" w:type="pct"/>
            <w:tcMar>
              <w:top w:w="0" w:type="dxa"/>
              <w:left w:w="0" w:type="dxa"/>
              <w:bottom w:w="0" w:type="dxa"/>
              <w:right w:w="0" w:type="dxa"/>
            </w:tcMar>
            <w:vAlign w:val="center"/>
          </w:tcPr>
          <w:p w14:paraId="1F156B1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最高限价</w:t>
            </w:r>
          </w:p>
        </w:tc>
        <w:tc>
          <w:tcPr>
            <w:tcW w:w="667" w:type="pct"/>
            <w:tcMar>
              <w:top w:w="0" w:type="dxa"/>
              <w:left w:w="0" w:type="dxa"/>
              <w:bottom w:w="0" w:type="dxa"/>
              <w:right w:w="0" w:type="dxa"/>
            </w:tcMar>
            <w:vAlign w:val="center"/>
          </w:tcPr>
          <w:p w14:paraId="681A613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价款形式</w:t>
            </w:r>
          </w:p>
        </w:tc>
        <w:tc>
          <w:tcPr>
            <w:tcW w:w="667" w:type="pct"/>
            <w:tcMar>
              <w:top w:w="0" w:type="dxa"/>
              <w:left w:w="0" w:type="dxa"/>
              <w:bottom w:w="0" w:type="dxa"/>
              <w:right w:w="0" w:type="dxa"/>
            </w:tcMar>
            <w:vAlign w:val="center"/>
          </w:tcPr>
          <w:p w14:paraId="3FA83C3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报价说明</w:t>
            </w:r>
          </w:p>
        </w:tc>
      </w:tr>
      <w:tr w14:paraId="2C9A45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35" w:type="pct"/>
            <w:tcMar>
              <w:top w:w="0" w:type="dxa"/>
              <w:left w:w="0" w:type="dxa"/>
              <w:bottom w:w="0" w:type="dxa"/>
              <w:right w:w="0" w:type="dxa"/>
            </w:tcMar>
            <w:vAlign w:val="center"/>
          </w:tcPr>
          <w:p w14:paraId="36EFDFF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163" w:type="pct"/>
            <w:tcMar>
              <w:top w:w="0" w:type="dxa"/>
              <w:left w:w="0" w:type="dxa"/>
              <w:bottom w:w="0" w:type="dxa"/>
              <w:right w:w="0" w:type="dxa"/>
            </w:tcMar>
            <w:vAlign w:val="center"/>
          </w:tcPr>
          <w:p w14:paraId="2E03027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永泰县南区中学实验室及仪器类项目</w:t>
            </w:r>
          </w:p>
        </w:tc>
        <w:tc>
          <w:tcPr>
            <w:tcW w:w="667" w:type="pct"/>
            <w:tcMar>
              <w:top w:w="0" w:type="dxa"/>
              <w:left w:w="0" w:type="dxa"/>
              <w:bottom w:w="0" w:type="dxa"/>
              <w:right w:w="0" w:type="dxa"/>
            </w:tcMar>
            <w:vAlign w:val="center"/>
          </w:tcPr>
          <w:p w14:paraId="7F7A51C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批</w:t>
            </w:r>
          </w:p>
        </w:tc>
        <w:tc>
          <w:tcPr>
            <w:tcW w:w="667" w:type="pct"/>
            <w:tcMar>
              <w:top w:w="0" w:type="dxa"/>
              <w:left w:w="0" w:type="dxa"/>
              <w:bottom w:w="0" w:type="dxa"/>
              <w:right w:w="0" w:type="dxa"/>
            </w:tcMar>
            <w:vAlign w:val="center"/>
          </w:tcPr>
          <w:p w14:paraId="28BABEB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元</w:t>
            </w:r>
          </w:p>
        </w:tc>
        <w:tc>
          <w:tcPr>
            <w:tcW w:w="832" w:type="pct"/>
            <w:tcMar>
              <w:top w:w="0" w:type="dxa"/>
              <w:left w:w="0" w:type="dxa"/>
              <w:bottom w:w="0" w:type="dxa"/>
              <w:right w:w="0" w:type="dxa"/>
            </w:tcMar>
            <w:vAlign w:val="center"/>
          </w:tcPr>
          <w:p w14:paraId="115B1C4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rPr>
              <w:t>7</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100</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995.00</w:t>
            </w:r>
          </w:p>
        </w:tc>
        <w:tc>
          <w:tcPr>
            <w:tcW w:w="667" w:type="pct"/>
            <w:tcMar>
              <w:top w:w="0" w:type="dxa"/>
              <w:left w:w="0" w:type="dxa"/>
              <w:bottom w:w="0" w:type="dxa"/>
              <w:right w:w="0" w:type="dxa"/>
            </w:tcMar>
            <w:vAlign w:val="center"/>
          </w:tcPr>
          <w:p w14:paraId="09DFCE1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总价</w:t>
            </w:r>
          </w:p>
        </w:tc>
        <w:tc>
          <w:tcPr>
            <w:tcW w:w="667" w:type="pct"/>
            <w:tcMar>
              <w:top w:w="0" w:type="dxa"/>
              <w:left w:w="0" w:type="dxa"/>
              <w:bottom w:w="0" w:type="dxa"/>
              <w:right w:w="0" w:type="dxa"/>
            </w:tcMar>
            <w:vAlign w:val="center"/>
          </w:tcPr>
          <w:p w14:paraId="402B042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无</w:t>
            </w:r>
          </w:p>
        </w:tc>
      </w:tr>
    </w:tbl>
    <w:p w14:paraId="78DF2E9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报价明细要求：</w:t>
      </w:r>
    </w:p>
    <w:tbl>
      <w:tblPr>
        <w:tblStyle w:val="8"/>
        <w:tblW w:w="499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12"/>
        <w:gridCol w:w="1823"/>
        <w:gridCol w:w="1823"/>
        <w:gridCol w:w="1035"/>
        <w:gridCol w:w="1035"/>
        <w:gridCol w:w="1446"/>
        <w:gridCol w:w="1036"/>
        <w:gridCol w:w="1036"/>
      </w:tblGrid>
      <w:tr w14:paraId="199AF4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2" w:type="pct"/>
            <w:tcMar>
              <w:top w:w="0" w:type="dxa"/>
              <w:left w:w="0" w:type="dxa"/>
              <w:bottom w:w="0" w:type="dxa"/>
              <w:right w:w="0" w:type="dxa"/>
            </w:tcMar>
            <w:vAlign w:val="center"/>
          </w:tcPr>
          <w:p w14:paraId="4305A19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944" w:type="pct"/>
            <w:tcMar>
              <w:top w:w="0" w:type="dxa"/>
              <w:left w:w="0" w:type="dxa"/>
              <w:bottom w:w="0" w:type="dxa"/>
              <w:right w:w="0" w:type="dxa"/>
            </w:tcMar>
            <w:vAlign w:val="center"/>
          </w:tcPr>
          <w:p w14:paraId="505D27C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报价明细内容</w:t>
            </w:r>
          </w:p>
        </w:tc>
        <w:tc>
          <w:tcPr>
            <w:tcW w:w="944" w:type="pct"/>
            <w:tcMar>
              <w:top w:w="0" w:type="dxa"/>
              <w:left w:w="0" w:type="dxa"/>
              <w:bottom w:w="0" w:type="dxa"/>
              <w:right w:w="0" w:type="dxa"/>
            </w:tcMar>
            <w:vAlign w:val="center"/>
          </w:tcPr>
          <w:p w14:paraId="634273F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报价要求</w:t>
            </w:r>
          </w:p>
        </w:tc>
        <w:tc>
          <w:tcPr>
            <w:tcW w:w="540" w:type="pct"/>
            <w:tcMar>
              <w:top w:w="0" w:type="dxa"/>
              <w:left w:w="0" w:type="dxa"/>
              <w:bottom w:w="0" w:type="dxa"/>
              <w:right w:w="0" w:type="dxa"/>
            </w:tcMar>
            <w:vAlign w:val="center"/>
          </w:tcPr>
          <w:p w14:paraId="24D3502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计量单位</w:t>
            </w:r>
          </w:p>
        </w:tc>
        <w:tc>
          <w:tcPr>
            <w:tcW w:w="540" w:type="pct"/>
            <w:tcMar>
              <w:top w:w="0" w:type="dxa"/>
              <w:left w:w="0" w:type="dxa"/>
              <w:bottom w:w="0" w:type="dxa"/>
              <w:right w:w="0" w:type="dxa"/>
            </w:tcMar>
            <w:vAlign w:val="center"/>
          </w:tcPr>
          <w:p w14:paraId="1828582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报价单位</w:t>
            </w:r>
          </w:p>
        </w:tc>
        <w:tc>
          <w:tcPr>
            <w:tcW w:w="675" w:type="pct"/>
            <w:tcMar>
              <w:top w:w="0" w:type="dxa"/>
              <w:left w:w="0" w:type="dxa"/>
              <w:bottom w:w="0" w:type="dxa"/>
              <w:right w:w="0" w:type="dxa"/>
            </w:tcMar>
            <w:vAlign w:val="center"/>
          </w:tcPr>
          <w:p w14:paraId="34C352F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最高限价</w:t>
            </w:r>
          </w:p>
        </w:tc>
        <w:tc>
          <w:tcPr>
            <w:tcW w:w="540" w:type="pct"/>
            <w:tcMar>
              <w:top w:w="0" w:type="dxa"/>
              <w:left w:w="0" w:type="dxa"/>
              <w:bottom w:w="0" w:type="dxa"/>
              <w:right w:w="0" w:type="dxa"/>
            </w:tcMar>
            <w:vAlign w:val="center"/>
          </w:tcPr>
          <w:p w14:paraId="16285F7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价款形式</w:t>
            </w:r>
          </w:p>
        </w:tc>
        <w:tc>
          <w:tcPr>
            <w:tcW w:w="540" w:type="pct"/>
            <w:tcMar>
              <w:top w:w="0" w:type="dxa"/>
              <w:left w:w="0" w:type="dxa"/>
              <w:bottom w:w="0" w:type="dxa"/>
              <w:right w:w="0" w:type="dxa"/>
            </w:tcMar>
            <w:vAlign w:val="center"/>
          </w:tcPr>
          <w:p w14:paraId="647CC92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报价说明</w:t>
            </w:r>
          </w:p>
        </w:tc>
      </w:tr>
      <w:tr w14:paraId="2B8EB6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72" w:type="pct"/>
            <w:tcMar>
              <w:top w:w="0" w:type="dxa"/>
              <w:left w:w="0" w:type="dxa"/>
              <w:bottom w:w="0" w:type="dxa"/>
              <w:right w:w="0" w:type="dxa"/>
            </w:tcMar>
            <w:vAlign w:val="center"/>
          </w:tcPr>
          <w:p w14:paraId="4A02D6A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944" w:type="pct"/>
            <w:tcMar>
              <w:top w:w="0" w:type="dxa"/>
              <w:left w:w="0" w:type="dxa"/>
              <w:bottom w:w="0" w:type="dxa"/>
              <w:right w:w="0" w:type="dxa"/>
            </w:tcMar>
            <w:vAlign w:val="center"/>
          </w:tcPr>
          <w:p w14:paraId="03DEE27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永泰县南区中学实验室及仪器类项目</w:t>
            </w:r>
          </w:p>
        </w:tc>
        <w:tc>
          <w:tcPr>
            <w:tcW w:w="944" w:type="pct"/>
            <w:tcMar>
              <w:top w:w="0" w:type="dxa"/>
              <w:left w:w="0" w:type="dxa"/>
              <w:bottom w:w="0" w:type="dxa"/>
              <w:right w:w="0" w:type="dxa"/>
            </w:tcMar>
            <w:vAlign w:val="center"/>
          </w:tcPr>
          <w:p w14:paraId="3D175E8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永泰县南区中学实验室及仪器类项目</w:t>
            </w:r>
          </w:p>
        </w:tc>
        <w:tc>
          <w:tcPr>
            <w:tcW w:w="540" w:type="pct"/>
            <w:tcMar>
              <w:top w:w="0" w:type="dxa"/>
              <w:left w:w="0" w:type="dxa"/>
              <w:bottom w:w="0" w:type="dxa"/>
              <w:right w:w="0" w:type="dxa"/>
            </w:tcMar>
            <w:vAlign w:val="center"/>
          </w:tcPr>
          <w:p w14:paraId="297987D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批</w:t>
            </w:r>
          </w:p>
        </w:tc>
        <w:tc>
          <w:tcPr>
            <w:tcW w:w="540" w:type="pct"/>
            <w:tcMar>
              <w:top w:w="0" w:type="dxa"/>
              <w:left w:w="0" w:type="dxa"/>
              <w:bottom w:w="0" w:type="dxa"/>
              <w:right w:w="0" w:type="dxa"/>
            </w:tcMar>
            <w:vAlign w:val="center"/>
          </w:tcPr>
          <w:p w14:paraId="2EF9A3A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元</w:t>
            </w:r>
          </w:p>
        </w:tc>
        <w:tc>
          <w:tcPr>
            <w:tcW w:w="675" w:type="pct"/>
            <w:tcMar>
              <w:top w:w="0" w:type="dxa"/>
              <w:left w:w="0" w:type="dxa"/>
              <w:bottom w:w="0" w:type="dxa"/>
              <w:right w:w="0" w:type="dxa"/>
            </w:tcMar>
            <w:vAlign w:val="center"/>
          </w:tcPr>
          <w:p w14:paraId="23C0F6C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rPr>
              <w:t>7</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100</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995.00</w:t>
            </w:r>
          </w:p>
        </w:tc>
        <w:tc>
          <w:tcPr>
            <w:tcW w:w="540" w:type="pct"/>
            <w:tcMar>
              <w:top w:w="0" w:type="dxa"/>
              <w:left w:w="0" w:type="dxa"/>
              <w:bottom w:w="0" w:type="dxa"/>
              <w:right w:w="0" w:type="dxa"/>
            </w:tcMar>
            <w:vAlign w:val="center"/>
          </w:tcPr>
          <w:p w14:paraId="2FF3ED9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总价</w:t>
            </w:r>
          </w:p>
        </w:tc>
        <w:tc>
          <w:tcPr>
            <w:tcW w:w="540" w:type="pct"/>
            <w:tcMar>
              <w:top w:w="0" w:type="dxa"/>
              <w:left w:w="0" w:type="dxa"/>
              <w:bottom w:w="0" w:type="dxa"/>
              <w:right w:w="0" w:type="dxa"/>
            </w:tcMar>
            <w:vAlign w:val="center"/>
          </w:tcPr>
          <w:p w14:paraId="6CEF600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无</w:t>
            </w:r>
          </w:p>
        </w:tc>
      </w:tr>
    </w:tbl>
    <w:p w14:paraId="7D75710F">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31CA108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第二章 投标人须知前附表</w:t>
      </w:r>
    </w:p>
    <w:p w14:paraId="417ADD1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一、投标人须知前附表1</w:t>
      </w:r>
    </w:p>
    <w:tbl>
      <w:tblPr>
        <w:tblStyle w:val="8"/>
        <w:tblW w:w="5006"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57"/>
        <w:gridCol w:w="1117"/>
        <w:gridCol w:w="8090"/>
      </w:tblGrid>
      <w:tr w14:paraId="3FCD77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gridSpan w:val="3"/>
            <w:tcMar>
              <w:top w:w="0" w:type="dxa"/>
              <w:left w:w="0" w:type="dxa"/>
              <w:bottom w:w="0" w:type="dxa"/>
              <w:right w:w="0" w:type="dxa"/>
            </w:tcMar>
            <w:vAlign w:val="top"/>
          </w:tcPr>
          <w:p w14:paraId="4D0A0E8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特别提示：本表与招标文件对应章节的内容若不一致，以本表为准。</w:t>
            </w:r>
          </w:p>
        </w:tc>
      </w:tr>
      <w:tr w14:paraId="2A17E4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003D6EE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571" w:type="pct"/>
            <w:tcMar>
              <w:top w:w="0" w:type="dxa"/>
              <w:left w:w="0" w:type="dxa"/>
              <w:bottom w:w="0" w:type="dxa"/>
              <w:right w:w="0" w:type="dxa"/>
            </w:tcMar>
            <w:vAlign w:val="top"/>
          </w:tcPr>
          <w:p w14:paraId="0934ED3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招标文件</w:t>
            </w:r>
          </w:p>
          <w:p w14:paraId="3CEB2FC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第三章</w:t>
            </w:r>
            <w:r>
              <w:rPr>
                <w:rFonts w:hint="eastAsia" w:ascii="宋体" w:hAnsi="宋体" w:eastAsia="宋体" w:cs="宋体"/>
                <w:sz w:val="24"/>
                <w:szCs w:val="24"/>
                <w:lang w:eastAsia="zh-CN"/>
              </w:rPr>
              <w:t>)</w:t>
            </w:r>
          </w:p>
        </w:tc>
        <w:tc>
          <w:tcPr>
            <w:tcW w:w="4142" w:type="pct"/>
            <w:tcMar>
              <w:top w:w="0" w:type="dxa"/>
              <w:left w:w="0" w:type="dxa"/>
              <w:bottom w:w="0" w:type="dxa"/>
              <w:right w:w="0" w:type="dxa"/>
            </w:tcMar>
            <w:vAlign w:val="top"/>
          </w:tcPr>
          <w:p w14:paraId="0404D1D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编列内容</w:t>
            </w:r>
          </w:p>
        </w:tc>
      </w:tr>
      <w:tr w14:paraId="3C7415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4DABF02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571" w:type="pct"/>
            <w:tcMar>
              <w:top w:w="0" w:type="dxa"/>
              <w:left w:w="0" w:type="dxa"/>
              <w:bottom w:w="0" w:type="dxa"/>
              <w:right w:w="0" w:type="dxa"/>
            </w:tcMar>
            <w:vAlign w:val="top"/>
          </w:tcPr>
          <w:p w14:paraId="3193B48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6.1</w:t>
            </w:r>
          </w:p>
        </w:tc>
        <w:tc>
          <w:tcPr>
            <w:tcW w:w="4142" w:type="pct"/>
            <w:tcMar>
              <w:top w:w="0" w:type="dxa"/>
              <w:left w:w="0" w:type="dxa"/>
              <w:bottom w:w="0" w:type="dxa"/>
              <w:right w:w="0" w:type="dxa"/>
            </w:tcMar>
            <w:vAlign w:val="top"/>
          </w:tcPr>
          <w:p w14:paraId="0194E99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是否组织现场考察或召开开标前答疑会：</w:t>
            </w:r>
          </w:p>
          <w:p w14:paraId="7A287EF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采购包1：不组织</w:t>
            </w:r>
          </w:p>
        </w:tc>
      </w:tr>
      <w:tr w14:paraId="324A83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4EDEA2D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571" w:type="pct"/>
            <w:tcMar>
              <w:top w:w="0" w:type="dxa"/>
              <w:left w:w="0" w:type="dxa"/>
              <w:bottom w:w="0" w:type="dxa"/>
              <w:right w:w="0" w:type="dxa"/>
            </w:tcMar>
            <w:vAlign w:val="top"/>
          </w:tcPr>
          <w:p w14:paraId="5B8C6E6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10.4</w:t>
            </w:r>
          </w:p>
        </w:tc>
        <w:tc>
          <w:tcPr>
            <w:tcW w:w="4142" w:type="pct"/>
            <w:tcMar>
              <w:top w:w="0" w:type="dxa"/>
              <w:left w:w="0" w:type="dxa"/>
              <w:bottom w:w="0" w:type="dxa"/>
              <w:right w:w="0" w:type="dxa"/>
            </w:tcMar>
            <w:vAlign w:val="top"/>
          </w:tcPr>
          <w:p w14:paraId="4A31294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投标文件的份数：</w:t>
            </w:r>
          </w:p>
          <w:p w14:paraId="77D0C88B">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可读介质</w:t>
            </w:r>
            <w:r>
              <w:rPr>
                <w:rFonts w:hint="eastAsia" w:ascii="宋体" w:hAnsi="宋体" w:eastAsia="宋体" w:cs="宋体"/>
                <w:sz w:val="24"/>
                <w:szCs w:val="24"/>
                <w:lang w:eastAsia="zh-CN"/>
              </w:rPr>
              <w:t>(</w:t>
            </w:r>
            <w:r>
              <w:rPr>
                <w:rFonts w:hint="eastAsia" w:ascii="宋体" w:hAnsi="宋体" w:eastAsia="宋体" w:cs="宋体"/>
                <w:sz w:val="24"/>
                <w:szCs w:val="24"/>
              </w:rPr>
              <w:t>光盘或U盘</w:t>
            </w:r>
            <w:r>
              <w:rPr>
                <w:rFonts w:hint="eastAsia" w:ascii="宋体" w:hAnsi="宋体" w:eastAsia="宋体" w:cs="宋体"/>
                <w:sz w:val="24"/>
                <w:szCs w:val="24"/>
                <w:lang w:eastAsia="zh-CN"/>
              </w:rPr>
              <w:t>)</w:t>
            </w:r>
            <w:r>
              <w:rPr>
                <w:rFonts w:hint="eastAsia" w:ascii="宋体" w:hAnsi="宋体" w:eastAsia="宋体" w:cs="宋体"/>
                <w:sz w:val="24"/>
                <w:szCs w:val="24"/>
              </w:rPr>
              <w:t xml:space="preserve"> 0 份：投标人应将其上传至福建省政府采购网上公开信息系统的电子投标文件在该可读介质中另存 0 份。</w:t>
            </w:r>
          </w:p>
          <w:p w14:paraId="07699FB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电子投标文件：详见投标人须知前附表2《关于电子招标投标活动的专门规定》。</w:t>
            </w:r>
          </w:p>
        </w:tc>
      </w:tr>
      <w:tr w14:paraId="55E1B4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120A8A4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571" w:type="pct"/>
            <w:tcMar>
              <w:top w:w="0" w:type="dxa"/>
              <w:left w:w="0" w:type="dxa"/>
              <w:bottom w:w="0" w:type="dxa"/>
              <w:right w:w="0" w:type="dxa"/>
            </w:tcMar>
            <w:vAlign w:val="top"/>
          </w:tcPr>
          <w:p w14:paraId="3E3E036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10.7-</w:t>
            </w: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p>
        </w:tc>
        <w:tc>
          <w:tcPr>
            <w:tcW w:w="4142" w:type="pct"/>
            <w:tcMar>
              <w:top w:w="0" w:type="dxa"/>
              <w:left w:w="0" w:type="dxa"/>
              <w:bottom w:w="0" w:type="dxa"/>
              <w:right w:w="0" w:type="dxa"/>
            </w:tcMar>
            <w:vAlign w:val="top"/>
          </w:tcPr>
          <w:p w14:paraId="256188C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是否允许中标人将本项目的非主体、非关键性工作进行分包：</w:t>
            </w:r>
          </w:p>
          <w:p w14:paraId="03F7D8E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采购包1：不允许合同分包；</w:t>
            </w:r>
          </w:p>
        </w:tc>
      </w:tr>
      <w:tr w14:paraId="4F50AC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18B54B8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571" w:type="pct"/>
            <w:tcMar>
              <w:top w:w="0" w:type="dxa"/>
              <w:left w:w="0" w:type="dxa"/>
              <w:bottom w:w="0" w:type="dxa"/>
              <w:right w:w="0" w:type="dxa"/>
            </w:tcMar>
            <w:vAlign w:val="top"/>
          </w:tcPr>
          <w:p w14:paraId="673ABE1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10.8-</w:t>
            </w: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p>
        </w:tc>
        <w:tc>
          <w:tcPr>
            <w:tcW w:w="4142" w:type="pct"/>
            <w:tcMar>
              <w:top w:w="0" w:type="dxa"/>
              <w:left w:w="0" w:type="dxa"/>
              <w:bottom w:w="0" w:type="dxa"/>
              <w:right w:w="0" w:type="dxa"/>
            </w:tcMar>
            <w:vAlign w:val="top"/>
          </w:tcPr>
          <w:p w14:paraId="5FD7DC6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投标有效期：投标截止时间起 90 个日历日。</w:t>
            </w:r>
          </w:p>
        </w:tc>
      </w:tr>
      <w:tr w14:paraId="60B68D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1EE7786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571" w:type="pct"/>
            <w:tcMar>
              <w:top w:w="0" w:type="dxa"/>
              <w:left w:w="0" w:type="dxa"/>
              <w:bottom w:w="0" w:type="dxa"/>
              <w:right w:w="0" w:type="dxa"/>
            </w:tcMar>
            <w:vAlign w:val="top"/>
          </w:tcPr>
          <w:p w14:paraId="02C8DC7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12.1</w:t>
            </w:r>
          </w:p>
        </w:tc>
        <w:tc>
          <w:tcPr>
            <w:tcW w:w="4142" w:type="pct"/>
            <w:tcMar>
              <w:top w:w="0" w:type="dxa"/>
              <w:left w:w="0" w:type="dxa"/>
              <w:bottom w:w="0" w:type="dxa"/>
              <w:right w:w="0" w:type="dxa"/>
            </w:tcMar>
            <w:vAlign w:val="top"/>
          </w:tcPr>
          <w:p w14:paraId="63CD4E8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确定中标候选人名单：</w:t>
            </w:r>
          </w:p>
          <w:p w14:paraId="7F0BAD5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采购包1：1名</w:t>
            </w:r>
          </w:p>
        </w:tc>
      </w:tr>
      <w:tr w14:paraId="2186B8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10D0589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571" w:type="pct"/>
            <w:tcMar>
              <w:top w:w="0" w:type="dxa"/>
              <w:left w:w="0" w:type="dxa"/>
              <w:bottom w:w="0" w:type="dxa"/>
              <w:right w:w="0" w:type="dxa"/>
            </w:tcMar>
            <w:vAlign w:val="top"/>
          </w:tcPr>
          <w:p w14:paraId="7494827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12.2</w:t>
            </w:r>
          </w:p>
        </w:tc>
        <w:tc>
          <w:tcPr>
            <w:tcW w:w="4142" w:type="pct"/>
            <w:tcMar>
              <w:top w:w="0" w:type="dxa"/>
              <w:left w:w="0" w:type="dxa"/>
              <w:bottom w:w="0" w:type="dxa"/>
              <w:right w:w="0" w:type="dxa"/>
            </w:tcMar>
            <w:vAlign w:val="top"/>
          </w:tcPr>
          <w:p w14:paraId="4E3D19C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本项目中标人的确定</w:t>
            </w:r>
            <w:r>
              <w:rPr>
                <w:rFonts w:hint="eastAsia" w:ascii="宋体" w:hAnsi="宋体" w:eastAsia="宋体" w:cs="宋体"/>
                <w:sz w:val="24"/>
                <w:szCs w:val="24"/>
                <w:lang w:eastAsia="zh-CN"/>
              </w:rPr>
              <w:t>(</w:t>
            </w:r>
            <w:r>
              <w:rPr>
                <w:rFonts w:hint="eastAsia" w:ascii="宋体" w:hAnsi="宋体" w:eastAsia="宋体" w:cs="宋体"/>
                <w:sz w:val="24"/>
                <w:szCs w:val="24"/>
              </w:rPr>
              <w:t>以采购包为单位</w:t>
            </w:r>
            <w:r>
              <w:rPr>
                <w:rFonts w:hint="eastAsia" w:ascii="宋体" w:hAnsi="宋体" w:eastAsia="宋体" w:cs="宋体"/>
                <w:sz w:val="24"/>
                <w:szCs w:val="24"/>
                <w:lang w:eastAsia="zh-CN"/>
              </w:rPr>
              <w:t>)</w:t>
            </w:r>
            <w:r>
              <w:rPr>
                <w:rFonts w:hint="eastAsia" w:ascii="宋体" w:hAnsi="宋体" w:eastAsia="宋体" w:cs="宋体"/>
                <w:sz w:val="24"/>
                <w:szCs w:val="24"/>
              </w:rPr>
              <w:t>：</w:t>
            </w:r>
          </w:p>
          <w:p w14:paraId="09CC48A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采购人应在政府采购招投标管理办法规定的时限内确定中标人。</w:t>
            </w:r>
          </w:p>
          <w:p w14:paraId="0D5B42C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若出现中标候选人并列情形，则按照下列方式确定中标人：</w:t>
            </w:r>
          </w:p>
          <w:p w14:paraId="58AD778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①招标文件规定的方式：</w:t>
            </w:r>
          </w:p>
          <w:p w14:paraId="2D689CA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p w14:paraId="1BD192B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②若本款第①点规定方式为“无”，则按照下列方式确定：</w:t>
            </w:r>
          </w:p>
          <w:p w14:paraId="743CEB2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无</w:t>
            </w:r>
          </w:p>
          <w:p w14:paraId="3CC16BA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③若本款第①、②点规定方式均为“无”，则按照下列方式确定：随机抽取。</w:t>
            </w:r>
          </w:p>
          <w:p w14:paraId="32D99DC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本项目确定的中标人家数：</w:t>
            </w:r>
          </w:p>
          <w:p w14:paraId="6D6CD74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采购包1：1名</w:t>
            </w:r>
          </w:p>
        </w:tc>
      </w:tr>
      <w:tr w14:paraId="1470FE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692EE2D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571" w:type="pct"/>
            <w:tcMar>
              <w:top w:w="0" w:type="dxa"/>
              <w:left w:w="0" w:type="dxa"/>
              <w:bottom w:w="0" w:type="dxa"/>
              <w:right w:w="0" w:type="dxa"/>
            </w:tcMar>
            <w:vAlign w:val="top"/>
          </w:tcPr>
          <w:p w14:paraId="35C4678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13.2</w:t>
            </w:r>
          </w:p>
        </w:tc>
        <w:tc>
          <w:tcPr>
            <w:tcW w:w="4142" w:type="pct"/>
            <w:tcMar>
              <w:top w:w="0" w:type="dxa"/>
              <w:left w:w="0" w:type="dxa"/>
              <w:bottom w:w="0" w:type="dxa"/>
              <w:right w:w="0" w:type="dxa"/>
            </w:tcMar>
            <w:vAlign w:val="top"/>
          </w:tcPr>
          <w:p w14:paraId="7BD3E72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合同签订时限： 自中标通知书发出之日起30个日历日内。</w:t>
            </w:r>
          </w:p>
        </w:tc>
      </w:tr>
      <w:tr w14:paraId="1E1CA2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28C7D17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571" w:type="pct"/>
            <w:tcMar>
              <w:top w:w="0" w:type="dxa"/>
              <w:left w:w="0" w:type="dxa"/>
              <w:bottom w:w="0" w:type="dxa"/>
              <w:right w:w="0" w:type="dxa"/>
            </w:tcMar>
            <w:vAlign w:val="top"/>
          </w:tcPr>
          <w:p w14:paraId="0E3D8FB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15.1-</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p>
        </w:tc>
        <w:tc>
          <w:tcPr>
            <w:tcW w:w="4142" w:type="pct"/>
            <w:tcMar>
              <w:top w:w="0" w:type="dxa"/>
              <w:left w:w="0" w:type="dxa"/>
              <w:bottom w:w="0" w:type="dxa"/>
              <w:right w:w="0" w:type="dxa"/>
            </w:tcMar>
            <w:vAlign w:val="top"/>
          </w:tcPr>
          <w:p w14:paraId="6B0F670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质疑函原件应采用下列方式提交：书面形式。</w:t>
            </w:r>
          </w:p>
        </w:tc>
      </w:tr>
      <w:tr w14:paraId="2C6C4D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72A460A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9</w:t>
            </w:r>
          </w:p>
        </w:tc>
        <w:tc>
          <w:tcPr>
            <w:tcW w:w="571" w:type="pct"/>
            <w:tcMar>
              <w:top w:w="0" w:type="dxa"/>
              <w:left w:w="0" w:type="dxa"/>
              <w:bottom w:w="0" w:type="dxa"/>
              <w:right w:w="0" w:type="dxa"/>
            </w:tcMar>
            <w:vAlign w:val="top"/>
          </w:tcPr>
          <w:p w14:paraId="49D2D5D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15.4</w:t>
            </w:r>
          </w:p>
        </w:tc>
        <w:tc>
          <w:tcPr>
            <w:tcW w:w="4142" w:type="pct"/>
            <w:tcMar>
              <w:top w:w="0" w:type="dxa"/>
              <w:left w:w="0" w:type="dxa"/>
              <w:bottom w:w="0" w:type="dxa"/>
              <w:right w:w="0" w:type="dxa"/>
            </w:tcMar>
            <w:vAlign w:val="top"/>
          </w:tcPr>
          <w:p w14:paraId="4BB4D6E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招标文件的质疑</w:t>
            </w:r>
          </w:p>
          <w:p w14:paraId="171C17A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潜在投标人可在质疑时效期间内对招标文件以书面形式提出质疑。</w:t>
            </w:r>
          </w:p>
          <w:p w14:paraId="6AA71CDB">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质疑时效期间：应在依法获取招标文件之日起7个工作日内向 福建君信招标有限公司 提出，依法获取招标文件的时间以福建省政府采购网上公开信息系统记载的为准。</w:t>
            </w:r>
          </w:p>
          <w:p w14:paraId="004B3E2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※除上述规定外，对招标文件提出的质疑还应符合招标文件第三章第15.1条的有关规定。</w:t>
            </w:r>
          </w:p>
        </w:tc>
      </w:tr>
      <w:tr w14:paraId="3B4CE8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3942519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10</w:t>
            </w:r>
          </w:p>
        </w:tc>
        <w:tc>
          <w:tcPr>
            <w:tcW w:w="571" w:type="pct"/>
            <w:tcMar>
              <w:top w:w="0" w:type="dxa"/>
              <w:left w:w="0" w:type="dxa"/>
              <w:bottom w:w="0" w:type="dxa"/>
              <w:right w:w="0" w:type="dxa"/>
            </w:tcMar>
            <w:vAlign w:val="top"/>
          </w:tcPr>
          <w:p w14:paraId="20B84CD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16.1</w:t>
            </w:r>
          </w:p>
        </w:tc>
        <w:tc>
          <w:tcPr>
            <w:tcW w:w="4142" w:type="pct"/>
            <w:tcMar>
              <w:top w:w="0" w:type="dxa"/>
              <w:left w:w="0" w:type="dxa"/>
              <w:bottom w:w="0" w:type="dxa"/>
              <w:right w:w="0" w:type="dxa"/>
            </w:tcMar>
            <w:vAlign w:val="top"/>
          </w:tcPr>
          <w:p w14:paraId="7F00367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监督管理部门： 永泰县财政局 </w:t>
            </w:r>
            <w:r>
              <w:rPr>
                <w:rFonts w:hint="eastAsia" w:ascii="宋体" w:hAnsi="宋体" w:eastAsia="宋体" w:cs="宋体"/>
                <w:sz w:val="24"/>
                <w:szCs w:val="24"/>
                <w:lang w:eastAsia="zh-CN"/>
              </w:rPr>
              <w:t>(</w:t>
            </w:r>
            <w:r>
              <w:rPr>
                <w:rFonts w:hint="eastAsia" w:ascii="宋体" w:hAnsi="宋体" w:eastAsia="宋体" w:cs="宋体"/>
                <w:sz w:val="24"/>
                <w:szCs w:val="24"/>
              </w:rPr>
              <w:t>仅限依法进行政府采购的货物或服务类项目</w:t>
            </w:r>
            <w:r>
              <w:rPr>
                <w:rFonts w:hint="eastAsia" w:ascii="宋体" w:hAnsi="宋体" w:eastAsia="宋体" w:cs="宋体"/>
                <w:sz w:val="24"/>
                <w:szCs w:val="24"/>
                <w:lang w:eastAsia="zh-CN"/>
              </w:rPr>
              <w:t>)</w:t>
            </w:r>
            <w:r>
              <w:rPr>
                <w:rFonts w:hint="eastAsia" w:ascii="宋体" w:hAnsi="宋体" w:eastAsia="宋体" w:cs="宋体"/>
                <w:sz w:val="24"/>
                <w:szCs w:val="24"/>
              </w:rPr>
              <w:t>。</w:t>
            </w:r>
          </w:p>
        </w:tc>
      </w:tr>
      <w:tr w14:paraId="2F6DB7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79C1A78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11</w:t>
            </w:r>
          </w:p>
        </w:tc>
        <w:tc>
          <w:tcPr>
            <w:tcW w:w="571" w:type="pct"/>
            <w:tcMar>
              <w:top w:w="0" w:type="dxa"/>
              <w:left w:w="0" w:type="dxa"/>
              <w:bottom w:w="0" w:type="dxa"/>
              <w:right w:w="0" w:type="dxa"/>
            </w:tcMar>
            <w:vAlign w:val="top"/>
          </w:tcPr>
          <w:p w14:paraId="32B740A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18.1</w:t>
            </w:r>
          </w:p>
        </w:tc>
        <w:tc>
          <w:tcPr>
            <w:tcW w:w="4142" w:type="pct"/>
            <w:tcMar>
              <w:top w:w="0" w:type="dxa"/>
              <w:left w:w="0" w:type="dxa"/>
              <w:bottom w:w="0" w:type="dxa"/>
              <w:right w:w="0" w:type="dxa"/>
            </w:tcMar>
            <w:vAlign w:val="top"/>
          </w:tcPr>
          <w:p w14:paraId="76BB882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财政部和福建省财政厅指定的政府采购信息发布媒体</w:t>
            </w:r>
            <w:r>
              <w:rPr>
                <w:rFonts w:hint="eastAsia" w:ascii="宋体" w:hAnsi="宋体" w:eastAsia="宋体" w:cs="宋体"/>
                <w:sz w:val="24"/>
                <w:szCs w:val="24"/>
                <w:lang w:eastAsia="zh-CN"/>
              </w:rPr>
              <w:t>(</w:t>
            </w:r>
            <w:r>
              <w:rPr>
                <w:rFonts w:hint="eastAsia" w:ascii="宋体" w:hAnsi="宋体" w:eastAsia="宋体" w:cs="宋体"/>
                <w:sz w:val="24"/>
                <w:szCs w:val="24"/>
              </w:rPr>
              <w:t>以下简称：“指定媒体”</w:t>
            </w:r>
            <w:r>
              <w:rPr>
                <w:rFonts w:hint="eastAsia" w:ascii="宋体" w:hAnsi="宋体" w:eastAsia="宋体" w:cs="宋体"/>
                <w:sz w:val="24"/>
                <w:szCs w:val="24"/>
                <w:lang w:eastAsia="zh-CN"/>
              </w:rPr>
              <w:t>)</w:t>
            </w:r>
            <w:r>
              <w:rPr>
                <w:rFonts w:hint="eastAsia" w:ascii="宋体" w:hAnsi="宋体" w:eastAsia="宋体" w:cs="宋体"/>
                <w:sz w:val="24"/>
                <w:szCs w:val="24"/>
              </w:rPr>
              <w:t>：</w:t>
            </w:r>
          </w:p>
          <w:p w14:paraId="2885948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中国政府采购网，网址www.ccgp.gov.cn。</w:t>
            </w:r>
          </w:p>
          <w:p w14:paraId="073BEFF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中国政府采购网福建分网</w:t>
            </w:r>
            <w:r>
              <w:rPr>
                <w:rFonts w:hint="eastAsia" w:ascii="宋体" w:hAnsi="宋体" w:eastAsia="宋体" w:cs="宋体"/>
                <w:sz w:val="24"/>
                <w:szCs w:val="24"/>
                <w:lang w:eastAsia="zh-CN"/>
              </w:rPr>
              <w:t>(</w:t>
            </w:r>
            <w:r>
              <w:rPr>
                <w:rFonts w:hint="eastAsia" w:ascii="宋体" w:hAnsi="宋体" w:eastAsia="宋体" w:cs="宋体"/>
                <w:sz w:val="24"/>
                <w:szCs w:val="24"/>
              </w:rPr>
              <w:t>福建省政府采购网</w:t>
            </w:r>
            <w:r>
              <w:rPr>
                <w:rFonts w:hint="eastAsia" w:ascii="宋体" w:hAnsi="宋体" w:eastAsia="宋体" w:cs="宋体"/>
                <w:sz w:val="24"/>
                <w:szCs w:val="24"/>
                <w:lang w:eastAsia="zh-CN"/>
              </w:rPr>
              <w:t>)</w:t>
            </w:r>
            <w:r>
              <w:rPr>
                <w:rFonts w:hint="eastAsia" w:ascii="宋体" w:hAnsi="宋体" w:eastAsia="宋体" w:cs="宋体"/>
                <w:sz w:val="24"/>
                <w:szCs w:val="24"/>
              </w:rPr>
              <w:t>，网址zfcg.czt.fujian.gov.cn。</w:t>
            </w:r>
          </w:p>
          <w:p w14:paraId="6AF8460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※若出现上述指定媒体信息不一致情形，应以中国政府采购网福建分网</w:t>
            </w:r>
            <w:r>
              <w:rPr>
                <w:rFonts w:hint="eastAsia" w:ascii="宋体" w:hAnsi="宋体" w:eastAsia="宋体" w:cs="宋体"/>
                <w:sz w:val="24"/>
                <w:szCs w:val="24"/>
                <w:lang w:eastAsia="zh-CN"/>
              </w:rPr>
              <w:t>(</w:t>
            </w:r>
            <w:r>
              <w:rPr>
                <w:rFonts w:hint="eastAsia" w:ascii="宋体" w:hAnsi="宋体" w:eastAsia="宋体" w:cs="宋体"/>
                <w:sz w:val="24"/>
                <w:szCs w:val="24"/>
              </w:rPr>
              <w:t>福建省政府采购网</w:t>
            </w:r>
            <w:r>
              <w:rPr>
                <w:rFonts w:hint="eastAsia" w:ascii="宋体" w:hAnsi="宋体" w:eastAsia="宋体" w:cs="宋体"/>
                <w:sz w:val="24"/>
                <w:szCs w:val="24"/>
                <w:lang w:eastAsia="zh-CN"/>
              </w:rPr>
              <w:t>)</w:t>
            </w:r>
            <w:r>
              <w:rPr>
                <w:rFonts w:hint="eastAsia" w:ascii="宋体" w:hAnsi="宋体" w:eastAsia="宋体" w:cs="宋体"/>
                <w:sz w:val="24"/>
                <w:szCs w:val="24"/>
              </w:rPr>
              <w:t>发布的为准。</w:t>
            </w:r>
          </w:p>
        </w:tc>
      </w:tr>
      <w:tr w14:paraId="3F2E36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5" w:type="pct"/>
            <w:tcMar>
              <w:top w:w="0" w:type="dxa"/>
              <w:left w:w="0" w:type="dxa"/>
              <w:bottom w:w="0" w:type="dxa"/>
              <w:right w:w="0" w:type="dxa"/>
            </w:tcMar>
            <w:vAlign w:val="top"/>
          </w:tcPr>
          <w:p w14:paraId="0912822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12</w:t>
            </w:r>
          </w:p>
        </w:tc>
        <w:tc>
          <w:tcPr>
            <w:tcW w:w="571" w:type="pct"/>
            <w:tcMar>
              <w:top w:w="0" w:type="dxa"/>
              <w:left w:w="0" w:type="dxa"/>
              <w:bottom w:w="0" w:type="dxa"/>
              <w:right w:w="0" w:type="dxa"/>
            </w:tcMar>
            <w:vAlign w:val="top"/>
          </w:tcPr>
          <w:p w14:paraId="2BAD646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19</w:t>
            </w:r>
          </w:p>
        </w:tc>
        <w:tc>
          <w:tcPr>
            <w:tcW w:w="4142" w:type="pct"/>
            <w:tcMar>
              <w:top w:w="0" w:type="dxa"/>
              <w:left w:w="0" w:type="dxa"/>
              <w:bottom w:w="0" w:type="dxa"/>
              <w:right w:w="0" w:type="dxa"/>
            </w:tcMar>
            <w:vAlign w:val="top"/>
          </w:tcPr>
          <w:p w14:paraId="171D72B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其他事项：</w:t>
            </w:r>
          </w:p>
          <w:p w14:paraId="7750B2E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(1)本项目代理服务费：</w:t>
            </w:r>
          </w:p>
          <w:p w14:paraId="161682F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本项目收取代理服务费</w:t>
            </w:r>
          </w:p>
          <w:p w14:paraId="26FAB28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代理服务费用收取对象：中标/成交供应商</w:t>
            </w:r>
          </w:p>
          <w:p w14:paraId="2BF70CE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代理服务费收费标准：</w:t>
            </w:r>
            <w:r>
              <w:rPr>
                <w:rFonts w:ascii="宋体" w:hAnsi="宋体" w:eastAsia="宋体" w:cs="宋体"/>
                <w:sz w:val="24"/>
                <w:szCs w:val="24"/>
                <w:highlight w:val="none"/>
              </w:rPr>
              <w:t>(1)以中标通知书规定的中标金额作为收费的计算基数。(2)招标代理服务收费的标准: 招标代理服务收费的标准:100(万元)以下收费费率标准:1.5%,中标金额在100万到500万元人民币之间的收费费率标准:</w:t>
            </w:r>
            <w:r>
              <w:rPr>
                <w:rFonts w:hint="eastAsia" w:ascii="宋体" w:hAnsi="宋体" w:eastAsia="宋体" w:cs="宋体"/>
                <w:sz w:val="24"/>
                <w:szCs w:val="24"/>
                <w:highlight w:val="none"/>
                <w:lang w:val="en-US" w:eastAsia="zh-CN"/>
              </w:rPr>
              <w:t>1.1</w:t>
            </w:r>
            <w:r>
              <w:rPr>
                <w:rFonts w:ascii="宋体" w:hAnsi="宋体" w:eastAsia="宋体" w:cs="宋体"/>
                <w:sz w:val="24"/>
                <w:szCs w:val="24"/>
                <w:highlight w:val="none"/>
              </w:rPr>
              <w:t>%，中标金额在500万到1000万元人民币之间的收费费率标准:0.</w:t>
            </w:r>
            <w:r>
              <w:rPr>
                <w:rFonts w:hint="eastAsia" w:ascii="宋体" w:hAnsi="宋体" w:eastAsia="宋体" w:cs="宋体"/>
                <w:sz w:val="24"/>
                <w:szCs w:val="24"/>
                <w:highlight w:val="none"/>
                <w:lang w:val="en-US" w:eastAsia="zh-CN"/>
              </w:rPr>
              <w:t>8</w:t>
            </w:r>
            <w:r>
              <w:rPr>
                <w:rFonts w:ascii="宋体" w:hAnsi="宋体" w:eastAsia="宋体" w:cs="宋体"/>
                <w:sz w:val="24"/>
                <w:szCs w:val="24"/>
                <w:highlight w:val="none"/>
              </w:rPr>
              <w:t>%，以中标(成交)价格差额定率累进法计算。</w:t>
            </w:r>
            <w:r>
              <w:rPr>
                <w:rFonts w:hint="eastAsia" w:ascii="宋体" w:hAnsi="宋体" w:eastAsia="宋体" w:cs="宋体"/>
                <w:sz w:val="24"/>
                <w:szCs w:val="24"/>
              </w:rPr>
              <w:t>2.招标代理服务费收取方式：(1)采购包中标供应商应在领取中标通知书的同时按规定的标准一次性向采购代 理机构缴清招标代理服务费。招标代理服务费以银行转账、电汇、汇票或现金等付款方式。 (2)招标代 理服务费缴交银行账号:开户名:福建君信招标有限公司；开户行:中国建设银行股份有限公司福州金山大道支行；账号:3505 0187 5300 0000 0661。</w:t>
            </w:r>
          </w:p>
          <w:p w14:paraId="4F445C8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(2)其他：</w:t>
            </w:r>
          </w:p>
          <w:p w14:paraId="206D53B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19.1最高限价:本项目采购公告中合同包最高限价为</w:t>
            </w:r>
            <w:r>
              <w:rPr>
                <w:rFonts w:hint="eastAsia" w:ascii="宋体" w:hAnsi="宋体" w:eastAsia="宋体" w:cs="宋体"/>
                <w:sz w:val="24"/>
                <w:szCs w:val="24"/>
                <w:highlight w:val="none"/>
              </w:rPr>
              <w:t>7</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100</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995.00</w:t>
            </w:r>
            <w:r>
              <w:rPr>
                <w:rFonts w:hint="eastAsia" w:ascii="宋体" w:hAnsi="宋体" w:eastAsia="宋体" w:cs="宋体"/>
                <w:sz w:val="24"/>
                <w:szCs w:val="24"/>
                <w:highlight w:val="none"/>
                <w:lang w:val="en-US" w:eastAsia="zh-CN"/>
              </w:rPr>
              <w:t>元</w:t>
            </w:r>
            <w:r>
              <w:rPr>
                <w:rFonts w:hint="eastAsia" w:ascii="宋体" w:hAnsi="宋体" w:eastAsia="宋体" w:cs="宋体"/>
                <w:sz w:val="24"/>
                <w:szCs w:val="24"/>
              </w:rPr>
              <w:t xml:space="preserve">，投标人超过最高限价的报价为无效报价。根据《中华人民共和国价格法》第六条、第十八条规定，投标人依法有权自主制定属于市场调节的价格，有权根据企业的生产经营成本等自身情况和市场供求状况等外部因素自主定价。 </w:t>
            </w:r>
          </w:p>
          <w:p w14:paraId="5067940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19.2实质性要求和条件: </w:t>
            </w:r>
          </w:p>
          <w:p w14:paraId="6500500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19.2.1无效投标及废标条款:以下为可能导致无效投标或废标的条款，具体内容详见招标文件各章节，请各投标人认真查看对照。(1)投标报价不符合投标人须知前附表第13项号19.1条款规定的。(2)不符合投标人须知前附表第13项号19.2条款规定的。(3)出现“评标方法和标准”无效投标规定的。(4)出现第三章投标人须知无效投标规定的。(5)出现第四章</w:t>
            </w:r>
            <w:r>
              <w:rPr>
                <w:rFonts w:hint="eastAsia" w:ascii="宋体" w:hAnsi="宋体" w:eastAsia="宋体" w:cs="宋体"/>
                <w:sz w:val="24"/>
                <w:szCs w:val="24"/>
                <w:lang w:eastAsia="zh-CN"/>
              </w:rPr>
              <w:t>资格审查与评标</w:t>
            </w:r>
            <w:r>
              <w:rPr>
                <w:rFonts w:hint="eastAsia" w:ascii="宋体" w:hAnsi="宋体" w:eastAsia="宋体" w:cs="宋体"/>
                <w:sz w:val="24"/>
                <w:szCs w:val="24"/>
              </w:rPr>
              <w:t>无效投标规定的。(6)出现第五章招标内容及要求中“★”标示的内容为负偏离的。(7)出现第五章招标内容及要求无效投标规定的。(8)明显不符合技术和服务要求的为无效响应。(9)内容不全或关键字迹模糊、无法辨认的为无效响应。(10)投标人所投货物若在中国国家认证认可监督管理委员会(http://www.cnca.gov.cn)的《强制性产品认证目录描述与界定表》范畴内(包括3C、节能、信息安全产品等)</w:t>
            </w:r>
            <w:r>
              <w:rPr>
                <w:rFonts w:hint="eastAsia" w:ascii="宋体" w:hAnsi="宋体" w:eastAsia="宋体" w:cs="宋体"/>
                <w:sz w:val="24"/>
                <w:szCs w:val="24"/>
                <w:highlight w:val="none"/>
              </w:rPr>
              <w:t>，必须在投标文件</w:t>
            </w:r>
            <w:r>
              <w:rPr>
                <w:rFonts w:hint="eastAsia" w:ascii="宋体" w:hAnsi="宋体" w:eastAsia="宋体" w:cs="宋体"/>
                <w:sz w:val="24"/>
                <w:szCs w:val="24"/>
                <w:highlight w:val="none"/>
                <w:lang w:val="en-US" w:eastAsia="zh-CN"/>
              </w:rPr>
              <w:t>技术商务部分</w:t>
            </w:r>
            <w:r>
              <w:rPr>
                <w:rFonts w:hint="eastAsia" w:ascii="宋体" w:hAnsi="宋体" w:eastAsia="宋体" w:cs="宋体"/>
                <w:sz w:val="24"/>
                <w:szCs w:val="24"/>
                <w:highlight w:val="none"/>
              </w:rPr>
              <w:t>提供有效证书复印件或提供所投产品满足国家强制性要求(或认证)的承诺函，并对其真实性负责，承诺函格式自拟，否则投标无效。 19.3根据《政府采购质疑和投诉办法》(财政部令第94号)第十六条的规定:对采</w:t>
            </w:r>
            <w:r>
              <w:rPr>
                <w:rFonts w:hint="eastAsia" w:ascii="宋体" w:hAnsi="宋体" w:eastAsia="宋体" w:cs="宋体"/>
                <w:sz w:val="24"/>
                <w:szCs w:val="24"/>
              </w:rPr>
              <w:t xml:space="preserve">购过程、中标或者成交结果提出的质疑，合格供应商符合法定数量时，可以从合格的中标或者成交候选人中另行确定中标、成交供应商的，应当依法另行确定中标、成交供应商；否则应当重新开展采购活动。 19.4质疑与投诉 19.4.1质疑 19.4.1.1根据《政府采购质疑和投诉办法》(财政部令第94号)第十条规定，供应商认为采购文件、采购过程、中标或者成交结果使自己的权益受到损害的，可以在知道或者应知其权益受到损害之日起7个工作日内，以书面形式向采购人、采购代 理机构提出质疑。 根据《中华人民共和国政府采购法实施条例》第五十三条规定，政府采购法第五十二条规定的供应商应知其权益受到损害之日，是指:(1)对可以质疑的采购文件提出质疑的，为收到采购文件之日；(2)对采购过程提出质疑的，为各采购程序环节结束之日；(3)对成交结果提出质疑的，为成交结果公告期限届满之日。 19.4.1.2供应商在法定质疑期内须一次性提出针对同一采购程序环节的质疑。 19.4.1.3接收质疑函的方式、联系部门、联系电话和通讯地址:(1)接收质疑函的方式:书面形式；(2)接收质疑函的联系部门:办公室；(3)接收质疑函的联系电话:0591-83896688；(4)邮寄接收质疑函的通讯地址:福建省福州市仓山区半道路68号麓岭花园S1幢301商业福建君信招标有限公司。 19.4.2投诉 19.4.2.1根据《政府采购质疑和投诉办法》(财政部令第94号)第十八条规定，“投诉人投诉时,应当提交投诉书和必要的证明材料，并按照被投诉采购人、采购代 理机构和与投诉事项有关的供应商数量提供投诉书的副本”。根据《政府采购质疑和投诉办法》(财政部令第94号)第二十条规定，“供应商投诉的事项不得超出已质疑事项的范围，但基于质疑答复内容提出的投诉事项除外。”。 </w:t>
            </w:r>
            <w:r>
              <w:rPr>
                <w:rFonts w:hint="eastAsia" w:ascii="宋体" w:hAnsi="宋体" w:eastAsia="宋体" w:cs="宋体"/>
                <w:sz w:val="24"/>
                <w:szCs w:val="24"/>
                <w:highlight w:val="none"/>
              </w:rPr>
              <w:t>19.5</w:t>
            </w:r>
            <w:r>
              <w:rPr>
                <w:rFonts w:hint="eastAsia" w:ascii="宋体" w:hAnsi="宋体" w:eastAsia="宋体" w:cs="Times New Roman"/>
                <w:sz w:val="24"/>
                <w:highlight w:val="none"/>
              </w:rPr>
              <w:t>福建众合睿驰科技有限公司</w:t>
            </w:r>
            <w:r>
              <w:rPr>
                <w:rFonts w:hint="eastAsia" w:ascii="宋体" w:hAnsi="宋体" w:eastAsia="宋体" w:cs="宋体"/>
                <w:sz w:val="24"/>
                <w:szCs w:val="24"/>
                <w:highlight w:val="none"/>
              </w:rPr>
              <w:t>为本次采购项目提供设计、预算编制等服务，故本次</w:t>
            </w:r>
            <w:r>
              <w:rPr>
                <w:rFonts w:hint="eastAsia" w:ascii="宋体" w:hAnsi="宋体" w:eastAsia="宋体" w:cs="Times New Roman"/>
                <w:sz w:val="24"/>
                <w:highlight w:val="none"/>
              </w:rPr>
              <w:t>福建众合睿驰科技有限公司</w:t>
            </w:r>
            <w:r>
              <w:rPr>
                <w:rFonts w:hint="eastAsia" w:ascii="宋体" w:hAnsi="宋体" w:eastAsia="宋体" w:cs="宋体"/>
                <w:sz w:val="24"/>
                <w:szCs w:val="24"/>
                <w:highlight w:val="none"/>
              </w:rPr>
              <w:t>不应参与报价。 19.6本项目采购包1投标保证金为人民币</w:t>
            </w:r>
            <w:r>
              <w:rPr>
                <w:rFonts w:hint="eastAsia" w:ascii="宋体" w:hAnsi="宋体" w:eastAsia="宋体" w:cs="宋体"/>
                <w:sz w:val="24"/>
                <w:szCs w:val="24"/>
                <w:highlight w:val="none"/>
                <w:lang w:eastAsia="zh-CN"/>
              </w:rPr>
              <w:t>71100</w:t>
            </w:r>
            <w:r>
              <w:rPr>
                <w:rFonts w:hint="eastAsia" w:ascii="宋体" w:hAnsi="宋体" w:eastAsia="宋体" w:cs="宋体"/>
                <w:sz w:val="24"/>
                <w:szCs w:val="24"/>
                <w:highlight w:val="none"/>
              </w:rPr>
              <w:t>元，收取理由：为预防供应商串通投标；预防投标截止时间后，供应商在投标有</w:t>
            </w:r>
            <w:r>
              <w:rPr>
                <w:rFonts w:hint="eastAsia" w:ascii="宋体" w:hAnsi="宋体" w:eastAsia="宋体" w:cs="宋体"/>
                <w:sz w:val="24"/>
                <w:szCs w:val="24"/>
              </w:rPr>
              <w:t>效期内随意撤销其响应文件；预防成交后供应商没有正当理由拒签合同。</w:t>
            </w:r>
          </w:p>
        </w:tc>
      </w:tr>
      <w:tr w14:paraId="46E58E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57" w:type="pct"/>
            <w:gridSpan w:val="2"/>
            <w:tcMar>
              <w:top w:w="0" w:type="dxa"/>
              <w:left w:w="0" w:type="dxa"/>
              <w:bottom w:w="0" w:type="dxa"/>
              <w:right w:w="0" w:type="dxa"/>
            </w:tcMar>
            <w:vAlign w:val="top"/>
          </w:tcPr>
          <w:p w14:paraId="6928890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备注</w:t>
            </w:r>
          </w:p>
        </w:tc>
        <w:tc>
          <w:tcPr>
            <w:tcW w:w="4142" w:type="pct"/>
            <w:tcMar>
              <w:top w:w="0" w:type="dxa"/>
              <w:left w:w="0" w:type="dxa"/>
              <w:bottom w:w="0" w:type="dxa"/>
              <w:right w:w="0" w:type="dxa"/>
            </w:tcMar>
            <w:vAlign w:val="top"/>
          </w:tcPr>
          <w:p w14:paraId="0A7A22E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后有投标人须知前附表2，请勿遗漏。</w:t>
            </w:r>
          </w:p>
        </w:tc>
      </w:tr>
    </w:tbl>
    <w:p w14:paraId="2F9C6E7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二、投标人须知前附表2</w:t>
      </w:r>
    </w:p>
    <w:tbl>
      <w:tblPr>
        <w:tblStyle w:val="8"/>
        <w:tblW w:w="5003"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58"/>
        <w:gridCol w:w="9200"/>
      </w:tblGrid>
      <w:tr w14:paraId="6D3ADE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gridSpan w:val="2"/>
            <w:tcMar>
              <w:top w:w="0" w:type="dxa"/>
              <w:left w:w="0" w:type="dxa"/>
              <w:bottom w:w="0" w:type="dxa"/>
              <w:right w:w="0" w:type="dxa"/>
            </w:tcMar>
            <w:vAlign w:val="top"/>
          </w:tcPr>
          <w:p w14:paraId="7597B28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关于电子招标投标活动的专门规定</w:t>
            </w:r>
          </w:p>
        </w:tc>
      </w:tr>
      <w:tr w14:paraId="08B80F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6" w:type="pct"/>
            <w:tcMar>
              <w:top w:w="0" w:type="dxa"/>
              <w:left w:w="0" w:type="dxa"/>
              <w:bottom w:w="0" w:type="dxa"/>
              <w:right w:w="0" w:type="dxa"/>
            </w:tcMar>
            <w:vAlign w:val="top"/>
          </w:tcPr>
          <w:p w14:paraId="7DEF323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4713" w:type="pct"/>
            <w:tcMar>
              <w:top w:w="0" w:type="dxa"/>
              <w:left w:w="0" w:type="dxa"/>
              <w:bottom w:w="0" w:type="dxa"/>
              <w:right w:w="0" w:type="dxa"/>
            </w:tcMar>
            <w:vAlign w:val="top"/>
          </w:tcPr>
          <w:p w14:paraId="425D841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编列内容</w:t>
            </w:r>
          </w:p>
        </w:tc>
      </w:tr>
      <w:tr w14:paraId="03A40A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86" w:type="pct"/>
            <w:tcMar>
              <w:top w:w="0" w:type="dxa"/>
              <w:left w:w="0" w:type="dxa"/>
              <w:bottom w:w="0" w:type="dxa"/>
              <w:right w:w="0" w:type="dxa"/>
            </w:tcMar>
            <w:vAlign w:val="top"/>
          </w:tcPr>
          <w:p w14:paraId="007A6E6B">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4713" w:type="pct"/>
            <w:tcMar>
              <w:top w:w="0" w:type="dxa"/>
              <w:left w:w="0" w:type="dxa"/>
              <w:bottom w:w="0" w:type="dxa"/>
              <w:right w:w="0" w:type="dxa"/>
            </w:tcMar>
            <w:vAlign w:val="top"/>
          </w:tcPr>
          <w:p w14:paraId="142E5ADB">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电子招标投标活动的专门规定适用本项目电子招标投标活动。</w:t>
            </w:r>
          </w:p>
          <w:p w14:paraId="10C631A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将招标文件</w:t>
            </w:r>
          </w:p>
          <w:p w14:paraId="3619C53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无 的内容修正为下列内容：</w:t>
            </w:r>
          </w:p>
          <w:p w14:paraId="3249874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无 后适用本项目的电子招标投标活动。</w:t>
            </w:r>
          </w:p>
          <w:p w14:paraId="6972E8E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将下列内容增列为招标文件的组成部分</w:t>
            </w:r>
            <w:r>
              <w:rPr>
                <w:rFonts w:hint="eastAsia" w:ascii="宋体" w:hAnsi="宋体" w:eastAsia="宋体" w:cs="宋体"/>
                <w:sz w:val="24"/>
                <w:szCs w:val="24"/>
                <w:lang w:eastAsia="zh-CN"/>
              </w:rPr>
              <w:t>(</w:t>
            </w:r>
            <w:r>
              <w:rPr>
                <w:rFonts w:hint="eastAsia" w:ascii="宋体" w:hAnsi="宋体" w:eastAsia="宋体" w:cs="宋体"/>
                <w:sz w:val="24"/>
                <w:szCs w:val="24"/>
              </w:rPr>
              <w:t>以下简称：“增列内容”</w:t>
            </w:r>
            <w:r>
              <w:rPr>
                <w:rFonts w:hint="eastAsia" w:ascii="宋体" w:hAnsi="宋体" w:eastAsia="宋体" w:cs="宋体"/>
                <w:sz w:val="24"/>
                <w:szCs w:val="24"/>
                <w:lang w:eastAsia="zh-CN"/>
              </w:rPr>
              <w:t>)</w:t>
            </w:r>
            <w:r>
              <w:rPr>
                <w:rFonts w:hint="eastAsia" w:ascii="宋体" w:hAnsi="宋体" w:eastAsia="宋体" w:cs="宋体"/>
                <w:sz w:val="24"/>
                <w:szCs w:val="24"/>
              </w:rPr>
              <w:t>适用本项目的电子招标投标活动，若增列内容与招标文件其他章节内容有冲突，应以增列内容为准：</w:t>
            </w:r>
          </w:p>
          <w:p w14:paraId="6AD1464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①电子招标投标活动的具体操作流程以福建省政府采购网上公开信息系统设定的为准。</w:t>
            </w:r>
          </w:p>
          <w:p w14:paraId="02C9066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②关于电子投标文件：</w:t>
            </w:r>
          </w:p>
          <w:p w14:paraId="673F0B6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a.投标人应按照福建省政府采购网上公开信息系统设定的评审节点编制电子投标文件，否则资格审查小组、评标委员会将按照不利于投标人的内容进行认定。</w:t>
            </w:r>
          </w:p>
          <w:p w14:paraId="4A42373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b.投标人应在投标截止时间前按照福建省政府采购网上公开信息系统设定的操作流程将电子投标文件1份上传至福建省政府采购网上公开信息系统。电子投标文件的投标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报价明细表、投标客户端的投标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报价明细表应保持一致，并以投标客户端的投标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报价明细表为准。</w:t>
            </w:r>
          </w:p>
          <w:p w14:paraId="460A3AD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③关于证明材料或资料：</w:t>
            </w:r>
          </w:p>
          <w:p w14:paraId="2FA28DA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a.招标文件要求原件的，投标人在电子投标文件中可提供复印件</w:t>
            </w:r>
            <w:r>
              <w:rPr>
                <w:rFonts w:hint="eastAsia" w:ascii="宋体" w:hAnsi="宋体" w:eastAsia="宋体" w:cs="宋体"/>
                <w:sz w:val="24"/>
                <w:szCs w:val="24"/>
                <w:lang w:eastAsia="zh-CN"/>
              </w:rPr>
              <w:t>(</w:t>
            </w:r>
            <w:r>
              <w:rPr>
                <w:rFonts w:hint="eastAsia" w:ascii="宋体" w:hAnsi="宋体" w:eastAsia="宋体" w:cs="宋体"/>
                <w:sz w:val="24"/>
                <w:szCs w:val="24"/>
              </w:rPr>
              <w:t>含扫描件</w:t>
            </w:r>
            <w:r>
              <w:rPr>
                <w:rFonts w:hint="eastAsia" w:ascii="宋体" w:hAnsi="宋体" w:eastAsia="宋体" w:cs="宋体"/>
                <w:sz w:val="24"/>
                <w:szCs w:val="24"/>
                <w:lang w:eastAsia="zh-CN"/>
              </w:rPr>
              <w:t>)</w:t>
            </w:r>
            <w:r>
              <w:rPr>
                <w:rFonts w:hint="eastAsia" w:ascii="宋体" w:hAnsi="宋体" w:eastAsia="宋体" w:cs="宋体"/>
                <w:sz w:val="24"/>
                <w:szCs w:val="24"/>
              </w:rPr>
              <w:t>，但同时应准备好原件备查</w:t>
            </w:r>
            <w:r>
              <w:rPr>
                <w:rFonts w:hint="eastAsia" w:ascii="宋体" w:hAnsi="宋体" w:eastAsia="宋体" w:cs="宋体"/>
                <w:sz w:val="24"/>
                <w:szCs w:val="24"/>
                <w:lang w:eastAsia="zh-CN"/>
              </w:rPr>
              <w:t>(</w:t>
            </w:r>
            <w:r>
              <w:rPr>
                <w:rFonts w:hint="eastAsia" w:ascii="宋体" w:hAnsi="宋体" w:eastAsia="宋体" w:cs="宋体"/>
                <w:sz w:val="24"/>
                <w:szCs w:val="24"/>
              </w:rPr>
              <w:t>未能在规定时间内提供原件核查的，将按不利于投标人进行评审</w:t>
            </w:r>
            <w:r>
              <w:rPr>
                <w:rFonts w:hint="eastAsia" w:ascii="宋体" w:hAnsi="宋体" w:eastAsia="宋体" w:cs="宋体"/>
                <w:sz w:val="24"/>
                <w:szCs w:val="24"/>
                <w:lang w:eastAsia="zh-CN"/>
              </w:rPr>
              <w:t>)</w:t>
            </w:r>
            <w:r>
              <w:rPr>
                <w:rFonts w:hint="eastAsia" w:ascii="宋体" w:hAnsi="宋体" w:eastAsia="宋体" w:cs="宋体"/>
                <w:sz w:val="24"/>
                <w:szCs w:val="24"/>
              </w:rPr>
              <w:t>；招标文件要求复印件的，投标人在电子投标文件中提供原件、复印件</w:t>
            </w:r>
            <w:r>
              <w:rPr>
                <w:rFonts w:hint="eastAsia" w:ascii="宋体" w:hAnsi="宋体" w:eastAsia="宋体" w:cs="宋体"/>
                <w:sz w:val="24"/>
                <w:szCs w:val="24"/>
                <w:lang w:eastAsia="zh-CN"/>
              </w:rPr>
              <w:t>(</w:t>
            </w:r>
            <w:r>
              <w:rPr>
                <w:rFonts w:hint="eastAsia" w:ascii="宋体" w:hAnsi="宋体" w:eastAsia="宋体" w:cs="宋体"/>
                <w:sz w:val="24"/>
                <w:szCs w:val="24"/>
              </w:rPr>
              <w:t>含扫描件</w:t>
            </w:r>
            <w:r>
              <w:rPr>
                <w:rFonts w:hint="eastAsia" w:ascii="宋体" w:hAnsi="宋体" w:eastAsia="宋体" w:cs="宋体"/>
                <w:sz w:val="24"/>
                <w:szCs w:val="24"/>
                <w:lang w:eastAsia="zh-CN"/>
              </w:rPr>
              <w:t>)</w:t>
            </w:r>
            <w:r>
              <w:rPr>
                <w:rFonts w:hint="eastAsia" w:ascii="宋体" w:hAnsi="宋体" w:eastAsia="宋体" w:cs="宋体"/>
                <w:sz w:val="24"/>
                <w:szCs w:val="24"/>
              </w:rPr>
              <w:t>皆可；招标文件对原件、复印件未作要求的，投标人在电子投标文件中提供原件、复印件</w:t>
            </w:r>
            <w:r>
              <w:rPr>
                <w:rFonts w:hint="eastAsia" w:ascii="宋体" w:hAnsi="宋体" w:eastAsia="宋体" w:cs="宋体"/>
                <w:sz w:val="24"/>
                <w:szCs w:val="24"/>
                <w:lang w:eastAsia="zh-CN"/>
              </w:rPr>
              <w:t>(</w:t>
            </w:r>
            <w:r>
              <w:rPr>
                <w:rFonts w:hint="eastAsia" w:ascii="宋体" w:hAnsi="宋体" w:eastAsia="宋体" w:cs="宋体"/>
                <w:sz w:val="24"/>
                <w:szCs w:val="24"/>
              </w:rPr>
              <w:t>含扫描件</w:t>
            </w:r>
            <w:r>
              <w:rPr>
                <w:rFonts w:hint="eastAsia" w:ascii="宋体" w:hAnsi="宋体" w:eastAsia="宋体" w:cs="宋体"/>
                <w:sz w:val="24"/>
                <w:szCs w:val="24"/>
                <w:lang w:eastAsia="zh-CN"/>
              </w:rPr>
              <w:t>)</w:t>
            </w:r>
            <w:r>
              <w:rPr>
                <w:rFonts w:hint="eastAsia" w:ascii="宋体" w:hAnsi="宋体" w:eastAsia="宋体" w:cs="宋体"/>
                <w:sz w:val="24"/>
                <w:szCs w:val="24"/>
              </w:rPr>
              <w:t>皆可。</w:t>
            </w:r>
          </w:p>
          <w:p w14:paraId="07420F1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b.若投标人提供注明“复印件无效”或“复印无效”的证明材料或资料，应结合上文a条款进行判定，若招标文件未要求投标人提供原件，投标人提供原件，复印件</w:t>
            </w:r>
            <w:r>
              <w:rPr>
                <w:rFonts w:hint="eastAsia" w:ascii="宋体" w:hAnsi="宋体" w:eastAsia="宋体" w:cs="宋体"/>
                <w:sz w:val="24"/>
                <w:szCs w:val="24"/>
                <w:lang w:eastAsia="zh-CN"/>
              </w:rPr>
              <w:t>(</w:t>
            </w:r>
            <w:r>
              <w:rPr>
                <w:rFonts w:hint="eastAsia" w:ascii="宋体" w:hAnsi="宋体" w:eastAsia="宋体" w:cs="宋体"/>
                <w:sz w:val="24"/>
                <w:szCs w:val="24"/>
              </w:rPr>
              <w:t>含扫描件</w:t>
            </w:r>
            <w:r>
              <w:rPr>
                <w:rFonts w:hint="eastAsia" w:ascii="宋体" w:hAnsi="宋体" w:eastAsia="宋体" w:cs="宋体"/>
                <w:sz w:val="24"/>
                <w:szCs w:val="24"/>
                <w:lang w:eastAsia="zh-CN"/>
              </w:rPr>
              <w:t>)</w:t>
            </w:r>
            <w:r>
              <w:rPr>
                <w:rFonts w:hint="eastAsia" w:ascii="宋体" w:hAnsi="宋体" w:eastAsia="宋体" w:cs="宋体"/>
                <w:sz w:val="24"/>
                <w:szCs w:val="24"/>
              </w:rPr>
              <w:t>均视为满足招标文件要求。</w:t>
            </w:r>
          </w:p>
          <w:p w14:paraId="270AB3A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④关于“全称”、“投标人代表签字”及“加盖单位公章”：</w:t>
            </w:r>
          </w:p>
          <w:p w14:paraId="1DAE2B9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a.在电子投标文件中，涉及“全称”和“投标人代表签字”的内容可使用打字录入方式完成。</w:t>
            </w:r>
          </w:p>
          <w:p w14:paraId="4739507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b.在电子投标文件中，涉及“加盖单位公章”的内容应使用投标人的CA证书完成，否则投标无效。</w:t>
            </w:r>
          </w:p>
          <w:p w14:paraId="3CC2CFB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c.在电子投标文件中，若投标人按照本增列内容第④点第b项规定加盖其单位公章，则出现无全称、或投标人代表未签字等情形，不视为投标无效。</w:t>
            </w:r>
          </w:p>
          <w:p w14:paraId="7F43944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⑤关于投标人的CA证书：</w:t>
            </w:r>
          </w:p>
          <w:p w14:paraId="3542CC9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a.投标人的CA证书应在系统规定时间内使用CA证书进行电子投标文件的解密操作，逾期未解密的视为放弃投标。</w:t>
            </w:r>
          </w:p>
          <w:p w14:paraId="5AF46BB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b.投标人的CA证书可采用信封</w:t>
            </w:r>
            <w:r>
              <w:rPr>
                <w:rFonts w:hint="eastAsia" w:ascii="宋体" w:hAnsi="宋体" w:eastAsia="宋体" w:cs="宋体"/>
                <w:sz w:val="24"/>
                <w:szCs w:val="24"/>
                <w:lang w:eastAsia="zh-CN"/>
              </w:rPr>
              <w:t>(</w:t>
            </w:r>
            <w:r>
              <w:rPr>
                <w:rFonts w:hint="eastAsia" w:ascii="宋体" w:hAnsi="宋体" w:eastAsia="宋体" w:cs="宋体"/>
                <w:sz w:val="24"/>
                <w:szCs w:val="24"/>
              </w:rPr>
              <w:t>包括但不限于：信封、档案袋、文件袋等</w:t>
            </w:r>
            <w:r>
              <w:rPr>
                <w:rFonts w:hint="eastAsia" w:ascii="宋体" w:hAnsi="宋体" w:eastAsia="宋体" w:cs="宋体"/>
                <w:sz w:val="24"/>
                <w:szCs w:val="24"/>
                <w:lang w:eastAsia="zh-CN"/>
              </w:rPr>
              <w:t>)</w:t>
            </w:r>
            <w:r>
              <w:rPr>
                <w:rFonts w:hint="eastAsia" w:ascii="宋体" w:hAnsi="宋体" w:eastAsia="宋体" w:cs="宋体"/>
                <w:sz w:val="24"/>
                <w:szCs w:val="24"/>
              </w:rPr>
              <w:t>作为外包装进行单独包装。外包装密封、不密封皆可。</w:t>
            </w:r>
          </w:p>
          <w:p w14:paraId="28CE99F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c.投标人的CA证书或外包装应标记“项目名称、项目编号、投标人的全称”等内容，以方便识别、使用。</w:t>
            </w:r>
          </w:p>
          <w:p w14:paraId="0268243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d.投标人的CA证书应能正常、有效使用，否则产生不利后果由投标人承担责任。</w:t>
            </w:r>
          </w:p>
          <w:p w14:paraId="039C2C5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⑥关于投标截止时间过后</w:t>
            </w:r>
          </w:p>
          <w:p w14:paraId="5EE96E7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a.未按招标文件规定提交投标保证金的，其投标将按无效投标处理。</w:t>
            </w:r>
          </w:p>
          <w:p w14:paraId="0D2CFA2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b.有下列情形之一的，其投标无效,其保证金不予退还或通过投标保函进行索赔：</w:t>
            </w:r>
          </w:p>
          <w:p w14:paraId="5D41725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b1不同投标人的电子投标文件具有相同内部识别码；</w:t>
            </w:r>
          </w:p>
          <w:p w14:paraId="3AD3E4C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b2不同投标人的投标保证金从同一单位或个人的账户转出；</w:t>
            </w:r>
          </w:p>
          <w:p w14:paraId="2657A22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b3投标人的投标保证金同一采购包下有其他投标人提交的投标保证金；</w:t>
            </w:r>
          </w:p>
          <w:p w14:paraId="346B8A2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b4不同投标人存在串通投标的其他情形。</w:t>
            </w:r>
          </w:p>
          <w:p w14:paraId="073AE5D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⑦接受联合体投标且投标人为联合体的，投标人应由“联合体牵头方”完成福建省政府采购网上公开信息系统设定的具体操作流程</w:t>
            </w:r>
            <w:r>
              <w:rPr>
                <w:rFonts w:hint="eastAsia" w:ascii="宋体" w:hAnsi="宋体" w:eastAsia="宋体" w:cs="宋体"/>
                <w:sz w:val="24"/>
                <w:szCs w:val="24"/>
                <w:lang w:eastAsia="zh-CN"/>
              </w:rPr>
              <w:t>(</w:t>
            </w:r>
            <w:r>
              <w:rPr>
                <w:rFonts w:hint="eastAsia" w:ascii="宋体" w:hAnsi="宋体" w:eastAsia="宋体" w:cs="宋体"/>
                <w:sz w:val="24"/>
                <w:szCs w:val="24"/>
              </w:rPr>
              <w:t>包括但不限于：招标文件获取、提交投标保证金、编制电子投标文件等</w:t>
            </w:r>
            <w:r>
              <w:rPr>
                <w:rFonts w:hint="eastAsia" w:ascii="宋体" w:hAnsi="宋体" w:eastAsia="宋体" w:cs="宋体"/>
                <w:sz w:val="24"/>
                <w:szCs w:val="24"/>
                <w:lang w:eastAsia="zh-CN"/>
              </w:rPr>
              <w:t>)</w:t>
            </w:r>
            <w:r>
              <w:rPr>
                <w:rFonts w:hint="eastAsia" w:ascii="宋体" w:hAnsi="宋体" w:eastAsia="宋体" w:cs="宋体"/>
                <w:sz w:val="24"/>
                <w:szCs w:val="24"/>
              </w:rPr>
              <w:t>。</w:t>
            </w:r>
          </w:p>
          <w:p w14:paraId="740CDAE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⑧其他：</w:t>
            </w:r>
          </w:p>
          <w:p w14:paraId="63F8BA9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供应商应在提交投标文件截止时间前按照福建省政府采购网上公开信息系统设定的操作流程将电子投标文件上传至福建省政府采购网上公开信息系统，否则投标文件将被拒收。2)招标文件关于供应商串通投标情形条款详见《关于福建省财政厅关于电子化政府采购项目中视为串标情形认定与处理的指导意见》(闽财购〔2018〕30)号文件规定。3)①本项目支持线上开标，供应商可通过线上参与开标，具体系统操作指南详见福建省政府采购网首页上相关操作手册。②本项目开标过程中远程解密的操作时限为30分钟，开标过程中远程签章的操作时限为10分钟，请供应商务必密切关注实时开标流程，完成远程解密、远程签章。③供应商应确保自身设施、设备、网络环境状况良好，在开标过程中因供应商自身原因未在规定的操作时间内完成投标文件的解密，逾期未解密的，视为自行放弃投标。供应商未在规定的操作时间内完成线上签章的，视为默认开标结果。④在开标过程中，因系统故障等导致无法继续进行开标的，供应商须配合。</w:t>
            </w:r>
          </w:p>
        </w:tc>
      </w:tr>
    </w:tbl>
    <w:p w14:paraId="05AA2519">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F3CFF4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第三章 投标人须知</w:t>
      </w:r>
    </w:p>
    <w:p w14:paraId="6686A9B7">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一、总则</w:t>
      </w:r>
    </w:p>
    <w:p w14:paraId="7688FCC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1、适用范围</w:t>
      </w:r>
    </w:p>
    <w:p w14:paraId="057C810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1.1适用于招标文件载明项目的政府采购活动</w:t>
      </w:r>
      <w:r>
        <w:rPr>
          <w:rFonts w:hint="eastAsia" w:ascii="宋体" w:hAnsi="宋体" w:eastAsia="宋体" w:cs="宋体"/>
          <w:sz w:val="24"/>
          <w:szCs w:val="24"/>
          <w:lang w:eastAsia="zh-CN"/>
        </w:rPr>
        <w:t>(</w:t>
      </w:r>
      <w:r>
        <w:rPr>
          <w:rFonts w:hint="eastAsia" w:ascii="宋体" w:hAnsi="宋体" w:eastAsia="宋体" w:cs="宋体"/>
          <w:sz w:val="24"/>
          <w:szCs w:val="24"/>
        </w:rPr>
        <w:t>以下简称：“本次采购活动”</w:t>
      </w:r>
      <w:r>
        <w:rPr>
          <w:rFonts w:hint="eastAsia" w:ascii="宋体" w:hAnsi="宋体" w:eastAsia="宋体" w:cs="宋体"/>
          <w:sz w:val="24"/>
          <w:szCs w:val="24"/>
          <w:lang w:eastAsia="zh-CN"/>
        </w:rPr>
        <w:t>)</w:t>
      </w:r>
      <w:r>
        <w:rPr>
          <w:rFonts w:hint="eastAsia" w:ascii="宋体" w:hAnsi="宋体" w:eastAsia="宋体" w:cs="宋体"/>
          <w:sz w:val="24"/>
          <w:szCs w:val="24"/>
        </w:rPr>
        <w:t>。</w:t>
      </w:r>
    </w:p>
    <w:p w14:paraId="6AB10EA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2、定义</w:t>
      </w:r>
    </w:p>
    <w:p w14:paraId="6D86E43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2.1“采购标的”指招标文件载明的需要采购的货物或服务。</w:t>
      </w:r>
    </w:p>
    <w:p w14:paraId="4ED760D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2.2“潜在投标人”指按照招标文件第一章第7条规定获取招标文件且有意向参加本项目投标的供应商。</w:t>
      </w:r>
    </w:p>
    <w:p w14:paraId="0ABE201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2.3“投标人”指按照招标文件第一章第7条规定获取招标文件并参加本项目投标的供应商。</w:t>
      </w:r>
    </w:p>
    <w:p w14:paraId="3BFED9A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2.4“单位负责人”指单位法定代表人或法律、法规规定代表单位行使职权的主要负责人。</w:t>
      </w:r>
    </w:p>
    <w:p w14:paraId="6F7856F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2.5“投标人代表”指投标人的单位负责人或“单位负责人授权书”中载明的接受授权方。</w:t>
      </w:r>
    </w:p>
    <w:p w14:paraId="35358E6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二、投标人</w:t>
      </w:r>
    </w:p>
    <w:p w14:paraId="68A406F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3、合格投标人</w:t>
      </w:r>
    </w:p>
    <w:p w14:paraId="27291EC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3.1一般规定</w:t>
      </w:r>
    </w:p>
    <w:p w14:paraId="4FCD09E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应遵守政府采购法及实施条例、政府采购招投标管理办法、政府采购质疑和投诉办法及财政部、福建省财政厅有关政府采购文件的规定，同时还应遵守《中华人民共和国劳动合同法》有关规定和《中华人民共和国妇女权益保障法 》中关于“劳动和社会保障权益”的有关要求以及其他有关法律、法规和规章的强制性规定。</w:t>
      </w:r>
    </w:p>
    <w:p w14:paraId="72C042E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对提供福建省政府采购供应商资格承诺函及所承诺事项的真实性、合法性及有效性负责，并已知晓所提供资格承诺函内容不实的，可能涉嫌《中华人民共和国政府采购法》第七十七条第一款第(一)项规定的“提供虚假材料谋取中标成交”违法情形。经调查属实的，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002AC72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投标人的资格要求：详见招标文件第一章。</w:t>
      </w:r>
    </w:p>
    <w:p w14:paraId="5D0FE46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3.2若本项目接受联合体投标且投标人为联合体，则联合体各方应遵守本章第3.1条规定，同时还应遵守下列规定：</w:t>
      </w:r>
    </w:p>
    <w:p w14:paraId="3F006CA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联合体各方应提交联合体协议，联合体协议应符合招标文件规定。</w:t>
      </w:r>
    </w:p>
    <w:p w14:paraId="53E6EA2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联合体各方不得再单独参加或与其他供应商另外组成联合体参加同一合同项下的投标。</w:t>
      </w:r>
    </w:p>
    <w:p w14:paraId="7878E49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联合体各方应共同与采购人签订政府采购合同，就政府采购合同约定的事项对采购人承担连带责任。</w:t>
      </w:r>
    </w:p>
    <w:p w14:paraId="1754282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项目如涉及资质要求，该部分工作内容应由联合体中符合该资质要求的供应商承担，联合体协议及签订的采购合同应符合这一要求；联合体中有同类资质的供应商按照联合体分工承担相同工作的，应当按照资质等级较低的供应商确定资质等级。</w:t>
      </w:r>
    </w:p>
    <w:p w14:paraId="4B7A68F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联合体一方放弃中标的，视为联合体整体放弃中标，联合体各方承担连带责任。</w:t>
      </w:r>
    </w:p>
    <w:p w14:paraId="45155FC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如本项目不接受联合体投标而投标人为联合体的，或者本项目接受联合体投标但投标人组成的联合体不符合本章第3.2条规定的，投标无效。</w:t>
      </w:r>
    </w:p>
    <w:p w14:paraId="7E269EB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4、投标费用</w:t>
      </w:r>
    </w:p>
    <w:p w14:paraId="6B3D2B7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4.1除招标文件另有规定外，投标人应自行承担其参加本项目投标所涉及的一切费用。</w:t>
      </w:r>
    </w:p>
    <w:p w14:paraId="73A7D6C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三、招标</w:t>
      </w:r>
    </w:p>
    <w:p w14:paraId="346325A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5、招标文件</w:t>
      </w:r>
    </w:p>
    <w:p w14:paraId="5D29C4B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5.1招标文件由下述部分组成：</w:t>
      </w:r>
    </w:p>
    <w:p w14:paraId="18D77B0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投标邀请</w:t>
      </w:r>
    </w:p>
    <w:p w14:paraId="532EE63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投标人须知前附表</w:t>
      </w:r>
      <w:r>
        <w:rPr>
          <w:rFonts w:hint="eastAsia" w:ascii="宋体" w:hAnsi="宋体" w:eastAsia="宋体" w:cs="宋体"/>
          <w:sz w:val="24"/>
          <w:szCs w:val="24"/>
          <w:lang w:eastAsia="zh-CN"/>
        </w:rPr>
        <w:t>(</w:t>
      </w:r>
      <w:r>
        <w:rPr>
          <w:rFonts w:hint="eastAsia" w:ascii="宋体" w:hAnsi="宋体" w:eastAsia="宋体" w:cs="宋体"/>
          <w:sz w:val="24"/>
          <w:szCs w:val="24"/>
        </w:rPr>
        <w:t>表1、2</w:t>
      </w:r>
      <w:r>
        <w:rPr>
          <w:rFonts w:hint="eastAsia" w:ascii="宋体" w:hAnsi="宋体" w:eastAsia="宋体" w:cs="宋体"/>
          <w:sz w:val="24"/>
          <w:szCs w:val="24"/>
          <w:lang w:eastAsia="zh-CN"/>
        </w:rPr>
        <w:t>)</w:t>
      </w:r>
    </w:p>
    <w:p w14:paraId="2677C9D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投标人须知</w:t>
      </w:r>
    </w:p>
    <w:p w14:paraId="1FCD2CD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资格审查与评标</w:t>
      </w:r>
    </w:p>
    <w:p w14:paraId="676EAB5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招标内容及要求</w:t>
      </w:r>
    </w:p>
    <w:p w14:paraId="77DE138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政府采购合同</w:t>
      </w:r>
      <w:r>
        <w:rPr>
          <w:rFonts w:hint="eastAsia" w:ascii="宋体" w:hAnsi="宋体" w:eastAsia="宋体" w:cs="宋体"/>
          <w:sz w:val="24"/>
          <w:szCs w:val="24"/>
          <w:lang w:eastAsia="zh-CN"/>
        </w:rPr>
        <w:t>(</w:t>
      </w:r>
      <w:r>
        <w:rPr>
          <w:rFonts w:hint="eastAsia" w:ascii="宋体" w:hAnsi="宋体" w:eastAsia="宋体" w:cs="宋体"/>
          <w:sz w:val="24"/>
          <w:szCs w:val="24"/>
        </w:rPr>
        <w:t>参考文本</w:t>
      </w:r>
      <w:r>
        <w:rPr>
          <w:rFonts w:hint="eastAsia" w:ascii="宋体" w:hAnsi="宋体" w:eastAsia="宋体" w:cs="宋体"/>
          <w:sz w:val="24"/>
          <w:szCs w:val="24"/>
          <w:lang w:eastAsia="zh-CN"/>
        </w:rPr>
        <w:t>)</w:t>
      </w:r>
    </w:p>
    <w:p w14:paraId="4DAC83A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电子投标文件格式</w:t>
      </w:r>
    </w:p>
    <w:p w14:paraId="6B3C074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8</w:t>
      </w:r>
      <w:r>
        <w:rPr>
          <w:rFonts w:hint="eastAsia" w:ascii="宋体" w:hAnsi="宋体" w:eastAsia="宋体" w:cs="宋体"/>
          <w:sz w:val="24"/>
          <w:szCs w:val="24"/>
          <w:lang w:eastAsia="zh-CN"/>
        </w:rPr>
        <w:t>)</w:t>
      </w:r>
      <w:r>
        <w:rPr>
          <w:rFonts w:hint="eastAsia" w:ascii="宋体" w:hAnsi="宋体" w:eastAsia="宋体" w:cs="宋体"/>
          <w:sz w:val="24"/>
          <w:szCs w:val="24"/>
        </w:rPr>
        <w:t>按照招标文件规定作为招标文件组成部分的其他内容</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1B477CB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5.2招标文件的澄清或修改</w:t>
      </w:r>
    </w:p>
    <w:p w14:paraId="13EB7AE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福建君信招标有限公司 可对已发出的招标文件进行必要的澄清或修改，但不得对招标文件载明的采购标的和投标人的资格要求进行改变。</w:t>
      </w:r>
    </w:p>
    <w:p w14:paraId="6250BE2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除本章第5.2条第</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款规定情形外，澄清或修改的内容可能影响电子投标文件编制的， 福建君信招标有限公司 将在投标截止时间至少15个日历日前，在招标文件载明的指定媒体以更正公告的形式发布澄清或修改的内容。不足15个日历日的， 福建君信招标有限公司 将顺延投标截止时间及开标时间， 福建君信招标有限公司 和投标人受原投标截止时间及开标时间制约的所有权利和义务均延长至新的投标截止时间及开标时间。</w:t>
      </w:r>
    </w:p>
    <w:p w14:paraId="44E1340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澄清或修改的内容可能改变招标文件载明的采购标的和投标人的资格要求的，本次采购活动结束， 福建君信招标有限公司 将依法组织后续采购活动</w:t>
      </w:r>
      <w:r>
        <w:rPr>
          <w:rFonts w:hint="eastAsia" w:ascii="宋体" w:hAnsi="宋体" w:eastAsia="宋体" w:cs="宋体"/>
          <w:sz w:val="24"/>
          <w:szCs w:val="24"/>
          <w:lang w:eastAsia="zh-CN"/>
        </w:rPr>
        <w:t>(</w:t>
      </w:r>
      <w:r>
        <w:rPr>
          <w:rFonts w:hint="eastAsia" w:ascii="宋体" w:hAnsi="宋体" w:eastAsia="宋体" w:cs="宋体"/>
          <w:sz w:val="24"/>
          <w:szCs w:val="24"/>
        </w:rPr>
        <w:t>包括但不限于：重新招标、采用其他方式采购等</w:t>
      </w:r>
      <w:r>
        <w:rPr>
          <w:rFonts w:hint="eastAsia" w:ascii="宋体" w:hAnsi="宋体" w:eastAsia="宋体" w:cs="宋体"/>
          <w:sz w:val="24"/>
          <w:szCs w:val="24"/>
          <w:lang w:eastAsia="zh-CN"/>
        </w:rPr>
        <w:t>)</w:t>
      </w:r>
      <w:r>
        <w:rPr>
          <w:rFonts w:hint="eastAsia" w:ascii="宋体" w:hAnsi="宋体" w:eastAsia="宋体" w:cs="宋体"/>
          <w:sz w:val="24"/>
          <w:szCs w:val="24"/>
        </w:rPr>
        <w:t>。</w:t>
      </w:r>
    </w:p>
    <w:p w14:paraId="38C6BDA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6、现场考察或开标前答疑会</w:t>
      </w:r>
    </w:p>
    <w:p w14:paraId="3B90621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6.1是否组织现场考察或召开开标前答疑会：详见招标文件第二章。</w:t>
      </w:r>
    </w:p>
    <w:p w14:paraId="7F690B4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7、更正公告</w:t>
      </w:r>
    </w:p>
    <w:p w14:paraId="42558DE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7.1若 福建君信招标有限公司 发布更正公告，则更正公告及其所发布的内容或信息</w:t>
      </w:r>
      <w:r>
        <w:rPr>
          <w:rFonts w:hint="eastAsia" w:ascii="宋体" w:hAnsi="宋体" w:eastAsia="宋体" w:cs="宋体"/>
          <w:sz w:val="24"/>
          <w:szCs w:val="24"/>
          <w:lang w:eastAsia="zh-CN"/>
        </w:rPr>
        <w:t>(</w:t>
      </w:r>
      <w:r>
        <w:rPr>
          <w:rFonts w:hint="eastAsia" w:ascii="宋体" w:hAnsi="宋体" w:eastAsia="宋体" w:cs="宋体"/>
          <w:sz w:val="24"/>
          <w:szCs w:val="24"/>
        </w:rPr>
        <w:t>包括但不限于：招标文件的澄清或修改、现场考察或答疑会的有关事宜等</w:t>
      </w:r>
      <w:r>
        <w:rPr>
          <w:rFonts w:hint="eastAsia" w:ascii="宋体" w:hAnsi="宋体" w:eastAsia="宋体" w:cs="宋体"/>
          <w:sz w:val="24"/>
          <w:szCs w:val="24"/>
          <w:lang w:eastAsia="zh-CN"/>
        </w:rPr>
        <w:t>)</w:t>
      </w:r>
      <w:r>
        <w:rPr>
          <w:rFonts w:hint="eastAsia" w:ascii="宋体" w:hAnsi="宋体" w:eastAsia="宋体" w:cs="宋体"/>
          <w:sz w:val="24"/>
          <w:szCs w:val="24"/>
        </w:rPr>
        <w:t>作为招标文件组成部分，对投标人具有约束力。</w:t>
      </w:r>
    </w:p>
    <w:p w14:paraId="3BDA8CA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7.2更正公告作为 福建君信招标有限公司 通知所有潜在投标人的书面形式。</w:t>
      </w:r>
    </w:p>
    <w:p w14:paraId="3A45309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8、终止公告</w:t>
      </w:r>
    </w:p>
    <w:p w14:paraId="374B5E4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8.1若出现因重大变故导致采购任务取消情形， 福建君信招标有限公司 可终止招标并发布终止公告。</w:t>
      </w:r>
    </w:p>
    <w:p w14:paraId="558D8B4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8.2终止公告作为 福建君信招标有限公司 通知所有潜在投标人的书面形式。</w:t>
      </w:r>
    </w:p>
    <w:p w14:paraId="1DA3804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四、投标</w:t>
      </w:r>
    </w:p>
    <w:p w14:paraId="3D585EB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9、投标</w:t>
      </w:r>
    </w:p>
    <w:p w14:paraId="18074F6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9.1投标人可对招标文件载明的全部或部分采购包进行投标。</w:t>
      </w:r>
    </w:p>
    <w:p w14:paraId="2DB1479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9.2投标人应对同一个采购包内的所有内容进行完整投标，否则投标无效。</w:t>
      </w:r>
    </w:p>
    <w:p w14:paraId="7CC1B32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9.3投标人代表只能接受一个投标人的授权参加投标，否则投标无效。</w:t>
      </w:r>
    </w:p>
    <w:p w14:paraId="35B8E39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9.4单位负责人为同一人或存在直接控股、管理关系的不同供应商，不得同时参加同一合同项下的投标，否则投标无效。</w:t>
      </w:r>
    </w:p>
    <w:p w14:paraId="4AB5C02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9.5为本项目提供整体设计、规范编制或项目管理、监理、检测等服务的供应商，不得参加本项目除整体设计、规范编制和项目管理、监理、检测等服务外的采购活动，否则投标无效。</w:t>
      </w:r>
    </w:p>
    <w:p w14:paraId="084B2B7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9.6列入失信被执行人、重大税收违法案件当事人名单、政府采购严重违法失信行为记录名单及其他不符合政府采购法第二十二条规定条件的供应商，不得参加投标，否则投标无效。</w:t>
      </w:r>
    </w:p>
    <w:p w14:paraId="26F1393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9.7有下列情形之一的，视为投标人串通投标，其投标无效：</w:t>
      </w:r>
    </w:p>
    <w:p w14:paraId="1FCDE0E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不同投标人的电子投标文件由同一单位或个人编制；</w:t>
      </w:r>
    </w:p>
    <w:p w14:paraId="458593C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不同投标人委托同一单位或个人办理投标事宜；</w:t>
      </w:r>
    </w:p>
    <w:p w14:paraId="4813008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不同投标人的电子投标文件载明的项目管理成员或联系人员为同一人；</w:t>
      </w:r>
    </w:p>
    <w:p w14:paraId="3430112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不同投标人的电子投标文件异常一致或投标报价呈规律性差异；</w:t>
      </w:r>
    </w:p>
    <w:p w14:paraId="25EB236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不同投标人的电子投标文件相互混装；</w:t>
      </w:r>
    </w:p>
    <w:p w14:paraId="3B3712D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不同投标人的投标保证金从同一单位或个人的账户转出；</w:t>
      </w:r>
    </w:p>
    <w:p w14:paraId="629D5E0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有关法律、法规和规章及招标文件规定的其他串通投标情形。</w:t>
      </w:r>
    </w:p>
    <w:p w14:paraId="592AAEA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10、电子投标文件</w:t>
      </w:r>
    </w:p>
    <w:p w14:paraId="74FFA9E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10.1电子投标文件的编制</w:t>
      </w:r>
    </w:p>
    <w:p w14:paraId="09AA913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投标人应先仔细阅读招标文件的全部内容后，再进行电子投标文件的编制。</w:t>
      </w:r>
    </w:p>
    <w:p w14:paraId="788FB4A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电子投标文件应按照本章第10.2条规定编制其组成部分。</w:t>
      </w:r>
    </w:p>
    <w:p w14:paraId="47E0464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电子投标文件应满足招标文件提出的实质性要求和条件，并保证其所提交的全部资料是不可割离且真实、有效、准确、完整和不具有任何误导性的，否则造成不利后果由投标人承担责任。</w:t>
      </w:r>
    </w:p>
    <w:p w14:paraId="564B4EC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10.2电子投标文件由下述部分组成：</w:t>
      </w:r>
    </w:p>
    <w:p w14:paraId="1B5C5D6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资格及资信证明部分</w:t>
      </w:r>
    </w:p>
    <w:p w14:paraId="255C966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①投标函</w:t>
      </w:r>
    </w:p>
    <w:p w14:paraId="5992940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②投标人的资格及资信证明文件</w:t>
      </w:r>
    </w:p>
    <w:p w14:paraId="2B9CBD8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③投标保证金</w:t>
      </w:r>
    </w:p>
    <w:p w14:paraId="5692B83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报价部分</w:t>
      </w:r>
    </w:p>
    <w:p w14:paraId="32BB463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①开标</w:t>
      </w:r>
      <w:r>
        <w:rPr>
          <w:rFonts w:hint="eastAsia" w:ascii="宋体" w:hAnsi="宋体" w:eastAsia="宋体" w:cs="宋体"/>
          <w:sz w:val="24"/>
          <w:szCs w:val="24"/>
          <w:lang w:eastAsia="zh-CN"/>
        </w:rPr>
        <w:t>(</w:t>
      </w:r>
      <w:r>
        <w:rPr>
          <w:rFonts w:hint="eastAsia" w:ascii="宋体" w:hAnsi="宋体" w:eastAsia="宋体" w:cs="宋体"/>
          <w:sz w:val="24"/>
          <w:szCs w:val="24"/>
        </w:rPr>
        <w:t>报价</w:t>
      </w:r>
      <w:r>
        <w:rPr>
          <w:rFonts w:hint="eastAsia" w:ascii="宋体" w:hAnsi="宋体" w:eastAsia="宋体" w:cs="宋体"/>
          <w:sz w:val="24"/>
          <w:szCs w:val="24"/>
          <w:lang w:eastAsia="zh-CN"/>
        </w:rPr>
        <w:t>)</w:t>
      </w:r>
      <w:r>
        <w:rPr>
          <w:rFonts w:hint="eastAsia" w:ascii="宋体" w:hAnsi="宋体" w:eastAsia="宋体" w:cs="宋体"/>
          <w:sz w:val="24"/>
          <w:szCs w:val="24"/>
        </w:rPr>
        <w:t>一览表</w:t>
      </w:r>
    </w:p>
    <w:p w14:paraId="2A1FB80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报价明细表</w:t>
      </w:r>
    </w:p>
    <w:p w14:paraId="44E2FB1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③招标文件规定的价格扣除证明材料</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2D3C1F8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④招标文件规定的加分证明材料</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5DD9AC3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技术商务部分</w:t>
      </w:r>
    </w:p>
    <w:p w14:paraId="45CF459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①标的说明一览表</w:t>
      </w:r>
    </w:p>
    <w:p w14:paraId="09EF52F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②技术和服务要求响应表</w:t>
      </w:r>
    </w:p>
    <w:p w14:paraId="60DE550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③商务条件响应表</w:t>
      </w:r>
    </w:p>
    <w:p w14:paraId="5EEFCF4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④投标人提交的其他资料</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31C5F13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⑤招标文件规定作为电子投标文件组成部分的其他内容</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0CB414A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10.3电子投标文件的语言</w:t>
      </w:r>
    </w:p>
    <w:p w14:paraId="1E04DA6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除招标文件另有规定外，电子投标文件应使用中文文本，若有不同文本，以中文文本为准。</w:t>
      </w:r>
    </w:p>
    <w:p w14:paraId="39702EC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电子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0A83163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10.4投标文件的份数：详见招标文件第二章。</w:t>
      </w:r>
    </w:p>
    <w:p w14:paraId="7533050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10.5电子投标文件的格式</w:t>
      </w:r>
    </w:p>
    <w:p w14:paraId="445BDCB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除招标文件另有规定外，电子投标文件应使用招标文件第七章规定的格式。</w:t>
      </w:r>
    </w:p>
    <w:p w14:paraId="1C3FA3C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除招标文件另有规定外，电子投标文件应使用不能擦去的墨料或墨水打印、书写或复印。</w:t>
      </w:r>
    </w:p>
    <w:p w14:paraId="69286E5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除招标文件另有规定外，电子投标文件应使用人民币作为计量货币。</w:t>
      </w:r>
    </w:p>
    <w:p w14:paraId="7DFBB70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除招标文件另有规定外，签署、盖章应遵守下列规定：</w:t>
      </w:r>
    </w:p>
    <w:p w14:paraId="423DE07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①电子投标文件应加盖投标人的单位公章。若投标人代表为单位授权的委托代理人，应提供“单位授权书”。</w:t>
      </w:r>
    </w:p>
    <w:p w14:paraId="17BA310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②电子投标文件应没有涂改或行间插字，除非这些改动是根据 福建君信招标有限公司 的指示进行的，或是为改正投标人造成的应修改的错误而进行的。若有前述改动，应按照下列规定之一对改动处进行处理：</w:t>
      </w:r>
    </w:p>
    <w:p w14:paraId="1D9DA64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a.投标人代表签字确认；</w:t>
      </w:r>
    </w:p>
    <w:p w14:paraId="40AD04D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b.加盖投标人的单位公章或校正章。</w:t>
      </w:r>
    </w:p>
    <w:p w14:paraId="1631ECB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10.6投标报价</w:t>
      </w:r>
    </w:p>
    <w:p w14:paraId="047FFA3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投标报价超出最高限价将导致投标无效。</w:t>
      </w:r>
    </w:p>
    <w:p w14:paraId="1F8C484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最高限价由采购人根据价格测算情况，在预算金额的额度内合理设定。最高限价不得超出预算金额。</w:t>
      </w:r>
    </w:p>
    <w:p w14:paraId="4A1A5C9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除招标文件另有规定外，电子投标文件不能出现任何选择性的投标报价，即每一个采购包和品目号的采购标的都只能有一个投标报价。任何选择性的投标报价将导致投标无效。</w:t>
      </w:r>
    </w:p>
    <w:p w14:paraId="7815165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10.7分包</w:t>
      </w:r>
    </w:p>
    <w:p w14:paraId="04D2082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是否允许中标人将本项目的非主体、非关键性工作进行分包：详见招标文件第二章。</w:t>
      </w:r>
    </w:p>
    <w:p w14:paraId="2F9FEB2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若允许中标人将本项目的非主体、非关键性工作进行分包且投标人拟在中标后进行分包，则应在电子投标文件中提供分包意向协议，同时投标人应在电子投标文件中载明分包承担主体，分包承担主体应具备相应资质条件</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且不得再次分包。</w:t>
      </w:r>
    </w:p>
    <w:p w14:paraId="147E3BB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招标文件允许中标人将非主体、非关键性工作进行分包的项目，有下列情形之一的，中标人不得分包：</w:t>
      </w:r>
    </w:p>
    <w:p w14:paraId="1EB917E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①电子投标文件中未载明分包承担主体；</w:t>
      </w:r>
    </w:p>
    <w:p w14:paraId="73AD514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②电子投标文件载明的分包承担主体不具备相应资质条件；</w:t>
      </w:r>
    </w:p>
    <w:p w14:paraId="552B3DC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③电子投标文件载明的分包承担主体拟再次分包；</w:t>
      </w:r>
    </w:p>
    <w:p w14:paraId="6DD0774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④享受中小企业扶持政策获得政府采购合同的，小微企业不得将合同分包给大中型企业，中型企业不得将合同分包给大型企业。</w:t>
      </w:r>
    </w:p>
    <w:p w14:paraId="1CF6C9A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10.8投标有效期</w:t>
      </w:r>
    </w:p>
    <w:p w14:paraId="4B3F0E7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招标文件载明的投标有效期：详见招标文件第二章。</w:t>
      </w:r>
    </w:p>
    <w:p w14:paraId="77FF813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电子投标文件承诺的投标有效期不得少于招标文件载明的投标有效期，否则投标无效。</w:t>
      </w:r>
    </w:p>
    <w:p w14:paraId="4910E3B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根据本次采购活动的需要， 福建君信招标有限公司 可于投标有效期届满之前书面要求投标人延长投标有效期，投标人应在 福建君信招标有限公司 规定的期限内以书面形式予以答复。对于延长投标有效期的要求，投标人可以拒绝也可以接受，投标人答复不明确或逾期未答复的，均视为拒绝该要求。对于接受延长投标有效期的投标人，既不要求也不允许修改电子投标文件。</w:t>
      </w:r>
    </w:p>
    <w:p w14:paraId="48374FA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10.9投标保证金</w:t>
      </w:r>
    </w:p>
    <w:p w14:paraId="408BD2C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投标保证金作为投标人按照招标文件规定履行相应投标责任、义务的约束及担保。</w:t>
      </w:r>
    </w:p>
    <w:p w14:paraId="32A58E1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投标人以电子保函形式提交投标保证金的，保函的有效期应等于或长于电子投标文件承诺的投标有效期，否则投标无效。</w:t>
      </w:r>
    </w:p>
    <w:p w14:paraId="397C10A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提交</w:t>
      </w:r>
    </w:p>
    <w:p w14:paraId="1646F54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①投标人以汇款形式缴纳投标保证金的，应从其银行账户</w:t>
      </w:r>
      <w:r>
        <w:rPr>
          <w:rFonts w:hint="eastAsia" w:ascii="宋体" w:hAnsi="宋体" w:eastAsia="宋体" w:cs="宋体"/>
          <w:sz w:val="24"/>
          <w:szCs w:val="24"/>
          <w:lang w:eastAsia="zh-CN"/>
        </w:rPr>
        <w:t>(</w:t>
      </w:r>
      <w:r>
        <w:rPr>
          <w:rFonts w:hint="eastAsia" w:ascii="宋体" w:hAnsi="宋体" w:eastAsia="宋体" w:cs="宋体"/>
          <w:sz w:val="24"/>
          <w:szCs w:val="24"/>
        </w:rPr>
        <w:t>基本存款账户</w:t>
      </w:r>
      <w:r>
        <w:rPr>
          <w:rFonts w:hint="eastAsia" w:ascii="宋体" w:hAnsi="宋体" w:eastAsia="宋体" w:cs="宋体"/>
          <w:sz w:val="24"/>
          <w:szCs w:val="24"/>
          <w:lang w:eastAsia="zh-CN"/>
        </w:rPr>
        <w:t>)</w:t>
      </w:r>
      <w:r>
        <w:rPr>
          <w:rFonts w:hint="eastAsia" w:ascii="宋体" w:hAnsi="宋体" w:eastAsia="宋体" w:cs="宋体"/>
          <w:sz w:val="24"/>
          <w:szCs w:val="24"/>
        </w:rPr>
        <w:t>按照下列方式：公对公转账方式向招标文件载明的投标保证金账户提交投标保证金，具体金额详见招标文件第一章。</w:t>
      </w:r>
    </w:p>
    <w:p w14:paraId="1152C8E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②投标人以电子保函形式提交投标保证金的，可在招标文件载明的投标截止时间前通过福建省政府采购平台“保函服务”栏目办理电子保函并在电汇或银行转账单上注明</w:t>
      </w:r>
      <w:r>
        <w:rPr>
          <w:rFonts w:hint="eastAsia" w:ascii="宋体" w:hAnsi="宋体" w:eastAsia="宋体" w:cs="宋体"/>
          <w:sz w:val="24"/>
          <w:szCs w:val="24"/>
          <w:lang w:eastAsia="zh-CN"/>
        </w:rPr>
        <w:t>(</w:t>
      </w:r>
      <w:r>
        <w:rPr>
          <w:rFonts w:hint="eastAsia" w:ascii="宋体" w:hAnsi="宋体" w:eastAsia="宋体" w:cs="宋体"/>
          <w:sz w:val="24"/>
          <w:szCs w:val="24"/>
        </w:rPr>
        <w:t>项目编号</w:t>
      </w:r>
      <w:r>
        <w:rPr>
          <w:rFonts w:hint="eastAsia" w:ascii="宋体" w:hAnsi="宋体" w:eastAsia="宋体" w:cs="宋体"/>
          <w:sz w:val="24"/>
          <w:szCs w:val="24"/>
          <w:lang w:eastAsia="zh-CN"/>
        </w:rPr>
        <w:t>)</w:t>
      </w:r>
      <w:r>
        <w:rPr>
          <w:rFonts w:hint="eastAsia" w:ascii="宋体" w:hAnsi="宋体" w:eastAsia="宋体" w:cs="宋体"/>
          <w:sz w:val="24"/>
          <w:szCs w:val="24"/>
        </w:rPr>
        <w:t>；在投标截止时间之前将电子保函文件放入投标文件中，否则视为未提交投标保证金。</w:t>
      </w:r>
    </w:p>
    <w:p w14:paraId="3CD0612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③其他形式：</w:t>
      </w:r>
    </w:p>
    <w:p w14:paraId="528BE16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无</w:t>
      </w:r>
    </w:p>
    <w:p w14:paraId="18C9D2C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④若本项目接受联合体投标且投标人为联合体，则联合体中的牵头方应按照本章第10.9条第</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款第①、②、③点规定提交投标保证金。</w:t>
      </w:r>
    </w:p>
    <w:p w14:paraId="2365BD4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※除招标文件另有规定外，未按照上述规定提交投标保证金将导致资格审查不合格。</w:t>
      </w:r>
    </w:p>
    <w:p w14:paraId="165FE83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退还</w:t>
      </w:r>
    </w:p>
    <w:p w14:paraId="0F963F7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①在投标截止时间前撤回已提交的电子投标文件的投标人，其投标保证金将在 福建君信招标有限公司 收到投标人书面撤回通知之日起5个工作日内退回原账户。</w:t>
      </w:r>
    </w:p>
    <w:p w14:paraId="4578071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②未中标人的投标保证金将在中标通知书发出之日起5个工作日内退回原账户。</w:t>
      </w:r>
    </w:p>
    <w:p w14:paraId="401820B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③中标人的投标保证金将在政府采购合同签订之日起5个工作日内退回原账户；合同签订之日以福建省政府采购网上公开信息系统记载的为准。</w:t>
      </w:r>
    </w:p>
    <w:p w14:paraId="5F4B85F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④终止招标的， 福建君信招标有限公司 将在终止公告发布之日起5个工作日内退回已收取的投标保证金及其在银行产生的孳息。</w:t>
      </w:r>
    </w:p>
    <w:p w14:paraId="3B5E67D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⑤除招标文件另有规定外，质疑或投诉涉及的投标人，若投标保证金尚未退还，则待质疑或投诉处理完毕后不计利息原额退还。</w:t>
      </w:r>
    </w:p>
    <w:p w14:paraId="6F25B1E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※本章第10.9条第</w:t>
      </w: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款第①、②、③点规定的投标保证金退还时限不包括因投标人自身原因导致无法及时退还而增加的时间。</w:t>
      </w:r>
    </w:p>
    <w:p w14:paraId="010D1C5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若出现本章第10.8条第</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款规定情形，对于拒绝延长投标有效期的投标人，投标保证金仍可退还。对于接受延长投标有效期的投标人，相应延长投标保证金有效期，招标文件关于退还和不予退还投标保证金的规定继续适用。</w:t>
      </w:r>
    </w:p>
    <w:p w14:paraId="49AA000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有下列情形之一的，投标保证金将不予退还或通过投标保函进行索赔：</w:t>
      </w:r>
    </w:p>
    <w:p w14:paraId="33331D2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①投标人串通投标；</w:t>
      </w:r>
    </w:p>
    <w:p w14:paraId="0ACCAC1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②投标人提供虚假材料；</w:t>
      </w:r>
    </w:p>
    <w:p w14:paraId="75B9965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③投标人采取不正当手段诋毁、排挤其他投标人；</w:t>
      </w:r>
    </w:p>
    <w:p w14:paraId="2D8E3BC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④投标截止时间后，投标人在投标有效期内撤销电子投标文件；</w:t>
      </w:r>
    </w:p>
    <w:p w14:paraId="6CB1A80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⑤招标文件规定的其他不予退还情形；</w:t>
      </w:r>
    </w:p>
    <w:p w14:paraId="3D04A2C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⑥中标人有下列情形之一的：</w:t>
      </w:r>
    </w:p>
    <w:p w14:paraId="24B9403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a.除不可抗力外，因中标人自身原因未在中标通知书要求的期限内与采购人签订政府采购合同；</w:t>
      </w:r>
    </w:p>
    <w:p w14:paraId="62F5E4A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b.未按照招标文件、投标文件的约定签订政府采购合同或提交履约保证金。</w:t>
      </w:r>
    </w:p>
    <w:p w14:paraId="104D502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※若上述投标保证金不予退还情形给采购人</w:t>
      </w:r>
      <w:r>
        <w:rPr>
          <w:rFonts w:hint="eastAsia" w:ascii="宋体" w:hAnsi="宋体" w:eastAsia="宋体" w:cs="宋体"/>
          <w:sz w:val="24"/>
          <w:szCs w:val="24"/>
          <w:lang w:eastAsia="zh-CN"/>
        </w:rPr>
        <w:t>(</w:t>
      </w:r>
      <w:r>
        <w:rPr>
          <w:rFonts w:hint="eastAsia" w:ascii="宋体" w:hAnsi="宋体" w:eastAsia="宋体" w:cs="宋体"/>
          <w:sz w:val="24"/>
          <w:szCs w:val="24"/>
        </w:rPr>
        <w:t>采购代理机构</w:t>
      </w:r>
      <w:r>
        <w:rPr>
          <w:rFonts w:hint="eastAsia" w:ascii="宋体" w:hAnsi="宋体" w:eastAsia="宋体" w:cs="宋体"/>
          <w:sz w:val="24"/>
          <w:szCs w:val="24"/>
          <w:lang w:eastAsia="zh-CN"/>
        </w:rPr>
        <w:t>)</w:t>
      </w:r>
      <w:r>
        <w:rPr>
          <w:rFonts w:hint="eastAsia" w:ascii="宋体" w:hAnsi="宋体" w:eastAsia="宋体" w:cs="宋体"/>
          <w:sz w:val="24"/>
          <w:szCs w:val="24"/>
        </w:rPr>
        <w:t>造成损失，则投标人还要承担相应的赔偿责任。</w:t>
      </w:r>
    </w:p>
    <w:p w14:paraId="10A7192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10.10电子投标文件的提交</w:t>
      </w:r>
    </w:p>
    <w:p w14:paraId="3DF7C1D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一个投标人只能提交一个电子投标文件，并按照招标文件第一章规定在系统上完成上传、解密操作。</w:t>
      </w:r>
    </w:p>
    <w:p w14:paraId="6FFAEBF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10.11电子投标文件的补充、修改或撤回</w:t>
      </w:r>
    </w:p>
    <w:p w14:paraId="7B81D3A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投标截止时间前，投标人可对所提交的电子投标文件进行补充、修改或撤回，并书面通知 福建君信招标有限公司 。</w:t>
      </w:r>
    </w:p>
    <w:p w14:paraId="6BD1448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补充、修改的内容应按照本章第10.5条第</w:t>
      </w: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款规定进行签署、盖章，并按照本章第10.10条规定提交，否则将被拒收。</w:t>
      </w:r>
    </w:p>
    <w:p w14:paraId="05B5795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※按照上述规定提交的补充、修改内容作为电子投标文件组成部分。</w:t>
      </w:r>
    </w:p>
    <w:p w14:paraId="4761635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10.12除招标文件另有规定外，有下列情形之一的，投标无效：</w:t>
      </w:r>
    </w:p>
    <w:p w14:paraId="2B732DF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电子投标文件未按照招标文件要求签署、盖章；</w:t>
      </w:r>
    </w:p>
    <w:p w14:paraId="1365267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不符合招标文件中规定的资格要求；</w:t>
      </w:r>
    </w:p>
    <w:p w14:paraId="20A1D46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投标报价超过招标文件中规定的预算金额或最高限价；</w:t>
      </w:r>
    </w:p>
    <w:p w14:paraId="0E0353E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电子投标文件含有采购人不能接受的附加条件；</w:t>
      </w:r>
    </w:p>
    <w:p w14:paraId="0CFE9C9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有关法律、法规和规章及招标文件规定的其他无效情形。</w:t>
      </w:r>
    </w:p>
    <w:p w14:paraId="1C58CA9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五、开标</w:t>
      </w:r>
    </w:p>
    <w:p w14:paraId="46A449A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11、开标</w:t>
      </w:r>
    </w:p>
    <w:p w14:paraId="4B20021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11.1 福建君信招标有限公司 将在招标文件载明的开标时间及地点主持召开开标会，并邀请投标人参加。</w:t>
      </w:r>
    </w:p>
    <w:p w14:paraId="4A1C28E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11.2开标会的主持人、唱标人、记录人及其他工作人员</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均由 福建君信招标有限公司 派出，现场监督人员</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可由有关方面派出。</w:t>
      </w:r>
    </w:p>
    <w:p w14:paraId="2302371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11.3本项目的开标环节，投标人可自行选择到开标现场参加开标会或者远程参加开标会。远程参与开标流程的投标人需提前在福建省政府采购网-服务专区中下载远程开标操作手册，并按照操作手册的要求参与开标会。如因投标人自身原因造成无法正常参与开标过程的，不利后果由投标人自行承担。</w:t>
      </w:r>
    </w:p>
    <w:p w14:paraId="54D1317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11.4开标会应遵守下列规定：</w:t>
      </w:r>
    </w:p>
    <w:p w14:paraId="181FE26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首先由主持人宣布开标会须知，然后由投标人代表对电子投标文件的加密情况进行检查，经确认无误后，由工作人员对参加现场开标会投标人的电子投标文件进行解密。通过远程参与开标流程的投标人须在系统远程解密开启后，在代理机构规定时间内使用CA数字证书进行电子投标文件的解密操作，逾期未解密的视为放弃投标。</w:t>
      </w:r>
    </w:p>
    <w:p w14:paraId="56075F0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唱标时，唱标人将依次宣布“投标人名称”、“各投标人关于电子投标文件补充、修改或撤回的书面通知</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”、“各投标人的投标报价”和招标文件规定的需要宣布的其他内容</w:t>
      </w:r>
      <w:r>
        <w:rPr>
          <w:rFonts w:hint="eastAsia" w:ascii="宋体" w:hAnsi="宋体" w:eastAsia="宋体" w:cs="宋体"/>
          <w:sz w:val="24"/>
          <w:szCs w:val="24"/>
          <w:lang w:eastAsia="zh-CN"/>
        </w:rPr>
        <w:t>(</w:t>
      </w:r>
      <w:r>
        <w:rPr>
          <w:rFonts w:hint="eastAsia" w:ascii="宋体" w:hAnsi="宋体" w:eastAsia="宋体" w:cs="宋体"/>
          <w:sz w:val="24"/>
          <w:szCs w:val="24"/>
        </w:rPr>
        <w:t>包括但不限于：开标</w:t>
      </w:r>
      <w:r>
        <w:rPr>
          <w:rFonts w:hint="eastAsia" w:ascii="宋体" w:hAnsi="宋体" w:eastAsia="宋体" w:cs="宋体"/>
          <w:sz w:val="24"/>
          <w:szCs w:val="24"/>
          <w:lang w:eastAsia="zh-CN"/>
        </w:rPr>
        <w:t>(</w:t>
      </w:r>
      <w:r>
        <w:rPr>
          <w:rFonts w:hint="eastAsia" w:ascii="宋体" w:hAnsi="宋体" w:eastAsia="宋体" w:cs="宋体"/>
          <w:sz w:val="24"/>
          <w:szCs w:val="24"/>
        </w:rPr>
        <w:t>报价</w:t>
      </w:r>
      <w:r>
        <w:rPr>
          <w:rFonts w:hint="eastAsia" w:ascii="宋体" w:hAnsi="宋体" w:eastAsia="宋体" w:cs="宋体"/>
          <w:sz w:val="24"/>
          <w:szCs w:val="24"/>
          <w:lang w:eastAsia="zh-CN"/>
        </w:rPr>
        <w:t>)</w:t>
      </w:r>
      <w:r>
        <w:rPr>
          <w:rFonts w:hint="eastAsia" w:ascii="宋体" w:hAnsi="宋体" w:eastAsia="宋体" w:cs="宋体"/>
          <w:sz w:val="24"/>
          <w:szCs w:val="24"/>
        </w:rPr>
        <w:t>一览表中的内容、唱标人认为需要宣布的内容等</w:t>
      </w:r>
      <w:r>
        <w:rPr>
          <w:rFonts w:hint="eastAsia" w:ascii="宋体" w:hAnsi="宋体" w:eastAsia="宋体" w:cs="宋体"/>
          <w:sz w:val="24"/>
          <w:szCs w:val="24"/>
          <w:lang w:eastAsia="zh-CN"/>
        </w:rPr>
        <w:t>)</w:t>
      </w:r>
      <w:r>
        <w:rPr>
          <w:rFonts w:hint="eastAsia" w:ascii="宋体" w:hAnsi="宋体" w:eastAsia="宋体" w:cs="宋体"/>
          <w:sz w:val="24"/>
          <w:szCs w:val="24"/>
        </w:rPr>
        <w:t>。</w:t>
      </w:r>
    </w:p>
    <w:p w14:paraId="310CC13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唱标结束后，参加现场开标会的投标人代表应对开标记录进行签字确认，通过远程参与开标流程的投标人须在系统远程签章开启后，在系统规定时间内对开标结果进行签章确认。</w:t>
      </w:r>
    </w:p>
    <w:p w14:paraId="4173E32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投标人代表对开标过程和开标记录有疑义，以及认为采购人</w:t>
      </w:r>
      <w:r>
        <w:rPr>
          <w:rFonts w:hint="eastAsia" w:ascii="宋体" w:hAnsi="宋体" w:eastAsia="宋体" w:cs="宋体"/>
          <w:sz w:val="24"/>
          <w:szCs w:val="24"/>
          <w:lang w:eastAsia="zh-CN"/>
        </w:rPr>
        <w:t>(</w:t>
      </w:r>
      <w:r>
        <w:rPr>
          <w:rFonts w:hint="eastAsia" w:ascii="宋体" w:hAnsi="宋体" w:eastAsia="宋体" w:cs="宋体"/>
          <w:sz w:val="24"/>
          <w:szCs w:val="24"/>
        </w:rPr>
        <w:t>采购代理机构</w:t>
      </w:r>
      <w:r>
        <w:rPr>
          <w:rFonts w:hint="eastAsia" w:ascii="宋体" w:hAnsi="宋体" w:eastAsia="宋体" w:cs="宋体"/>
          <w:sz w:val="24"/>
          <w:szCs w:val="24"/>
          <w:lang w:eastAsia="zh-CN"/>
        </w:rPr>
        <w:t>)</w:t>
      </w:r>
      <w:r>
        <w:rPr>
          <w:rFonts w:hint="eastAsia" w:ascii="宋体" w:hAnsi="宋体" w:eastAsia="宋体" w:cs="宋体"/>
          <w:sz w:val="24"/>
          <w:szCs w:val="24"/>
        </w:rPr>
        <w:t>相关工作人员有需要回避情形的，应当场或通过系统提出询问或回避申请。投标人代表未按规定提出疑义又拒绝对开标记录签字或通过系统远程签章确认的，视为投标人对开标过程和开标记录予以认可。</w:t>
      </w:r>
    </w:p>
    <w:p w14:paraId="2E45440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若投标人未到开标现场参加开标会，也未通过远程参加开标会的，视同认可开标结果。</w:t>
      </w:r>
    </w:p>
    <w:p w14:paraId="51428AE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※若出现本章第11.4条第</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款规定情形之一，则投标人不得在开标会后就开标过程和开标记录涉及或可能涉及的有关事由</w:t>
      </w:r>
      <w:r>
        <w:rPr>
          <w:rFonts w:hint="eastAsia" w:ascii="宋体" w:hAnsi="宋体" w:eastAsia="宋体" w:cs="宋体"/>
          <w:sz w:val="24"/>
          <w:szCs w:val="24"/>
          <w:lang w:eastAsia="zh-CN"/>
        </w:rPr>
        <w:t>(</w:t>
      </w:r>
      <w:r>
        <w:rPr>
          <w:rFonts w:hint="eastAsia" w:ascii="宋体" w:hAnsi="宋体" w:eastAsia="宋体" w:cs="宋体"/>
          <w:sz w:val="24"/>
          <w:szCs w:val="24"/>
        </w:rPr>
        <w:t>包括但不限于：“投标报价”、“电子投标文件的格式”、“电子投标文件的提交”、“电子投标文件的补充、修改或撤回”等</w:t>
      </w:r>
      <w:r>
        <w:rPr>
          <w:rFonts w:hint="eastAsia" w:ascii="宋体" w:hAnsi="宋体" w:eastAsia="宋体" w:cs="宋体"/>
          <w:sz w:val="24"/>
          <w:szCs w:val="24"/>
          <w:lang w:eastAsia="zh-CN"/>
        </w:rPr>
        <w:t>)</w:t>
      </w:r>
      <w:r>
        <w:rPr>
          <w:rFonts w:hint="eastAsia" w:ascii="宋体" w:hAnsi="宋体" w:eastAsia="宋体" w:cs="宋体"/>
          <w:sz w:val="24"/>
          <w:szCs w:val="24"/>
        </w:rPr>
        <w:t>向 福建君信招标有限公司 提出任何疑义或要求</w:t>
      </w:r>
      <w:r>
        <w:rPr>
          <w:rFonts w:hint="eastAsia" w:ascii="宋体" w:hAnsi="宋体" w:eastAsia="宋体" w:cs="宋体"/>
          <w:sz w:val="24"/>
          <w:szCs w:val="24"/>
          <w:lang w:eastAsia="zh-CN"/>
        </w:rPr>
        <w:t>(</w:t>
      </w:r>
      <w:r>
        <w:rPr>
          <w:rFonts w:hint="eastAsia" w:ascii="宋体" w:hAnsi="宋体" w:eastAsia="宋体" w:cs="宋体"/>
          <w:sz w:val="24"/>
          <w:szCs w:val="24"/>
        </w:rPr>
        <w:t>包括质疑</w:t>
      </w:r>
      <w:r>
        <w:rPr>
          <w:rFonts w:hint="eastAsia" w:ascii="宋体" w:hAnsi="宋体" w:eastAsia="宋体" w:cs="宋体"/>
          <w:sz w:val="24"/>
          <w:szCs w:val="24"/>
          <w:lang w:eastAsia="zh-CN"/>
        </w:rPr>
        <w:t>)</w:t>
      </w:r>
      <w:r>
        <w:rPr>
          <w:rFonts w:hint="eastAsia" w:ascii="宋体" w:hAnsi="宋体" w:eastAsia="宋体" w:cs="宋体"/>
          <w:sz w:val="24"/>
          <w:szCs w:val="24"/>
        </w:rPr>
        <w:t>。</w:t>
      </w:r>
    </w:p>
    <w:p w14:paraId="19ABF31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11.5投标截止时间后，参加投标的投标人不足三家的，不进行开标。同时，本次采购活动结束， 福建君信招标有限公司 将依法组织后续采购活动</w:t>
      </w:r>
      <w:r>
        <w:rPr>
          <w:rFonts w:hint="eastAsia" w:ascii="宋体" w:hAnsi="宋体" w:eastAsia="宋体" w:cs="宋体"/>
          <w:sz w:val="24"/>
          <w:szCs w:val="24"/>
          <w:lang w:eastAsia="zh-CN"/>
        </w:rPr>
        <w:t>(</w:t>
      </w:r>
      <w:r>
        <w:rPr>
          <w:rFonts w:hint="eastAsia" w:ascii="宋体" w:hAnsi="宋体" w:eastAsia="宋体" w:cs="宋体"/>
          <w:sz w:val="24"/>
          <w:szCs w:val="24"/>
        </w:rPr>
        <w:t>包括但不限于：重新招标、采用其他方式采购等</w:t>
      </w:r>
      <w:r>
        <w:rPr>
          <w:rFonts w:hint="eastAsia" w:ascii="宋体" w:hAnsi="宋体" w:eastAsia="宋体" w:cs="宋体"/>
          <w:sz w:val="24"/>
          <w:szCs w:val="24"/>
          <w:lang w:eastAsia="zh-CN"/>
        </w:rPr>
        <w:t>)</w:t>
      </w:r>
      <w:r>
        <w:rPr>
          <w:rFonts w:hint="eastAsia" w:ascii="宋体" w:hAnsi="宋体" w:eastAsia="宋体" w:cs="宋体"/>
          <w:sz w:val="24"/>
          <w:szCs w:val="24"/>
        </w:rPr>
        <w:t>。</w:t>
      </w:r>
    </w:p>
    <w:p w14:paraId="64BE73B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11.6投标截止时间后撤销投标的处理</w:t>
      </w:r>
    </w:p>
    <w:p w14:paraId="78A75CF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投标截止时间后，投标人在投标有效期内撤销投标的，其撤销投标的行为无效。</w:t>
      </w:r>
    </w:p>
    <w:p w14:paraId="1E08656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六、中标与政府采购合同</w:t>
      </w:r>
    </w:p>
    <w:p w14:paraId="7E3B3A8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12、中标</w:t>
      </w:r>
    </w:p>
    <w:p w14:paraId="2264959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12.1本项目推荐的中标候选人家数：详见招标文件第二章。</w:t>
      </w:r>
    </w:p>
    <w:p w14:paraId="5BA6AD3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12.2本项目中标人的确定：详见招标文件第二章。</w:t>
      </w:r>
    </w:p>
    <w:p w14:paraId="5DBBB9F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12.3中标公告</w:t>
      </w:r>
    </w:p>
    <w:p w14:paraId="6A8A932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中标人确定之日起2个工作日内， 福建君信招标有限公司 将在招标文件载明的指定媒体以中标公告的形式发布中标结果。</w:t>
      </w:r>
    </w:p>
    <w:p w14:paraId="22C6B6D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中标公告的公告期限为1个工作日。</w:t>
      </w:r>
    </w:p>
    <w:p w14:paraId="7714D03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12.4中标通知书</w:t>
      </w:r>
    </w:p>
    <w:p w14:paraId="18D72F6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中标公告发布的同时， 福建君信招标有限公司 将向中标人发出中标通知书。</w:t>
      </w:r>
    </w:p>
    <w:p w14:paraId="143B97A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中标通知书发出后，采购人不得违法改变中标结果，中标人无正当理由不得放弃中标。</w:t>
      </w:r>
    </w:p>
    <w:p w14:paraId="1F7D2C6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13、政府采购合同</w:t>
      </w:r>
    </w:p>
    <w:p w14:paraId="7265BD2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13.1签订政府采购合同应遵守政府采购法及实施条例的规定，不得对招标文件确定的事项和中标人的电子投标文件作实质性修改。采购人不得向中标人提出任何不合理的要求作为政府采购合同的签订条件。</w:t>
      </w:r>
    </w:p>
    <w:p w14:paraId="0D241E4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13.2签订时限：详见须知前附表1的13.2。</w:t>
      </w:r>
    </w:p>
    <w:p w14:paraId="070E76D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13.3政府采购合同的履行、违约责任和解决争议的方法等适用民法典。</w:t>
      </w:r>
    </w:p>
    <w:p w14:paraId="31B4ED4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13.4采购人与中标人应根据政府采购合同的约定依法履行合同义务。</w:t>
      </w:r>
    </w:p>
    <w:p w14:paraId="7DA40EF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13.5政府采购合同履行过程中，采购人若需追加与合同标的相同的货物或服务，则追加采购金额不得超过原合同采购金额的10%。</w:t>
      </w:r>
    </w:p>
    <w:p w14:paraId="3FBFD70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13.6中标人在政府采购合同履行过程中应遵守有关法律、法规和规章的强制性规定</w:t>
      </w:r>
      <w:r>
        <w:rPr>
          <w:rFonts w:hint="eastAsia" w:ascii="宋体" w:hAnsi="宋体" w:eastAsia="宋体" w:cs="宋体"/>
          <w:sz w:val="24"/>
          <w:szCs w:val="24"/>
          <w:lang w:eastAsia="zh-CN"/>
        </w:rPr>
        <w:t>(</w:t>
      </w:r>
      <w:r>
        <w:rPr>
          <w:rFonts w:hint="eastAsia" w:ascii="宋体" w:hAnsi="宋体" w:eastAsia="宋体" w:cs="宋体"/>
          <w:sz w:val="24"/>
          <w:szCs w:val="24"/>
        </w:rPr>
        <w:t>即使前述强制性规定有可能在招标文件中未予列明</w:t>
      </w:r>
      <w:r>
        <w:rPr>
          <w:rFonts w:hint="eastAsia" w:ascii="宋体" w:hAnsi="宋体" w:eastAsia="宋体" w:cs="宋体"/>
          <w:sz w:val="24"/>
          <w:szCs w:val="24"/>
          <w:lang w:eastAsia="zh-CN"/>
        </w:rPr>
        <w:t>)</w:t>
      </w:r>
      <w:r>
        <w:rPr>
          <w:rFonts w:hint="eastAsia" w:ascii="宋体" w:hAnsi="宋体" w:eastAsia="宋体" w:cs="宋体"/>
          <w:sz w:val="24"/>
          <w:szCs w:val="24"/>
        </w:rPr>
        <w:t>。</w:t>
      </w:r>
    </w:p>
    <w:p w14:paraId="26B2CA1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七、询问、质疑与投诉</w:t>
      </w:r>
    </w:p>
    <w:p w14:paraId="0D0718A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14、询问</w:t>
      </w:r>
    </w:p>
    <w:p w14:paraId="2257E80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14.1潜在投标人或投标人对本次采购活动的有关事项若有疑问，可向 福建君信招标有限公司 提出询问， 福建君信招标有限公司 将按照政府采购法及实施条例的有关规定进行答复。</w:t>
      </w:r>
    </w:p>
    <w:p w14:paraId="73122CD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15、质疑</w:t>
      </w:r>
    </w:p>
    <w:p w14:paraId="3DBC302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15.1针对同一采购程序环节的质疑应在政府采购法及实施条例的时限内一次性提出，对一个项目的不同采购包提出质疑的，应当将各采购包质疑事项集中在一份质疑函中提出，并同时符合下列条件：</w:t>
      </w:r>
    </w:p>
    <w:p w14:paraId="4CF6010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对招标文件提出质疑的，质疑人应为潜在投标人，且两者的身份、名称等均应保持一致。对采购过程、结果提出质疑的，质疑人应为投标人，且两者的身份、名称等均应保持一致。</w:t>
      </w:r>
    </w:p>
    <w:p w14:paraId="3D00E76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质疑人应按照招标文件第二章规定方式提交质疑函。</w:t>
      </w:r>
    </w:p>
    <w:p w14:paraId="784F784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质疑函应包括下列主要内容：</w:t>
      </w:r>
    </w:p>
    <w:p w14:paraId="10B1EAA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①质疑人的基本信息，至少包括：全称、地址、邮政编码等；</w:t>
      </w:r>
    </w:p>
    <w:p w14:paraId="0A50C48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②所质疑项目的基本信息，至少包括：项目编号、项目名称等；</w:t>
      </w:r>
    </w:p>
    <w:p w14:paraId="5BF56C5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③所质疑的具体事项</w:t>
      </w:r>
      <w:r>
        <w:rPr>
          <w:rFonts w:hint="eastAsia" w:ascii="宋体" w:hAnsi="宋体" w:eastAsia="宋体" w:cs="宋体"/>
          <w:sz w:val="24"/>
          <w:szCs w:val="24"/>
          <w:lang w:eastAsia="zh-CN"/>
        </w:rPr>
        <w:t>(</w:t>
      </w:r>
      <w:r>
        <w:rPr>
          <w:rFonts w:hint="eastAsia" w:ascii="宋体" w:hAnsi="宋体" w:eastAsia="宋体" w:cs="宋体"/>
          <w:sz w:val="24"/>
          <w:szCs w:val="24"/>
        </w:rPr>
        <w:t>以下简称：“质疑事项”</w:t>
      </w:r>
      <w:r>
        <w:rPr>
          <w:rFonts w:hint="eastAsia" w:ascii="宋体" w:hAnsi="宋体" w:eastAsia="宋体" w:cs="宋体"/>
          <w:sz w:val="24"/>
          <w:szCs w:val="24"/>
          <w:lang w:eastAsia="zh-CN"/>
        </w:rPr>
        <w:t>)</w:t>
      </w:r>
      <w:r>
        <w:rPr>
          <w:rFonts w:hint="eastAsia" w:ascii="宋体" w:hAnsi="宋体" w:eastAsia="宋体" w:cs="宋体"/>
          <w:sz w:val="24"/>
          <w:szCs w:val="24"/>
        </w:rPr>
        <w:t>；</w:t>
      </w:r>
    </w:p>
    <w:p w14:paraId="7ACFD1D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④针对质疑事项提出的明确请求，前述明确请求指质疑人提出质疑的目的以及希望 福建君信招标有限公司 对其质疑作出的处理结果，如：暂停招标投标活动、修改招标文件、停止或纠正违法违规行为、中标结果无效、废标、重新招标等；</w:t>
      </w:r>
    </w:p>
    <w:p w14:paraId="2C2A252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⑤针对质疑事项导致质疑人自身权益受到损害的必要证明材料，至少包括：</w:t>
      </w:r>
    </w:p>
    <w:p w14:paraId="1381A8D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a.质疑人代表的身份证明材料：</w:t>
      </w:r>
    </w:p>
    <w:p w14:paraId="3C5E47B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a1质疑人为法人或其他组织的，提供统一社会信用代码营业执照等证明文件的副本复印件、单位负责人的身份证复印件；质疑人代表为委托代理人的，还应同时提供单位负责人授权书</w:t>
      </w:r>
      <w:r>
        <w:rPr>
          <w:rFonts w:hint="eastAsia" w:ascii="宋体" w:hAnsi="宋体" w:eastAsia="宋体" w:cs="宋体"/>
          <w:sz w:val="24"/>
          <w:szCs w:val="24"/>
          <w:lang w:eastAsia="zh-CN"/>
        </w:rPr>
        <w:t>(</w:t>
      </w:r>
      <w:r>
        <w:rPr>
          <w:rFonts w:hint="eastAsia" w:ascii="宋体" w:hAnsi="宋体" w:eastAsia="宋体" w:cs="宋体"/>
          <w:sz w:val="24"/>
          <w:szCs w:val="24"/>
        </w:rPr>
        <w:t>应载明代理人的姓名或者名称、代理事项、具体权限、期限和相关事项，授权书应由单位负责人签字或盖章，并加盖投标人的单位公章</w:t>
      </w:r>
      <w:r>
        <w:rPr>
          <w:rFonts w:hint="eastAsia" w:ascii="宋体" w:hAnsi="宋体" w:eastAsia="宋体" w:cs="宋体"/>
          <w:sz w:val="24"/>
          <w:szCs w:val="24"/>
          <w:lang w:eastAsia="zh-CN"/>
        </w:rPr>
        <w:t>)</w:t>
      </w:r>
      <w:r>
        <w:rPr>
          <w:rFonts w:hint="eastAsia" w:ascii="宋体" w:hAnsi="宋体" w:eastAsia="宋体" w:cs="宋体"/>
          <w:sz w:val="24"/>
          <w:szCs w:val="24"/>
        </w:rPr>
        <w:t>和委托代理人的身份证复印件。</w:t>
      </w:r>
    </w:p>
    <w:p w14:paraId="3B990C6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a2若本项目接受自然人投标且质疑人为自然人的，提供本人的身份证复印件。</w:t>
      </w:r>
    </w:p>
    <w:p w14:paraId="29D1938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b.其他证明材料</w:t>
      </w:r>
      <w:r>
        <w:rPr>
          <w:rFonts w:hint="eastAsia" w:ascii="宋体" w:hAnsi="宋体" w:eastAsia="宋体" w:cs="宋体"/>
          <w:sz w:val="24"/>
          <w:szCs w:val="24"/>
          <w:lang w:eastAsia="zh-CN"/>
        </w:rPr>
        <w:t>(</w:t>
      </w:r>
      <w:r>
        <w:rPr>
          <w:rFonts w:hint="eastAsia" w:ascii="宋体" w:hAnsi="宋体" w:eastAsia="宋体" w:cs="宋体"/>
          <w:sz w:val="24"/>
          <w:szCs w:val="24"/>
        </w:rPr>
        <w:t>即事实依据和必要的法律依据</w:t>
      </w:r>
      <w:r>
        <w:rPr>
          <w:rFonts w:hint="eastAsia" w:ascii="宋体" w:hAnsi="宋体" w:eastAsia="宋体" w:cs="宋体"/>
          <w:sz w:val="24"/>
          <w:szCs w:val="24"/>
          <w:lang w:eastAsia="zh-CN"/>
        </w:rPr>
        <w:t>)</w:t>
      </w:r>
      <w:r>
        <w:rPr>
          <w:rFonts w:hint="eastAsia" w:ascii="宋体" w:hAnsi="宋体" w:eastAsia="宋体" w:cs="宋体"/>
          <w:sz w:val="24"/>
          <w:szCs w:val="24"/>
        </w:rPr>
        <w:t>包括但不限于下列材料：</w:t>
      </w:r>
    </w:p>
    <w:p w14:paraId="5462442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b1所质疑的具体事项是与自己有利害关系的证明材料；</w:t>
      </w:r>
    </w:p>
    <w:p w14:paraId="039BDD3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b2质疑函所述事实存在的证明材料，如：采购文件、采购过程或中标结果违法违规或不符合采购文件要求等证明材料；</w:t>
      </w:r>
    </w:p>
    <w:p w14:paraId="329FC42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b3依法应终止采购程序的证明材料；</w:t>
      </w:r>
    </w:p>
    <w:p w14:paraId="3FFBD18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b4应重新采购的证明材料；</w:t>
      </w:r>
    </w:p>
    <w:p w14:paraId="6242979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b5采购文件、采购过程或中标、成交结果损害自己合法权益的证明材料等；</w:t>
      </w:r>
    </w:p>
    <w:p w14:paraId="496248C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b6若质疑的具体事项按照有关法律、法规和规章规定处于保密阶段，则应提供信息或证明材料为合法或公开渠道获得的有效证据</w:t>
      </w:r>
      <w:r>
        <w:rPr>
          <w:rFonts w:hint="eastAsia" w:ascii="宋体" w:hAnsi="宋体" w:eastAsia="宋体" w:cs="宋体"/>
          <w:sz w:val="24"/>
          <w:szCs w:val="24"/>
          <w:lang w:eastAsia="zh-CN"/>
        </w:rPr>
        <w:t>(</w:t>
      </w:r>
      <w:r>
        <w:rPr>
          <w:rFonts w:hint="eastAsia" w:ascii="宋体" w:hAnsi="宋体" w:eastAsia="宋体" w:cs="宋体"/>
          <w:sz w:val="24"/>
          <w:szCs w:val="24"/>
        </w:rPr>
        <w:t>若证据无法有效表明信息或证明材料为合法或公开渠道获得，则前述信息或证明材料视为无效</w:t>
      </w:r>
      <w:r>
        <w:rPr>
          <w:rFonts w:hint="eastAsia" w:ascii="宋体" w:hAnsi="宋体" w:eastAsia="宋体" w:cs="宋体"/>
          <w:sz w:val="24"/>
          <w:szCs w:val="24"/>
          <w:lang w:eastAsia="zh-CN"/>
        </w:rPr>
        <w:t>)</w:t>
      </w:r>
      <w:r>
        <w:rPr>
          <w:rFonts w:hint="eastAsia" w:ascii="宋体" w:hAnsi="宋体" w:eastAsia="宋体" w:cs="宋体"/>
          <w:sz w:val="24"/>
          <w:szCs w:val="24"/>
        </w:rPr>
        <w:t>。</w:t>
      </w:r>
    </w:p>
    <w:p w14:paraId="6E50208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⑥质疑人代表及其联系方法的信息，至少包括：姓名、手机、电子信箱、邮寄地址等。</w:t>
      </w:r>
    </w:p>
    <w:p w14:paraId="6C7D47E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⑦提出质疑的日期。</w:t>
      </w:r>
    </w:p>
    <w:p w14:paraId="3106778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※质疑人为法人或其他组织的，质疑函应由单位负责人或委托代理人签字或盖章，并加盖投标人的单位公章。质疑人为自然人的，质疑函应由本人签字。</w:t>
      </w:r>
    </w:p>
    <w:p w14:paraId="2311592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15.2对不符合本章第15.1条规定的质疑，将按照下列规定进行处理：</w:t>
      </w:r>
    </w:p>
    <w:p w14:paraId="4F8EEC2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不符合其中第</w:t>
      </w: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条规定的，书面告知质疑人不予受理及其理由。</w:t>
      </w:r>
    </w:p>
    <w:p w14:paraId="280AF5C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不符合其中第</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条规定的，书面告知质疑人修改、补充后在规定时限内重新提交质疑函。</w:t>
      </w:r>
    </w:p>
    <w:p w14:paraId="5FCF2A2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15.3对符合本章第15.1条规定的质疑，将按照政府采购法及实施条例、政府采购质疑和投诉办法的有关规定进行答复。</w:t>
      </w:r>
    </w:p>
    <w:p w14:paraId="1E1C93B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15.4招标文件的质疑：详见招标文件第二章。</w:t>
      </w:r>
    </w:p>
    <w:p w14:paraId="2FDB6A8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16、投诉</w:t>
      </w:r>
    </w:p>
    <w:p w14:paraId="548D642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16.1若对质疑答复不满意或质疑答复未在答复期限内作出，质疑人可在答复期限届满之日起15个工作日内按照政府采购质疑和投诉办法的有关规定向招标文件第二章载明的本项目监督管理部门提起投诉。</w:t>
      </w:r>
    </w:p>
    <w:p w14:paraId="4A61F2B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16.2投诉应有明确的请求和必要的证明材料，投诉的事项不得超出已质疑事项的范围。</w:t>
      </w:r>
    </w:p>
    <w:p w14:paraId="3F752B6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八、政府采购政策</w:t>
      </w:r>
    </w:p>
    <w:p w14:paraId="311A597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17、政府采购政策由财政部根据国家的经济和社会发展政策并会同国家有关部委制定，包括但不限于下列具体政策要求：</w:t>
      </w:r>
    </w:p>
    <w:p w14:paraId="5C3FFD8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17.1本国产品与非本国产品相关约定</w:t>
      </w:r>
    </w:p>
    <w:p w14:paraId="728C269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17.1.1本国产品</w:t>
      </w:r>
    </w:p>
    <w:p w14:paraId="6EE1777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本国产品标准 本国产品应当符合以下条件： ①在中国境内生产。 产品应当在中国境内生产，即在中华人民共和国关境内实现从原材料、组件到产品的属性改变。 属性改变是指经过制造、加工或者组装等工序，产生完全不同于原材料、组件的新产品，并具有新的名称和特征</w:t>
      </w:r>
      <w:r>
        <w:rPr>
          <w:rFonts w:hint="eastAsia" w:ascii="宋体" w:hAnsi="宋体" w:eastAsia="宋体" w:cs="宋体"/>
          <w:sz w:val="24"/>
          <w:szCs w:val="24"/>
          <w:lang w:eastAsia="zh-CN"/>
        </w:rPr>
        <w:t>(</w:t>
      </w:r>
      <w:r>
        <w:rPr>
          <w:rFonts w:hint="eastAsia" w:ascii="宋体" w:hAnsi="宋体" w:eastAsia="宋体" w:cs="宋体"/>
          <w:sz w:val="24"/>
          <w:szCs w:val="24"/>
        </w:rPr>
        <w:t>用途</w:t>
      </w:r>
      <w:r>
        <w:rPr>
          <w:rFonts w:hint="eastAsia" w:ascii="宋体" w:hAnsi="宋体" w:eastAsia="宋体" w:cs="宋体"/>
          <w:sz w:val="24"/>
          <w:szCs w:val="24"/>
          <w:lang w:eastAsia="zh-CN"/>
        </w:rPr>
        <w:t>)</w:t>
      </w:r>
      <w:r>
        <w:rPr>
          <w:rFonts w:hint="eastAsia" w:ascii="宋体" w:hAnsi="宋体" w:eastAsia="宋体" w:cs="宋体"/>
          <w:sz w:val="24"/>
          <w:szCs w:val="24"/>
        </w:rPr>
        <w:t>。属性改变不包括以下细微操作： a.为确保产品在运输或者储存期间保持某种状态而进行的操作； b.为产品运输或者销售进行的包装或者展示； c.在产品或者其包装上粘贴或者印刷品牌、标志、标识以及其他用于区别的标记； d.简单的上漆、磨光和分装； e.其他不属于属性改变的情形。 ②在中国境内生产的组件成本占比达到规定比例。 具体判定标准以《国务院办公厅关于在政府采购中实施本国产品标准及相关政策的通知》以及财政部相关文件为准。 ③特定产品的关键组件、关键工序符合相关要求。 具体判定标准以《国务院办公厅关于在政府采购中实施本国产品标准及相关政策的通知》以及财政部相关文件为准。</w:t>
      </w:r>
    </w:p>
    <w:p w14:paraId="4CE798A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本国产品标准的适用范围 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0310D04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对本国产品的支持政策 政府采购活动中既有本国产品又有非本国产品参与竞争的，依法对本国产品给予价格评审优惠，对本国产品的报价给予20%的价格扣除，用扣除后的价格参与评审。</w:t>
      </w:r>
    </w:p>
    <w:p w14:paraId="5646668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070B01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17.1.2 非本国产品</w:t>
      </w:r>
    </w:p>
    <w:p w14:paraId="733B4F7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17.1.2.1 进口产品：指通过中国海关报关验放进入中国境内且产自关境外的产品，其中：</w:t>
      </w:r>
    </w:p>
    <w:p w14:paraId="3C774B7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0151EDC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凡在海关特殊监管区域内企业生产或加工</w:t>
      </w:r>
      <w:r>
        <w:rPr>
          <w:rFonts w:hint="eastAsia" w:ascii="宋体" w:hAnsi="宋体" w:eastAsia="宋体" w:cs="宋体"/>
          <w:sz w:val="24"/>
          <w:szCs w:val="24"/>
          <w:lang w:eastAsia="zh-CN"/>
        </w:rPr>
        <w:t>(</w:t>
      </w:r>
      <w:r>
        <w:rPr>
          <w:rFonts w:hint="eastAsia" w:ascii="宋体" w:hAnsi="宋体" w:eastAsia="宋体" w:cs="宋体"/>
          <w:sz w:val="24"/>
          <w:szCs w:val="24"/>
        </w:rPr>
        <w:t>包括从境外进口料件</w:t>
      </w:r>
      <w:r>
        <w:rPr>
          <w:rFonts w:hint="eastAsia" w:ascii="宋体" w:hAnsi="宋体" w:eastAsia="宋体" w:cs="宋体"/>
          <w:sz w:val="24"/>
          <w:szCs w:val="24"/>
          <w:lang w:eastAsia="zh-CN"/>
        </w:rPr>
        <w:t>)</w:t>
      </w:r>
      <w:r>
        <w:rPr>
          <w:rFonts w:hint="eastAsia" w:ascii="宋体" w:hAnsi="宋体" w:eastAsia="宋体" w:cs="宋体"/>
          <w:sz w:val="24"/>
          <w:szCs w:val="24"/>
        </w:rPr>
        <w:t>销往境内其他地区的产品，不作为政府采购项下进口产品。</w:t>
      </w:r>
    </w:p>
    <w:p w14:paraId="0B82A97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对从境外进入海关特殊监管区域，再经办理报关手续后从海关特殊监管区进入境内其他地区的产品，认定为进口产品。</w:t>
      </w:r>
    </w:p>
    <w:p w14:paraId="5558FCE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招标文件列明不允许或未列明允许进口产品参加投标的，均视为拒绝进口产品参加投标。</w:t>
      </w:r>
    </w:p>
    <w:p w14:paraId="1607267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17.1.2.2 其它非本国产品：指非进口产品且不符合本国产品标准的产品。</w:t>
      </w:r>
    </w:p>
    <w:p w14:paraId="0D99276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307B74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17.3符合财政部、工信部文件</w:t>
      </w:r>
      <w:r>
        <w:rPr>
          <w:rFonts w:hint="eastAsia" w:ascii="宋体" w:hAnsi="宋体" w:eastAsia="宋体" w:cs="宋体"/>
          <w:sz w:val="24"/>
          <w:szCs w:val="24"/>
          <w:lang w:eastAsia="zh-CN"/>
        </w:rPr>
        <w:t>(</w:t>
      </w:r>
      <w:r>
        <w:rPr>
          <w:rFonts w:hint="eastAsia" w:ascii="宋体" w:hAnsi="宋体" w:eastAsia="宋体" w:cs="宋体"/>
          <w:sz w:val="24"/>
          <w:szCs w:val="24"/>
        </w:rPr>
        <w:t>财库〔2020〕46号</w:t>
      </w:r>
      <w:r>
        <w:rPr>
          <w:rFonts w:hint="eastAsia" w:ascii="宋体" w:hAnsi="宋体" w:eastAsia="宋体" w:cs="宋体"/>
          <w:sz w:val="24"/>
          <w:szCs w:val="24"/>
          <w:lang w:eastAsia="zh-CN"/>
        </w:rPr>
        <w:t>)</w:t>
      </w:r>
      <w:r>
        <w:rPr>
          <w:rFonts w:hint="eastAsia" w:ascii="宋体" w:hAnsi="宋体" w:eastAsia="宋体" w:cs="宋体"/>
          <w:sz w:val="24"/>
          <w:szCs w:val="24"/>
        </w:rPr>
        <w:t>规定的小型、微型企业可享受扶持政策</w:t>
      </w:r>
      <w:r>
        <w:rPr>
          <w:rFonts w:hint="eastAsia" w:ascii="宋体" w:hAnsi="宋体" w:eastAsia="宋体" w:cs="宋体"/>
          <w:sz w:val="24"/>
          <w:szCs w:val="24"/>
          <w:lang w:eastAsia="zh-CN"/>
        </w:rPr>
        <w:t>(</w:t>
      </w:r>
      <w:r>
        <w:rPr>
          <w:rFonts w:hint="eastAsia" w:ascii="宋体" w:hAnsi="宋体" w:eastAsia="宋体" w:cs="宋体"/>
          <w:sz w:val="24"/>
          <w:szCs w:val="24"/>
        </w:rPr>
        <w:t>如：预留采购份额、价格评审优惠、优先采购</w:t>
      </w:r>
      <w:r>
        <w:rPr>
          <w:rFonts w:hint="eastAsia" w:ascii="宋体" w:hAnsi="宋体" w:eastAsia="宋体" w:cs="宋体"/>
          <w:sz w:val="24"/>
          <w:szCs w:val="24"/>
          <w:lang w:eastAsia="zh-CN"/>
        </w:rPr>
        <w:t>)</w:t>
      </w:r>
      <w:r>
        <w:rPr>
          <w:rFonts w:hint="eastAsia" w:ascii="宋体" w:hAnsi="宋体" w:eastAsia="宋体" w:cs="宋体"/>
          <w:sz w:val="24"/>
          <w:szCs w:val="24"/>
        </w:rPr>
        <w:t>。符合财政部、司法部文件</w:t>
      </w:r>
      <w:r>
        <w:rPr>
          <w:rFonts w:hint="eastAsia" w:ascii="宋体" w:hAnsi="宋体" w:eastAsia="宋体" w:cs="宋体"/>
          <w:sz w:val="24"/>
          <w:szCs w:val="24"/>
          <w:lang w:eastAsia="zh-CN"/>
        </w:rPr>
        <w:t>(</w:t>
      </w:r>
      <w:r>
        <w:rPr>
          <w:rFonts w:hint="eastAsia" w:ascii="宋体" w:hAnsi="宋体" w:eastAsia="宋体" w:cs="宋体"/>
          <w:sz w:val="24"/>
          <w:szCs w:val="24"/>
        </w:rPr>
        <w:t>财库[2014]68号</w:t>
      </w:r>
      <w:r>
        <w:rPr>
          <w:rFonts w:hint="eastAsia" w:ascii="宋体" w:hAnsi="宋体" w:eastAsia="宋体" w:cs="宋体"/>
          <w:sz w:val="24"/>
          <w:szCs w:val="24"/>
          <w:lang w:eastAsia="zh-CN"/>
        </w:rPr>
        <w:t>)</w:t>
      </w:r>
      <w:r>
        <w:rPr>
          <w:rFonts w:hint="eastAsia" w:ascii="宋体" w:hAnsi="宋体" w:eastAsia="宋体" w:cs="宋体"/>
          <w:sz w:val="24"/>
          <w:szCs w:val="24"/>
        </w:rPr>
        <w:t>规定的监狱企业</w:t>
      </w:r>
      <w:r>
        <w:rPr>
          <w:rFonts w:hint="eastAsia" w:ascii="宋体" w:hAnsi="宋体" w:eastAsia="宋体" w:cs="宋体"/>
          <w:sz w:val="24"/>
          <w:szCs w:val="24"/>
          <w:lang w:eastAsia="zh-CN"/>
        </w:rPr>
        <w:t>(</w:t>
      </w:r>
      <w:r>
        <w:rPr>
          <w:rFonts w:hint="eastAsia" w:ascii="宋体" w:hAnsi="宋体" w:eastAsia="宋体" w:cs="宋体"/>
          <w:sz w:val="24"/>
          <w:szCs w:val="24"/>
        </w:rPr>
        <w:t>以下简称：“监狱企业”</w:t>
      </w:r>
      <w:r>
        <w:rPr>
          <w:rFonts w:hint="eastAsia" w:ascii="宋体" w:hAnsi="宋体" w:eastAsia="宋体" w:cs="宋体"/>
          <w:sz w:val="24"/>
          <w:szCs w:val="24"/>
          <w:lang w:eastAsia="zh-CN"/>
        </w:rPr>
        <w:t>)</w:t>
      </w:r>
      <w:r>
        <w:rPr>
          <w:rFonts w:hint="eastAsia" w:ascii="宋体" w:hAnsi="宋体" w:eastAsia="宋体" w:cs="宋体"/>
          <w:sz w:val="24"/>
          <w:szCs w:val="24"/>
        </w:rPr>
        <w:t>亦可享受前述扶持政策。符合财政部、民政部、中国残联文件</w:t>
      </w:r>
      <w:r>
        <w:rPr>
          <w:rFonts w:hint="eastAsia" w:ascii="宋体" w:hAnsi="宋体" w:eastAsia="宋体" w:cs="宋体"/>
          <w:sz w:val="24"/>
          <w:szCs w:val="24"/>
          <w:lang w:eastAsia="zh-CN"/>
        </w:rPr>
        <w:t>(</w:t>
      </w:r>
      <w:r>
        <w:rPr>
          <w:rFonts w:hint="eastAsia" w:ascii="宋体" w:hAnsi="宋体" w:eastAsia="宋体" w:cs="宋体"/>
          <w:sz w:val="24"/>
          <w:szCs w:val="24"/>
        </w:rPr>
        <w:t>财库[2017]141号</w:t>
      </w:r>
      <w:r>
        <w:rPr>
          <w:rFonts w:hint="eastAsia" w:ascii="宋体" w:hAnsi="宋体" w:eastAsia="宋体" w:cs="宋体"/>
          <w:sz w:val="24"/>
          <w:szCs w:val="24"/>
          <w:lang w:eastAsia="zh-CN"/>
        </w:rPr>
        <w:t>)</w:t>
      </w:r>
      <w:r>
        <w:rPr>
          <w:rFonts w:hint="eastAsia" w:ascii="宋体" w:hAnsi="宋体" w:eastAsia="宋体" w:cs="宋体"/>
          <w:sz w:val="24"/>
          <w:szCs w:val="24"/>
        </w:rPr>
        <w:t>规定的残疾人福利性单位</w:t>
      </w:r>
      <w:r>
        <w:rPr>
          <w:rFonts w:hint="eastAsia" w:ascii="宋体" w:hAnsi="宋体" w:eastAsia="宋体" w:cs="宋体"/>
          <w:sz w:val="24"/>
          <w:szCs w:val="24"/>
          <w:lang w:eastAsia="zh-CN"/>
        </w:rPr>
        <w:t>(</w:t>
      </w:r>
      <w:r>
        <w:rPr>
          <w:rFonts w:hint="eastAsia" w:ascii="宋体" w:hAnsi="宋体" w:eastAsia="宋体" w:cs="宋体"/>
          <w:sz w:val="24"/>
          <w:szCs w:val="24"/>
        </w:rPr>
        <w:t>以下简称：“残疾人福利性单位”</w:t>
      </w:r>
      <w:r>
        <w:rPr>
          <w:rFonts w:hint="eastAsia" w:ascii="宋体" w:hAnsi="宋体" w:eastAsia="宋体" w:cs="宋体"/>
          <w:sz w:val="24"/>
          <w:szCs w:val="24"/>
          <w:lang w:eastAsia="zh-CN"/>
        </w:rPr>
        <w:t>)</w:t>
      </w:r>
      <w:r>
        <w:rPr>
          <w:rFonts w:hint="eastAsia" w:ascii="宋体" w:hAnsi="宋体" w:eastAsia="宋体" w:cs="宋体"/>
          <w:sz w:val="24"/>
          <w:szCs w:val="24"/>
        </w:rPr>
        <w:t>亦可享受前述扶持政策。其中：</w:t>
      </w:r>
    </w:p>
    <w:p w14:paraId="1B5CFAB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中小企业指符合下列条件的中型、小型、微型企业：</w:t>
      </w:r>
    </w:p>
    <w:p w14:paraId="3B34FB1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①符合《工业和信息化部、国家统计局、国家发展和改革委员会、财政部关于印发中小企业划型标准规定的通知》</w:t>
      </w:r>
      <w:r>
        <w:rPr>
          <w:rFonts w:hint="eastAsia" w:ascii="宋体" w:hAnsi="宋体" w:eastAsia="宋体" w:cs="宋体"/>
          <w:sz w:val="24"/>
          <w:szCs w:val="24"/>
          <w:lang w:eastAsia="zh-CN"/>
        </w:rPr>
        <w:t>(</w:t>
      </w:r>
      <w:r>
        <w:rPr>
          <w:rFonts w:hint="eastAsia" w:ascii="宋体" w:hAnsi="宋体" w:eastAsia="宋体" w:cs="宋体"/>
          <w:sz w:val="24"/>
          <w:szCs w:val="24"/>
        </w:rPr>
        <w:t>工信部联企业[2011]300号</w:t>
      </w:r>
      <w:r>
        <w:rPr>
          <w:rFonts w:hint="eastAsia" w:ascii="宋体" w:hAnsi="宋体" w:eastAsia="宋体" w:cs="宋体"/>
          <w:sz w:val="24"/>
          <w:szCs w:val="24"/>
          <w:lang w:eastAsia="zh-CN"/>
        </w:rPr>
        <w:t>)</w:t>
      </w:r>
      <w:r>
        <w:rPr>
          <w:rFonts w:hint="eastAsia" w:ascii="宋体" w:hAnsi="宋体" w:eastAsia="宋体" w:cs="宋体"/>
          <w:sz w:val="24"/>
          <w:szCs w:val="24"/>
        </w:rPr>
        <w:t>规定的划分标准，但与大企业的负责人为同一人，或者与大企业存在直接控股、管理关系的除外；</w:t>
      </w:r>
    </w:p>
    <w:p w14:paraId="31227DD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②符合中小企业划分标准的个体工商户，在政府采购活动中视同中小企业。</w:t>
      </w:r>
    </w:p>
    <w:p w14:paraId="2C380B1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在政府采购活动中，供应商提供的货物、工程或者服务符合下列情形的，享受本办法规定的中小企业扶持政策：</w:t>
      </w:r>
    </w:p>
    <w:p w14:paraId="387641C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①在货物采购项目中，货物由中小企业制造，即货物由中小企业生产且使用该中小企业商号或者注册商标；</w:t>
      </w:r>
    </w:p>
    <w:p w14:paraId="39327F0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②在工程采购项目中，工程由中小企业承建，即工程施工单位为中小企业；</w:t>
      </w:r>
    </w:p>
    <w:p w14:paraId="4FDFFE4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③在服务采购项目中，服务由中小企业承接，即提供服务的人员为中小企业依照《中华人民共和国劳动合同法》订立劳动合同的从业人员。</w:t>
      </w:r>
    </w:p>
    <w:p w14:paraId="715C13A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在货物采购项目中，供应商提供的货物既有中小企业制造货物，也有大型企业制造货物的，不享受本办法规定的中小企业扶持政策。</w:t>
      </w:r>
    </w:p>
    <w:p w14:paraId="4AE3507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以联合体形式参加政府采购活动，联合体各方均为中小企业的，联合体视同中小企业。其中，联合体各方均为小微企业的，联合体视同小微企业。</w:t>
      </w:r>
    </w:p>
    <w:p w14:paraId="6DD928E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投标人应当按照招标文件明确的采购标的对应行业的划分标准出具中小企业声明函。</w:t>
      </w:r>
    </w:p>
    <w:p w14:paraId="35D9AC2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项目属性为货物类采购项目中，货物应当由中小企业制造，不对其中涉及的服务的承接商作出要求；在项目属性为服务类采购项目中，服务的承接商应当为中小企业，不对其中涉及的货物的制造商作出要求；在项目属性为工程类采购项目中，工程应当由中小企业承建，不对其中涉及的货物的制造商和服务的承接商作出要求。</w:t>
      </w:r>
    </w:p>
    <w:p w14:paraId="132A8CB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监狱企业指由司法部认定的为罪犯、戒毒人员提供生产项目和劳动对象，且全部产权属于司法部监狱管理局、戒毒管理局、直属煤矿管理局，各省、自治区、直辖市监狱管理局、戒毒管理局，各地</w:t>
      </w:r>
      <w:r>
        <w:rPr>
          <w:rFonts w:hint="eastAsia" w:ascii="宋体" w:hAnsi="宋体" w:eastAsia="宋体" w:cs="宋体"/>
          <w:sz w:val="24"/>
          <w:szCs w:val="24"/>
          <w:lang w:eastAsia="zh-CN"/>
        </w:rPr>
        <w:t>(</w:t>
      </w:r>
      <w:r>
        <w:rPr>
          <w:rFonts w:hint="eastAsia" w:ascii="宋体" w:hAnsi="宋体" w:eastAsia="宋体" w:cs="宋体"/>
          <w:sz w:val="24"/>
          <w:szCs w:val="24"/>
        </w:rPr>
        <w:t>设区的市</w:t>
      </w:r>
      <w:r>
        <w:rPr>
          <w:rFonts w:hint="eastAsia" w:ascii="宋体" w:hAnsi="宋体" w:eastAsia="宋体" w:cs="宋体"/>
          <w:sz w:val="24"/>
          <w:szCs w:val="24"/>
          <w:lang w:eastAsia="zh-CN"/>
        </w:rPr>
        <w:t>)</w:t>
      </w:r>
      <w:r>
        <w:rPr>
          <w:rFonts w:hint="eastAsia" w:ascii="宋体" w:hAnsi="宋体" w:eastAsia="宋体" w:cs="宋体"/>
          <w:sz w:val="24"/>
          <w:szCs w:val="24"/>
        </w:rPr>
        <w:t>监狱、强制隔离戒毒所、戒毒康复所，以及新疆生产建设兵团监狱管理局、戒毒管理局的企业，其中：</w:t>
      </w:r>
    </w:p>
    <w:p w14:paraId="03A2FDB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①监狱企业参加采购活动时，应提供由省级以上监狱管理局、戒毒管理局</w:t>
      </w:r>
      <w:r>
        <w:rPr>
          <w:rFonts w:hint="eastAsia" w:ascii="宋体" w:hAnsi="宋体" w:eastAsia="宋体" w:cs="宋体"/>
          <w:sz w:val="24"/>
          <w:szCs w:val="24"/>
          <w:lang w:eastAsia="zh-CN"/>
        </w:rPr>
        <w:t>(</w:t>
      </w:r>
      <w:r>
        <w:rPr>
          <w:rFonts w:hint="eastAsia" w:ascii="宋体" w:hAnsi="宋体" w:eastAsia="宋体" w:cs="宋体"/>
          <w:sz w:val="24"/>
          <w:szCs w:val="24"/>
        </w:rPr>
        <w:t>含新疆生产建设兵团</w:t>
      </w:r>
      <w:r>
        <w:rPr>
          <w:rFonts w:hint="eastAsia" w:ascii="宋体" w:hAnsi="宋体" w:eastAsia="宋体" w:cs="宋体"/>
          <w:sz w:val="24"/>
          <w:szCs w:val="24"/>
          <w:lang w:eastAsia="zh-CN"/>
        </w:rPr>
        <w:t>)</w:t>
      </w:r>
      <w:r>
        <w:rPr>
          <w:rFonts w:hint="eastAsia" w:ascii="宋体" w:hAnsi="宋体" w:eastAsia="宋体" w:cs="宋体"/>
          <w:sz w:val="24"/>
          <w:szCs w:val="24"/>
        </w:rPr>
        <w:t>出具的属于监狱企业的证明文件。</w:t>
      </w:r>
    </w:p>
    <w:p w14:paraId="6CBA3B6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②监狱企业视同小型、微型企业。</w:t>
      </w:r>
    </w:p>
    <w:p w14:paraId="3E597F0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残疾人福利性单位指同时符合下列条件的单位：</w:t>
      </w:r>
    </w:p>
    <w:p w14:paraId="34C83D8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①安置的残疾人占本单位在职职工人数的比例不低于25%</w:t>
      </w:r>
      <w:r>
        <w:rPr>
          <w:rFonts w:hint="eastAsia" w:ascii="宋体" w:hAnsi="宋体" w:eastAsia="宋体" w:cs="宋体"/>
          <w:sz w:val="24"/>
          <w:szCs w:val="24"/>
          <w:lang w:eastAsia="zh-CN"/>
        </w:rPr>
        <w:t>(</w:t>
      </w:r>
      <w:r>
        <w:rPr>
          <w:rFonts w:hint="eastAsia" w:ascii="宋体" w:hAnsi="宋体" w:eastAsia="宋体" w:cs="宋体"/>
          <w:sz w:val="24"/>
          <w:szCs w:val="24"/>
        </w:rPr>
        <w:t>含25%</w:t>
      </w:r>
      <w:r>
        <w:rPr>
          <w:rFonts w:hint="eastAsia" w:ascii="宋体" w:hAnsi="宋体" w:eastAsia="宋体" w:cs="宋体"/>
          <w:sz w:val="24"/>
          <w:szCs w:val="24"/>
          <w:lang w:eastAsia="zh-CN"/>
        </w:rPr>
        <w:t>)</w:t>
      </w:r>
      <w:r>
        <w:rPr>
          <w:rFonts w:hint="eastAsia" w:ascii="宋体" w:hAnsi="宋体" w:eastAsia="宋体" w:cs="宋体"/>
          <w:sz w:val="24"/>
          <w:szCs w:val="24"/>
        </w:rPr>
        <w:t>，并且安置的残疾人人数</w:t>
      </w:r>
      <w:r>
        <w:rPr>
          <w:rFonts w:hint="eastAsia" w:ascii="宋体" w:hAnsi="宋体" w:eastAsia="宋体" w:cs="宋体"/>
          <w:sz w:val="24"/>
          <w:szCs w:val="24"/>
          <w:lang w:eastAsia="zh-CN"/>
        </w:rPr>
        <w:t>≥</w:t>
      </w:r>
      <w:r>
        <w:rPr>
          <w:rFonts w:hint="eastAsia" w:ascii="宋体" w:hAnsi="宋体" w:eastAsia="宋体" w:cs="宋体"/>
          <w:sz w:val="24"/>
          <w:szCs w:val="24"/>
        </w:rPr>
        <w:t>10人</w:t>
      </w:r>
      <w:r>
        <w:rPr>
          <w:rFonts w:hint="eastAsia" w:ascii="宋体" w:hAnsi="宋体" w:eastAsia="宋体" w:cs="宋体"/>
          <w:sz w:val="24"/>
          <w:szCs w:val="24"/>
          <w:lang w:eastAsia="zh-CN"/>
        </w:rPr>
        <w:t>(</w:t>
      </w:r>
      <w:r>
        <w:rPr>
          <w:rFonts w:hint="eastAsia" w:ascii="宋体" w:hAnsi="宋体" w:eastAsia="宋体" w:cs="宋体"/>
          <w:sz w:val="24"/>
          <w:szCs w:val="24"/>
        </w:rPr>
        <w:t>含10人</w:t>
      </w:r>
      <w:r>
        <w:rPr>
          <w:rFonts w:hint="eastAsia" w:ascii="宋体" w:hAnsi="宋体" w:eastAsia="宋体" w:cs="宋体"/>
          <w:sz w:val="24"/>
          <w:szCs w:val="24"/>
          <w:lang w:eastAsia="zh-CN"/>
        </w:rPr>
        <w:t>)</w:t>
      </w:r>
      <w:r>
        <w:rPr>
          <w:rFonts w:hint="eastAsia" w:ascii="宋体" w:hAnsi="宋体" w:eastAsia="宋体" w:cs="宋体"/>
          <w:sz w:val="24"/>
          <w:szCs w:val="24"/>
        </w:rPr>
        <w:t>；</w:t>
      </w:r>
    </w:p>
    <w:p w14:paraId="790E961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②依法与安置的每位残疾人签订了一年以上</w:t>
      </w:r>
      <w:r>
        <w:rPr>
          <w:rFonts w:hint="eastAsia" w:ascii="宋体" w:hAnsi="宋体" w:eastAsia="宋体" w:cs="宋体"/>
          <w:sz w:val="24"/>
          <w:szCs w:val="24"/>
          <w:lang w:eastAsia="zh-CN"/>
        </w:rPr>
        <w:t>(</w:t>
      </w:r>
      <w:r>
        <w:rPr>
          <w:rFonts w:hint="eastAsia" w:ascii="宋体" w:hAnsi="宋体" w:eastAsia="宋体" w:cs="宋体"/>
          <w:sz w:val="24"/>
          <w:szCs w:val="24"/>
        </w:rPr>
        <w:t>含一年</w:t>
      </w:r>
      <w:r>
        <w:rPr>
          <w:rFonts w:hint="eastAsia" w:ascii="宋体" w:hAnsi="宋体" w:eastAsia="宋体" w:cs="宋体"/>
          <w:sz w:val="24"/>
          <w:szCs w:val="24"/>
          <w:lang w:eastAsia="zh-CN"/>
        </w:rPr>
        <w:t>)</w:t>
      </w:r>
      <w:r>
        <w:rPr>
          <w:rFonts w:hint="eastAsia" w:ascii="宋体" w:hAnsi="宋体" w:eastAsia="宋体" w:cs="宋体"/>
          <w:sz w:val="24"/>
          <w:szCs w:val="24"/>
        </w:rPr>
        <w:t>的劳动合同或服务协议；</w:t>
      </w:r>
    </w:p>
    <w:p w14:paraId="311588D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③为安置的每位残疾人按月足额缴纳了基本养老保险、基本医疗保险、失业保险、工伤保险和生育保险等社会保险费；</w:t>
      </w:r>
    </w:p>
    <w:p w14:paraId="07C5005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④通过银行等金融机构向安置的每位残疾人，按月支付了不低于单位所在区县适用的经省级人民政府批准的月最低工资标准的工资；</w:t>
      </w:r>
    </w:p>
    <w:p w14:paraId="3884F78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⑤提供本单位制造的货物、承担的工程或服务，或提供其他残疾人福利性单位制造的货物</w:t>
      </w:r>
      <w:r>
        <w:rPr>
          <w:rFonts w:hint="eastAsia" w:ascii="宋体" w:hAnsi="宋体" w:eastAsia="宋体" w:cs="宋体"/>
          <w:sz w:val="24"/>
          <w:szCs w:val="24"/>
          <w:lang w:eastAsia="zh-CN"/>
        </w:rPr>
        <w:t>(</w:t>
      </w:r>
      <w:r>
        <w:rPr>
          <w:rFonts w:hint="eastAsia" w:ascii="宋体" w:hAnsi="宋体" w:eastAsia="宋体" w:cs="宋体"/>
          <w:sz w:val="24"/>
          <w:szCs w:val="24"/>
        </w:rPr>
        <w:t>不包括使用非残疾人福利性单位注册商标的货物</w:t>
      </w:r>
      <w:r>
        <w:rPr>
          <w:rFonts w:hint="eastAsia" w:ascii="宋体" w:hAnsi="宋体" w:eastAsia="宋体" w:cs="宋体"/>
          <w:sz w:val="24"/>
          <w:szCs w:val="24"/>
          <w:lang w:eastAsia="zh-CN"/>
        </w:rPr>
        <w:t>)</w:t>
      </w:r>
      <w:r>
        <w:rPr>
          <w:rFonts w:hint="eastAsia" w:ascii="宋体" w:hAnsi="宋体" w:eastAsia="宋体" w:cs="宋体"/>
          <w:sz w:val="24"/>
          <w:szCs w:val="24"/>
        </w:rPr>
        <w:t>。</w:t>
      </w:r>
    </w:p>
    <w:p w14:paraId="32C1654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前款所称残疾人指法定劳动年龄内，持有《中华人民共和国残疾人证》或《中华人民共和国残疾军人证</w:t>
      </w:r>
      <w:r>
        <w:rPr>
          <w:rFonts w:hint="eastAsia" w:ascii="宋体" w:hAnsi="宋体" w:eastAsia="宋体" w:cs="宋体"/>
          <w:sz w:val="24"/>
          <w:szCs w:val="24"/>
          <w:lang w:eastAsia="zh-CN"/>
        </w:rPr>
        <w:t>(</w:t>
      </w:r>
      <w:r>
        <w:rPr>
          <w:rFonts w:hint="eastAsia" w:ascii="宋体" w:hAnsi="宋体" w:eastAsia="宋体" w:cs="宋体"/>
          <w:sz w:val="24"/>
          <w:szCs w:val="24"/>
        </w:rPr>
        <w:t>1至8级</w:t>
      </w:r>
      <w:r>
        <w:rPr>
          <w:rFonts w:hint="eastAsia" w:ascii="宋体" w:hAnsi="宋体" w:eastAsia="宋体" w:cs="宋体"/>
          <w:sz w:val="24"/>
          <w:szCs w:val="24"/>
          <w:lang w:eastAsia="zh-CN"/>
        </w:rPr>
        <w:t>)</w:t>
      </w:r>
      <w:r>
        <w:rPr>
          <w:rFonts w:hint="eastAsia" w:ascii="宋体" w:hAnsi="宋体" w:eastAsia="宋体" w:cs="宋体"/>
          <w:sz w:val="24"/>
          <w:szCs w:val="24"/>
        </w:rPr>
        <w:t>》的自然人，包括具有劳动条件和劳动意愿的精神残疾人。在职职工人数是指与残疾人福利性单位建立劳动关系并依法签订劳动合同或服务协议的雇员人数。</w:t>
      </w:r>
    </w:p>
    <w:p w14:paraId="145CE07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176F432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17.4信用记录指由财政部确定的有关网站提供的相关主体信用信息。信用记录的查询及使用应符合财政部文件</w:t>
      </w:r>
      <w:r>
        <w:rPr>
          <w:rFonts w:hint="eastAsia" w:ascii="宋体" w:hAnsi="宋体" w:eastAsia="宋体" w:cs="宋体"/>
          <w:sz w:val="24"/>
          <w:szCs w:val="24"/>
          <w:lang w:eastAsia="zh-CN"/>
        </w:rPr>
        <w:t>(</w:t>
      </w:r>
      <w:r>
        <w:rPr>
          <w:rFonts w:hint="eastAsia" w:ascii="宋体" w:hAnsi="宋体" w:eastAsia="宋体" w:cs="宋体"/>
          <w:sz w:val="24"/>
          <w:szCs w:val="24"/>
        </w:rPr>
        <w:t>财库[2016]125号</w:t>
      </w:r>
      <w:r>
        <w:rPr>
          <w:rFonts w:hint="eastAsia" w:ascii="宋体" w:hAnsi="宋体" w:eastAsia="宋体" w:cs="宋体"/>
          <w:sz w:val="24"/>
          <w:szCs w:val="24"/>
          <w:lang w:eastAsia="zh-CN"/>
        </w:rPr>
        <w:t>)</w:t>
      </w:r>
      <w:r>
        <w:rPr>
          <w:rFonts w:hint="eastAsia" w:ascii="宋体" w:hAnsi="宋体" w:eastAsia="宋体" w:cs="宋体"/>
          <w:sz w:val="24"/>
          <w:szCs w:val="24"/>
        </w:rPr>
        <w:t>规定。</w:t>
      </w:r>
    </w:p>
    <w:p w14:paraId="39918AF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17.5为落实政府采购政策需满足的要求：详见招标文件第一章。</w:t>
      </w:r>
    </w:p>
    <w:p w14:paraId="1630178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九、本项目的有关信息</w:t>
      </w:r>
    </w:p>
    <w:p w14:paraId="657A38B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18、本项目的有关信息，包括但不限于：招标公告、更正公告</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、招标文件、招标文件的澄清或修改</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、中标公告、终止公告</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、废标公告</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等都将在招标文件载明的指定媒体发布。</w:t>
      </w:r>
    </w:p>
    <w:p w14:paraId="521E9BF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18.1指定媒体：详见招标文件第二章。</w:t>
      </w:r>
    </w:p>
    <w:p w14:paraId="155324B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18.2本项目的潜在投标人或投标人应随时关注指定媒体，否则产生不利后果由其自行承担。</w:t>
      </w:r>
    </w:p>
    <w:p w14:paraId="7191FE4F">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十、其他事项</w:t>
      </w:r>
    </w:p>
    <w:p w14:paraId="444532C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19、其他事项：</w:t>
      </w:r>
    </w:p>
    <w:p w14:paraId="2BE2DC7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19.1本项目中如涉及商品包装和快递包装的，其包装需求标准应不低于《关于印发〈商品包装政府采购需求标准(试行)〉、〈快递包装政府采购需求标准(试行)〉的通知》</w:t>
      </w:r>
      <w:r>
        <w:rPr>
          <w:rFonts w:hint="eastAsia" w:ascii="宋体" w:hAnsi="宋体" w:eastAsia="宋体" w:cs="宋体"/>
          <w:sz w:val="24"/>
          <w:szCs w:val="24"/>
          <w:lang w:eastAsia="zh-CN"/>
        </w:rPr>
        <w:t>(</w:t>
      </w:r>
      <w:r>
        <w:rPr>
          <w:rFonts w:hint="eastAsia" w:ascii="宋体" w:hAnsi="宋体" w:eastAsia="宋体" w:cs="宋体"/>
          <w:sz w:val="24"/>
          <w:szCs w:val="24"/>
        </w:rPr>
        <w:t>财办库〔2020〕 123号</w:t>
      </w:r>
      <w:r>
        <w:rPr>
          <w:rFonts w:hint="eastAsia" w:ascii="宋体" w:hAnsi="宋体" w:eastAsia="宋体" w:cs="宋体"/>
          <w:sz w:val="24"/>
          <w:szCs w:val="24"/>
          <w:lang w:eastAsia="zh-CN"/>
        </w:rPr>
        <w:t>)</w:t>
      </w:r>
      <w:r>
        <w:rPr>
          <w:rFonts w:hint="eastAsia" w:ascii="宋体" w:hAnsi="宋体" w:eastAsia="宋体" w:cs="宋体"/>
          <w:sz w:val="24"/>
          <w:szCs w:val="24"/>
        </w:rPr>
        <w:t>规定的包装要求，其他包装需求详见招标文件具体规定。采购人、中标人双方签订合同及验收环节，应包含上述包装要求的条款。</w:t>
      </w:r>
    </w:p>
    <w:p w14:paraId="0547CB2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19.2其他：详见招标文件第二章。</w:t>
      </w:r>
    </w:p>
    <w:p w14:paraId="19FFABF9">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032FDB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第四章 资格审查与评标</w:t>
      </w:r>
    </w:p>
    <w:p w14:paraId="5DFE5B4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一、资格审查</w:t>
      </w:r>
    </w:p>
    <w:p w14:paraId="0151FDE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1、开标结束后，由 福建君信招标有限公司 负责资格审查小组的组建及资格审查工作的组织。</w:t>
      </w:r>
    </w:p>
    <w:p w14:paraId="33109E0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1.1资格审查小组</w:t>
      </w:r>
    </w:p>
    <w:p w14:paraId="7034456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资格审查小组由3人组成，并负责具体审查事务，其中由采购人派出的采购人代表至少1人，由福建君信招标有限公司派出的工作人员至少1人，其余1人可为采购人代表或福建君信招标有限公司的工作人员。</w:t>
      </w:r>
    </w:p>
    <w:p w14:paraId="2F00CB4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1.2资格审查的依据是招标文件和电子投标文件。</w:t>
      </w:r>
    </w:p>
    <w:p w14:paraId="15463FC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1.3资格审查的范围及内容：电子投标文件</w:t>
      </w:r>
      <w:r>
        <w:rPr>
          <w:rFonts w:hint="eastAsia" w:ascii="宋体" w:hAnsi="宋体" w:eastAsia="宋体" w:cs="宋体"/>
          <w:sz w:val="24"/>
          <w:szCs w:val="24"/>
          <w:lang w:eastAsia="zh-CN"/>
        </w:rPr>
        <w:t>(</w:t>
      </w:r>
      <w:r>
        <w:rPr>
          <w:rFonts w:hint="eastAsia" w:ascii="宋体" w:hAnsi="宋体" w:eastAsia="宋体" w:cs="宋体"/>
          <w:sz w:val="24"/>
          <w:szCs w:val="24"/>
        </w:rPr>
        <w:t>资格及资信证明部分</w:t>
      </w:r>
      <w:r>
        <w:rPr>
          <w:rFonts w:hint="eastAsia" w:ascii="宋体" w:hAnsi="宋体" w:eastAsia="宋体" w:cs="宋体"/>
          <w:sz w:val="24"/>
          <w:szCs w:val="24"/>
          <w:lang w:eastAsia="zh-CN"/>
        </w:rPr>
        <w:t>)</w:t>
      </w:r>
      <w:r>
        <w:rPr>
          <w:rFonts w:hint="eastAsia" w:ascii="宋体" w:hAnsi="宋体" w:eastAsia="宋体" w:cs="宋体"/>
          <w:sz w:val="24"/>
          <w:szCs w:val="24"/>
        </w:rPr>
        <w:t>，具体如下：</w:t>
      </w:r>
    </w:p>
    <w:p w14:paraId="6B165D0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“投标函”；</w:t>
      </w:r>
    </w:p>
    <w:p w14:paraId="6DBCAA1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“投标人的资格及资信证明文件”</w:t>
      </w:r>
    </w:p>
    <w:p w14:paraId="1C52A4C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①一般资格证明文件：</w:t>
      </w:r>
    </w:p>
    <w:p w14:paraId="053FC51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采购包1：</w:t>
      </w:r>
    </w:p>
    <w:tbl>
      <w:tblPr>
        <w:tblStyle w:val="8"/>
        <w:tblW w:w="500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63"/>
        <w:gridCol w:w="2086"/>
        <w:gridCol w:w="7013"/>
      </w:tblGrid>
      <w:tr w14:paraId="01A3E5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08DF9E8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序号</w:t>
            </w:r>
          </w:p>
        </w:tc>
        <w:tc>
          <w:tcPr>
            <w:tcW w:w="1068" w:type="pct"/>
            <w:tcMar>
              <w:top w:w="0" w:type="dxa"/>
              <w:left w:w="0" w:type="dxa"/>
              <w:bottom w:w="0" w:type="dxa"/>
              <w:right w:w="0" w:type="dxa"/>
            </w:tcMar>
            <w:vAlign w:val="top"/>
          </w:tcPr>
          <w:p w14:paraId="3070D8C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资格审查要求概况</w:t>
            </w:r>
          </w:p>
        </w:tc>
        <w:tc>
          <w:tcPr>
            <w:tcW w:w="3591" w:type="pct"/>
            <w:tcMar>
              <w:top w:w="0" w:type="dxa"/>
              <w:left w:w="0" w:type="dxa"/>
              <w:bottom w:w="0" w:type="dxa"/>
              <w:right w:w="0" w:type="dxa"/>
            </w:tcMar>
            <w:vAlign w:val="top"/>
          </w:tcPr>
          <w:p w14:paraId="0DFF365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 xml:space="preserve"> 评审点具体描述</w:t>
            </w:r>
          </w:p>
        </w:tc>
      </w:tr>
      <w:tr w14:paraId="57151B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5595DC2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068" w:type="pct"/>
            <w:tcMar>
              <w:top w:w="0" w:type="dxa"/>
              <w:left w:w="0" w:type="dxa"/>
              <w:bottom w:w="0" w:type="dxa"/>
              <w:right w:w="0" w:type="dxa"/>
            </w:tcMar>
            <w:vAlign w:val="top"/>
          </w:tcPr>
          <w:p w14:paraId="260D67D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单位授权书</w:t>
            </w:r>
          </w:p>
        </w:tc>
        <w:tc>
          <w:tcPr>
            <w:tcW w:w="3591" w:type="pct"/>
            <w:tcMar>
              <w:top w:w="0" w:type="dxa"/>
              <w:left w:w="0" w:type="dxa"/>
              <w:bottom w:w="0" w:type="dxa"/>
              <w:right w:w="0" w:type="dxa"/>
            </w:tcMar>
            <w:vAlign w:val="top"/>
          </w:tcPr>
          <w:p w14:paraId="3B13F58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①投标人</w:t>
            </w:r>
            <w:r>
              <w:rPr>
                <w:rFonts w:hint="eastAsia" w:ascii="宋体" w:hAnsi="宋体" w:eastAsia="宋体" w:cs="宋体"/>
                <w:sz w:val="24"/>
                <w:szCs w:val="24"/>
                <w:lang w:eastAsia="zh-CN"/>
              </w:rPr>
              <w:t>(</w:t>
            </w:r>
            <w:r>
              <w:rPr>
                <w:rFonts w:hint="eastAsia" w:ascii="宋体" w:hAnsi="宋体" w:eastAsia="宋体" w:cs="宋体"/>
                <w:sz w:val="24"/>
                <w:szCs w:val="24"/>
              </w:rPr>
              <w:t>自然人除外</w:t>
            </w:r>
            <w:r>
              <w:rPr>
                <w:rFonts w:hint="eastAsia" w:ascii="宋体" w:hAnsi="宋体" w:eastAsia="宋体" w:cs="宋体"/>
                <w:sz w:val="24"/>
                <w:szCs w:val="24"/>
                <w:lang w:eastAsia="zh-CN"/>
              </w:rPr>
              <w:t>)</w:t>
            </w:r>
            <w:r>
              <w:rPr>
                <w:rFonts w:hint="eastAsia" w:ascii="宋体" w:hAnsi="宋体" w:eastAsia="宋体" w:cs="宋体"/>
                <w:sz w:val="24"/>
                <w:szCs w:val="24"/>
              </w:rPr>
              <w:t>：若投标人代表为单位授权的委托代理人，应提供本授权书；若投标人代表为单位负责人，应在此项下提交其身份证正反面复印件，可不提供本授权书。 ②投标人为自然人的，可不填写本授权书。</w:t>
            </w:r>
          </w:p>
        </w:tc>
      </w:tr>
      <w:tr w14:paraId="263E3B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4255F85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068" w:type="pct"/>
            <w:tcMar>
              <w:top w:w="0" w:type="dxa"/>
              <w:left w:w="0" w:type="dxa"/>
              <w:bottom w:w="0" w:type="dxa"/>
              <w:right w:w="0" w:type="dxa"/>
            </w:tcMar>
            <w:vAlign w:val="top"/>
          </w:tcPr>
          <w:p w14:paraId="5169195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营业执照等证明文件</w:t>
            </w:r>
          </w:p>
        </w:tc>
        <w:tc>
          <w:tcPr>
            <w:tcW w:w="3591" w:type="pct"/>
            <w:tcMar>
              <w:top w:w="0" w:type="dxa"/>
              <w:left w:w="0" w:type="dxa"/>
              <w:bottom w:w="0" w:type="dxa"/>
              <w:right w:w="0" w:type="dxa"/>
            </w:tcMar>
            <w:vAlign w:val="top"/>
          </w:tcPr>
          <w:p w14:paraId="21AE414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tc>
      </w:tr>
      <w:tr w14:paraId="74C688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0BC23BF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068" w:type="pct"/>
            <w:tcMar>
              <w:top w:w="0" w:type="dxa"/>
              <w:left w:w="0" w:type="dxa"/>
              <w:bottom w:w="0" w:type="dxa"/>
              <w:right w:w="0" w:type="dxa"/>
            </w:tcMar>
            <w:vAlign w:val="top"/>
          </w:tcPr>
          <w:p w14:paraId="4F4A621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提供财务状况报告(财务报告、或资信证明</w:t>
            </w:r>
            <w:r>
              <w:rPr>
                <w:rFonts w:hint="eastAsia" w:ascii="宋体" w:hAnsi="宋体" w:eastAsia="宋体" w:cs="宋体"/>
                <w:sz w:val="24"/>
                <w:szCs w:val="24"/>
                <w:lang w:eastAsia="zh-CN"/>
              </w:rPr>
              <w:t>)</w:t>
            </w:r>
          </w:p>
        </w:tc>
        <w:tc>
          <w:tcPr>
            <w:tcW w:w="3591" w:type="pct"/>
            <w:tcMar>
              <w:top w:w="0" w:type="dxa"/>
              <w:left w:w="0" w:type="dxa"/>
              <w:bottom w:w="0" w:type="dxa"/>
              <w:right w:w="0" w:type="dxa"/>
            </w:tcMar>
            <w:vAlign w:val="top"/>
          </w:tcPr>
          <w:p w14:paraId="601DEBB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①投标人提供的财务报告复印件</w:t>
            </w:r>
            <w:r>
              <w:rPr>
                <w:rFonts w:hint="eastAsia" w:ascii="宋体" w:hAnsi="宋体" w:eastAsia="宋体" w:cs="宋体"/>
                <w:sz w:val="24"/>
                <w:szCs w:val="24"/>
                <w:lang w:eastAsia="zh-CN"/>
              </w:rPr>
              <w:t>(</w:t>
            </w:r>
            <w:r>
              <w:rPr>
                <w:rFonts w:hint="eastAsia" w:ascii="宋体" w:hAnsi="宋体" w:eastAsia="宋体" w:cs="宋体"/>
                <w:sz w:val="24"/>
                <w:szCs w:val="24"/>
              </w:rPr>
              <w:t>成立年限按照投标截止时间推算</w:t>
            </w:r>
            <w:r>
              <w:rPr>
                <w:rFonts w:hint="eastAsia" w:ascii="宋体" w:hAnsi="宋体" w:eastAsia="宋体" w:cs="宋体"/>
                <w:sz w:val="24"/>
                <w:szCs w:val="24"/>
                <w:lang w:eastAsia="zh-CN"/>
              </w:rPr>
              <w:t>)</w:t>
            </w:r>
            <w:r>
              <w:rPr>
                <w:rFonts w:hint="eastAsia" w:ascii="宋体" w:hAnsi="宋体" w:eastAsia="宋体" w:cs="宋体"/>
                <w:sz w:val="24"/>
                <w:szCs w:val="24"/>
              </w:rPr>
              <w:t>应符合下列规定： a.成立年限满1年及以上的投标人，提供经审计的上一年度的年度财务报告。 b.成立年限满半年但不足1年的投标人，提供该半年度中任一季度的季度财务报告或该半年度的半年度财务报告。 c.无法按照以上a、b项规定提供财务报告复印件的投标人</w:t>
            </w:r>
            <w:r>
              <w:rPr>
                <w:rFonts w:hint="eastAsia" w:ascii="宋体" w:hAnsi="宋体" w:eastAsia="宋体" w:cs="宋体"/>
                <w:sz w:val="24"/>
                <w:szCs w:val="24"/>
                <w:lang w:eastAsia="zh-CN"/>
              </w:rPr>
              <w:t>(</w:t>
            </w:r>
            <w:r>
              <w:rPr>
                <w:rFonts w:hint="eastAsia" w:ascii="宋体" w:hAnsi="宋体" w:eastAsia="宋体" w:cs="宋体"/>
                <w:sz w:val="24"/>
                <w:szCs w:val="24"/>
              </w:rPr>
              <w:t>包括但不限于：成立年限满1年及以上的投标人、成立年限满半年但不足1年的投标人、成立年限不足半年的投标人</w:t>
            </w:r>
            <w:r>
              <w:rPr>
                <w:rFonts w:hint="eastAsia" w:ascii="宋体" w:hAnsi="宋体" w:eastAsia="宋体" w:cs="宋体"/>
                <w:sz w:val="24"/>
                <w:szCs w:val="24"/>
                <w:lang w:eastAsia="zh-CN"/>
              </w:rPr>
              <w:t>)</w:t>
            </w:r>
            <w:r>
              <w:rPr>
                <w:rFonts w:hint="eastAsia" w:ascii="宋体" w:hAnsi="宋体" w:eastAsia="宋体" w:cs="宋体"/>
                <w:sz w:val="24"/>
                <w:szCs w:val="24"/>
              </w:rPr>
              <w:t>，应选择提供资信证明复印件。</w:t>
            </w:r>
          </w:p>
        </w:tc>
      </w:tr>
      <w:tr w14:paraId="1298BE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5CF454F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1068" w:type="pct"/>
            <w:tcMar>
              <w:top w:w="0" w:type="dxa"/>
              <w:left w:w="0" w:type="dxa"/>
              <w:bottom w:w="0" w:type="dxa"/>
              <w:right w:w="0" w:type="dxa"/>
            </w:tcMar>
            <w:vAlign w:val="top"/>
          </w:tcPr>
          <w:p w14:paraId="4208B30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依法缴纳税收证明材料</w:t>
            </w:r>
          </w:p>
        </w:tc>
        <w:tc>
          <w:tcPr>
            <w:tcW w:w="3591" w:type="pct"/>
            <w:tcMar>
              <w:top w:w="0" w:type="dxa"/>
              <w:left w:w="0" w:type="dxa"/>
              <w:bottom w:w="0" w:type="dxa"/>
              <w:right w:w="0" w:type="dxa"/>
            </w:tcMar>
            <w:vAlign w:val="top"/>
          </w:tcPr>
          <w:p w14:paraId="47FCE12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①投标人提供的税收缴纳凭据复印件应符合下列规定： a.投标截止时间前</w:t>
            </w:r>
            <w:r>
              <w:rPr>
                <w:rFonts w:hint="eastAsia" w:ascii="宋体" w:hAnsi="宋体" w:eastAsia="宋体" w:cs="宋体"/>
                <w:sz w:val="24"/>
                <w:szCs w:val="24"/>
                <w:lang w:eastAsia="zh-CN"/>
              </w:rPr>
              <w:t>(</w:t>
            </w:r>
            <w:r>
              <w:rPr>
                <w:rFonts w:hint="eastAsia" w:ascii="宋体" w:hAnsi="宋体" w:eastAsia="宋体" w:cs="宋体"/>
                <w:sz w:val="24"/>
                <w:szCs w:val="24"/>
              </w:rPr>
              <w:t>不含投标截止时间的当月</w:t>
            </w:r>
            <w:r>
              <w:rPr>
                <w:rFonts w:hint="eastAsia" w:ascii="宋体" w:hAnsi="宋体" w:eastAsia="宋体" w:cs="宋体"/>
                <w:sz w:val="24"/>
                <w:szCs w:val="24"/>
                <w:lang w:eastAsia="zh-CN"/>
              </w:rPr>
              <w:t>)</w:t>
            </w:r>
            <w:r>
              <w:rPr>
                <w:rFonts w:hint="eastAsia" w:ascii="宋体" w:hAnsi="宋体" w:eastAsia="宋体" w:cs="宋体"/>
                <w:sz w:val="24"/>
                <w:szCs w:val="24"/>
              </w:rPr>
              <w:t>已依法缴纳税收的投标人，提供投标截止时间前六个月</w:t>
            </w:r>
            <w:r>
              <w:rPr>
                <w:rFonts w:hint="eastAsia" w:ascii="宋体" w:hAnsi="宋体" w:eastAsia="宋体" w:cs="宋体"/>
                <w:sz w:val="24"/>
                <w:szCs w:val="24"/>
                <w:lang w:eastAsia="zh-CN"/>
              </w:rPr>
              <w:t>(</w:t>
            </w:r>
            <w:r>
              <w:rPr>
                <w:rFonts w:hint="eastAsia" w:ascii="宋体" w:hAnsi="宋体" w:eastAsia="宋体" w:cs="宋体"/>
                <w:sz w:val="24"/>
                <w:szCs w:val="24"/>
              </w:rPr>
              <w:t>不含投标截止时间的当月</w:t>
            </w:r>
            <w:r>
              <w:rPr>
                <w:rFonts w:hint="eastAsia" w:ascii="宋体" w:hAnsi="宋体" w:eastAsia="宋体" w:cs="宋体"/>
                <w:sz w:val="24"/>
                <w:szCs w:val="24"/>
                <w:lang w:eastAsia="zh-CN"/>
              </w:rPr>
              <w:t>)</w:t>
            </w:r>
            <w:r>
              <w:rPr>
                <w:rFonts w:hint="eastAsia" w:ascii="宋体" w:hAnsi="宋体" w:eastAsia="宋体" w:cs="宋体"/>
                <w:sz w:val="24"/>
                <w:szCs w:val="24"/>
              </w:rPr>
              <w:t>中任一月份的税收缴纳凭据复印件。 b.投标截止时间的当月成立的投标人，视同满足本项资格条件要求。 c.若为依法免税范围的投标人，提供依法免税证明材料的，视同满足本项资格条件要求。</w:t>
            </w:r>
          </w:p>
        </w:tc>
      </w:tr>
      <w:tr w14:paraId="2B3E61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565B268B">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1068" w:type="pct"/>
            <w:tcMar>
              <w:top w:w="0" w:type="dxa"/>
              <w:left w:w="0" w:type="dxa"/>
              <w:bottom w:w="0" w:type="dxa"/>
              <w:right w:w="0" w:type="dxa"/>
            </w:tcMar>
            <w:vAlign w:val="top"/>
          </w:tcPr>
          <w:p w14:paraId="434FAF8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依法缴纳社会保障资金证明材料</w:t>
            </w:r>
          </w:p>
        </w:tc>
        <w:tc>
          <w:tcPr>
            <w:tcW w:w="3591" w:type="pct"/>
            <w:tcMar>
              <w:top w:w="0" w:type="dxa"/>
              <w:left w:w="0" w:type="dxa"/>
              <w:bottom w:w="0" w:type="dxa"/>
              <w:right w:w="0" w:type="dxa"/>
            </w:tcMar>
            <w:vAlign w:val="top"/>
          </w:tcPr>
          <w:p w14:paraId="15C035D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①投标人提供的社会保障资金缴纳凭据复印件应符合下列规定： a.投标截止时间前</w:t>
            </w:r>
            <w:r>
              <w:rPr>
                <w:rFonts w:hint="eastAsia" w:ascii="宋体" w:hAnsi="宋体" w:eastAsia="宋体" w:cs="宋体"/>
                <w:sz w:val="24"/>
                <w:szCs w:val="24"/>
                <w:lang w:eastAsia="zh-CN"/>
              </w:rPr>
              <w:t>(</w:t>
            </w:r>
            <w:r>
              <w:rPr>
                <w:rFonts w:hint="eastAsia" w:ascii="宋体" w:hAnsi="宋体" w:eastAsia="宋体" w:cs="宋体"/>
                <w:sz w:val="24"/>
                <w:szCs w:val="24"/>
              </w:rPr>
              <w:t>不含投标截止时间的当月</w:t>
            </w:r>
            <w:r>
              <w:rPr>
                <w:rFonts w:hint="eastAsia" w:ascii="宋体" w:hAnsi="宋体" w:eastAsia="宋体" w:cs="宋体"/>
                <w:sz w:val="24"/>
                <w:szCs w:val="24"/>
                <w:lang w:eastAsia="zh-CN"/>
              </w:rPr>
              <w:t>)</w:t>
            </w:r>
            <w:r>
              <w:rPr>
                <w:rFonts w:hint="eastAsia" w:ascii="宋体" w:hAnsi="宋体" w:eastAsia="宋体" w:cs="宋体"/>
                <w:sz w:val="24"/>
                <w:szCs w:val="24"/>
              </w:rPr>
              <w:t>已依法缴纳社会保障资金的投标人，提供投标截止时间前六个月</w:t>
            </w:r>
            <w:r>
              <w:rPr>
                <w:rFonts w:hint="eastAsia" w:ascii="宋体" w:hAnsi="宋体" w:eastAsia="宋体" w:cs="宋体"/>
                <w:sz w:val="24"/>
                <w:szCs w:val="24"/>
                <w:lang w:eastAsia="zh-CN"/>
              </w:rPr>
              <w:t>(</w:t>
            </w:r>
            <w:r>
              <w:rPr>
                <w:rFonts w:hint="eastAsia" w:ascii="宋体" w:hAnsi="宋体" w:eastAsia="宋体" w:cs="宋体"/>
                <w:sz w:val="24"/>
                <w:szCs w:val="24"/>
              </w:rPr>
              <w:t>不含投标截止时间的当月</w:t>
            </w:r>
            <w:r>
              <w:rPr>
                <w:rFonts w:hint="eastAsia" w:ascii="宋体" w:hAnsi="宋体" w:eastAsia="宋体" w:cs="宋体"/>
                <w:sz w:val="24"/>
                <w:szCs w:val="24"/>
                <w:lang w:eastAsia="zh-CN"/>
              </w:rPr>
              <w:t>)</w:t>
            </w:r>
            <w:r>
              <w:rPr>
                <w:rFonts w:hint="eastAsia" w:ascii="宋体" w:hAnsi="宋体" w:eastAsia="宋体" w:cs="宋体"/>
                <w:sz w:val="24"/>
                <w:szCs w:val="24"/>
              </w:rPr>
              <w:t>中任一月份的社会保障资金缴纳凭据复印件。 b.投标截止时间的当月成立的投标人，视同满足本项资格条件要求。 c.若为依法不需要缴纳或暂缓缴纳社会保障资金的投标人，提供依法不需要缴纳或暂缓缴纳社会保障资金证明材料的，视同满足本项资格条件要求。</w:t>
            </w:r>
          </w:p>
        </w:tc>
      </w:tr>
      <w:tr w14:paraId="64A0DF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4E72ECD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1068" w:type="pct"/>
            <w:tcMar>
              <w:top w:w="0" w:type="dxa"/>
              <w:left w:w="0" w:type="dxa"/>
              <w:bottom w:w="0" w:type="dxa"/>
              <w:right w:w="0" w:type="dxa"/>
            </w:tcMar>
            <w:vAlign w:val="top"/>
          </w:tcPr>
          <w:p w14:paraId="526E806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具备履行合同所必需设备和专业技术能力的声明函(若有)</w:t>
            </w:r>
          </w:p>
        </w:tc>
        <w:tc>
          <w:tcPr>
            <w:tcW w:w="3591" w:type="pct"/>
            <w:tcMar>
              <w:top w:w="0" w:type="dxa"/>
              <w:left w:w="0" w:type="dxa"/>
              <w:bottom w:w="0" w:type="dxa"/>
              <w:right w:w="0" w:type="dxa"/>
            </w:tcMar>
            <w:vAlign w:val="top"/>
          </w:tcPr>
          <w:p w14:paraId="6DA7C91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①招标文件未要求投标人提供“具备履行合同所必需的设备和专业技术能力专项证明材料”的，投标人应提供本声明函。 ②招标文件要求投标人提供“具备履行合同所必需的设备和专业技术能力专项证明材料”的，投标人可不提供本声明函。</w:t>
            </w:r>
          </w:p>
        </w:tc>
      </w:tr>
      <w:tr w14:paraId="6449B0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6257BA2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1068" w:type="pct"/>
            <w:tcMar>
              <w:top w:w="0" w:type="dxa"/>
              <w:left w:w="0" w:type="dxa"/>
              <w:bottom w:w="0" w:type="dxa"/>
              <w:right w:w="0" w:type="dxa"/>
            </w:tcMar>
            <w:vAlign w:val="top"/>
          </w:tcPr>
          <w:p w14:paraId="2BD8F93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参加采购活动前三年内在经营活动中没有重大违法记录的声明</w:t>
            </w:r>
          </w:p>
        </w:tc>
        <w:tc>
          <w:tcPr>
            <w:tcW w:w="3591" w:type="pct"/>
            <w:tcMar>
              <w:top w:w="0" w:type="dxa"/>
              <w:left w:w="0" w:type="dxa"/>
              <w:bottom w:w="0" w:type="dxa"/>
              <w:right w:w="0" w:type="dxa"/>
            </w:tcMar>
            <w:vAlign w:val="top"/>
          </w:tcPr>
          <w:p w14:paraId="6453966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tc>
      </w:tr>
      <w:tr w14:paraId="719EAA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5B8B5F8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1068" w:type="pct"/>
            <w:tcMar>
              <w:top w:w="0" w:type="dxa"/>
              <w:left w:w="0" w:type="dxa"/>
              <w:bottom w:w="0" w:type="dxa"/>
              <w:right w:w="0" w:type="dxa"/>
            </w:tcMar>
            <w:vAlign w:val="top"/>
          </w:tcPr>
          <w:p w14:paraId="52F166E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信用记录查询结果</w:t>
            </w:r>
          </w:p>
        </w:tc>
        <w:tc>
          <w:tcPr>
            <w:tcW w:w="3591" w:type="pct"/>
            <w:tcMar>
              <w:top w:w="0" w:type="dxa"/>
              <w:left w:w="0" w:type="dxa"/>
              <w:bottom w:w="0" w:type="dxa"/>
              <w:right w:w="0" w:type="dxa"/>
            </w:tcMar>
            <w:vAlign w:val="top"/>
          </w:tcPr>
          <w:p w14:paraId="324C06F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①信用记录查询的截止时点：信用记录查询的截止时点为本项目投标截止当日。 ②信用记录查询渠道：信用中国</w:t>
            </w:r>
            <w:r>
              <w:rPr>
                <w:rFonts w:hint="eastAsia" w:ascii="宋体" w:hAnsi="宋体" w:eastAsia="宋体" w:cs="宋体"/>
                <w:sz w:val="24"/>
                <w:szCs w:val="24"/>
                <w:lang w:eastAsia="zh-CN"/>
              </w:rPr>
              <w:t>(</w:t>
            </w:r>
            <w:r>
              <w:rPr>
                <w:rFonts w:hint="eastAsia" w:ascii="宋体" w:hAnsi="宋体" w:eastAsia="宋体" w:cs="宋体"/>
                <w:sz w:val="24"/>
                <w:szCs w:val="24"/>
              </w:rPr>
              <w:t>www.creditchina.gov.cn</w:t>
            </w:r>
            <w:r>
              <w:rPr>
                <w:rFonts w:hint="eastAsia" w:ascii="宋体" w:hAnsi="宋体" w:eastAsia="宋体" w:cs="宋体"/>
                <w:sz w:val="24"/>
                <w:szCs w:val="24"/>
                <w:lang w:eastAsia="zh-CN"/>
              </w:rPr>
              <w:t>)</w:t>
            </w:r>
            <w:r>
              <w:rPr>
                <w:rFonts w:hint="eastAsia" w:ascii="宋体" w:hAnsi="宋体" w:eastAsia="宋体" w:cs="宋体"/>
                <w:sz w:val="24"/>
                <w:szCs w:val="24"/>
              </w:rPr>
              <w:t>、中国政府采购网</w:t>
            </w:r>
            <w:r>
              <w:rPr>
                <w:rFonts w:hint="eastAsia" w:ascii="宋体" w:hAnsi="宋体" w:eastAsia="宋体" w:cs="宋体"/>
                <w:sz w:val="24"/>
                <w:szCs w:val="24"/>
                <w:lang w:eastAsia="zh-CN"/>
              </w:rPr>
              <w:t>(</w:t>
            </w:r>
            <w:r>
              <w:rPr>
                <w:rFonts w:hint="eastAsia" w:ascii="宋体" w:hAnsi="宋体" w:eastAsia="宋体" w:cs="宋体"/>
                <w:sz w:val="24"/>
                <w:szCs w:val="24"/>
              </w:rPr>
              <w:t>www.ccgp.gov.cn</w:t>
            </w:r>
            <w:r>
              <w:rPr>
                <w:rFonts w:hint="eastAsia" w:ascii="宋体" w:hAnsi="宋体" w:eastAsia="宋体" w:cs="宋体"/>
                <w:sz w:val="24"/>
                <w:szCs w:val="24"/>
                <w:lang w:eastAsia="zh-CN"/>
              </w:rPr>
              <w:t>)</w:t>
            </w:r>
            <w:r>
              <w:rPr>
                <w:rFonts w:hint="eastAsia" w:ascii="宋体" w:hAnsi="宋体" w:eastAsia="宋体" w:cs="宋体"/>
                <w:sz w:val="24"/>
                <w:szCs w:val="24"/>
              </w:rPr>
              <w:t>。 ③信用记录的查询：由资格审查小组通过上述网站查询并打印投标人的信用记录。 ④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tc>
      </w:tr>
      <w:tr w14:paraId="23CFBF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29ED4DB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9</w:t>
            </w:r>
          </w:p>
        </w:tc>
        <w:tc>
          <w:tcPr>
            <w:tcW w:w="1068" w:type="pct"/>
            <w:tcMar>
              <w:top w:w="0" w:type="dxa"/>
              <w:left w:w="0" w:type="dxa"/>
              <w:bottom w:w="0" w:type="dxa"/>
              <w:right w:w="0" w:type="dxa"/>
            </w:tcMar>
            <w:vAlign w:val="top"/>
          </w:tcPr>
          <w:p w14:paraId="2E16312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中小企业声明函</w:t>
            </w:r>
            <w:r>
              <w:rPr>
                <w:rFonts w:hint="eastAsia" w:ascii="宋体" w:hAnsi="宋体" w:eastAsia="宋体" w:cs="宋体"/>
                <w:sz w:val="24"/>
                <w:szCs w:val="24"/>
                <w:lang w:eastAsia="zh-CN"/>
              </w:rPr>
              <w:t>(</w:t>
            </w:r>
            <w:r>
              <w:rPr>
                <w:rFonts w:hint="eastAsia" w:ascii="宋体" w:hAnsi="宋体" w:eastAsia="宋体" w:cs="宋体"/>
                <w:sz w:val="24"/>
                <w:szCs w:val="24"/>
              </w:rPr>
              <w:t xml:space="preserve">以资格条件落实中小企业扶持政策时适用 </w:t>
            </w:r>
            <w:r>
              <w:rPr>
                <w:rFonts w:hint="eastAsia" w:ascii="宋体" w:hAnsi="宋体" w:eastAsia="宋体" w:cs="宋体"/>
                <w:sz w:val="24"/>
                <w:szCs w:val="24"/>
                <w:lang w:eastAsia="zh-CN"/>
              </w:rPr>
              <w:t>)</w:t>
            </w:r>
          </w:p>
        </w:tc>
        <w:tc>
          <w:tcPr>
            <w:tcW w:w="3591" w:type="pct"/>
            <w:tcMar>
              <w:top w:w="0" w:type="dxa"/>
              <w:left w:w="0" w:type="dxa"/>
              <w:bottom w:w="0" w:type="dxa"/>
              <w:right w:w="0" w:type="dxa"/>
            </w:tcMar>
            <w:vAlign w:val="top"/>
          </w:tcPr>
          <w:p w14:paraId="182ECBF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①投标人应认真对照工信部联企业[2011]300号《工业和信息化部、国家统计局、国家发展和改革委员会、财政部关于印发中小企业划型标准规定的通知》规定的划分标准，并按照国统字[2017]213号《关于印发</w:t>
            </w:r>
            <w:r>
              <w:rPr>
                <w:rFonts w:hint="eastAsia" w:ascii="宋体" w:hAnsi="宋体" w:eastAsia="宋体" w:cs="宋体"/>
                <w:sz w:val="24"/>
                <w:szCs w:val="24"/>
                <w:lang w:eastAsia="zh-CN"/>
              </w:rPr>
              <w:t>≤</w:t>
            </w:r>
            <w:r>
              <w:rPr>
                <w:rFonts w:hint="eastAsia" w:ascii="宋体" w:hAnsi="宋体" w:eastAsia="宋体" w:cs="宋体"/>
                <w:sz w:val="24"/>
                <w:szCs w:val="24"/>
              </w:rPr>
              <w:t>统计上大中小微型企业划分办法(2017)</w:t>
            </w:r>
            <w:r>
              <w:rPr>
                <w:rFonts w:hint="eastAsia" w:ascii="宋体" w:hAnsi="宋体" w:eastAsia="宋体" w:cs="宋体"/>
                <w:sz w:val="24"/>
                <w:szCs w:val="24"/>
                <w:lang w:eastAsia="zh-CN"/>
              </w:rPr>
              <w:t>≥</w:t>
            </w:r>
            <w:r>
              <w:rPr>
                <w:rFonts w:hint="eastAsia" w:ascii="宋体" w:hAnsi="宋体" w:eastAsia="宋体" w:cs="宋体"/>
                <w:sz w:val="24"/>
                <w:szCs w:val="24"/>
              </w:rPr>
              <w:t>的通知》规定准确划分企业类型。本项目采购标的对应的中小企业划分标准所属行业详见特定资格条件。 ②投标人为监狱企业的，可不填写本声明函，根据其提供的由省级以上监狱管理局、戒毒管理局</w:t>
            </w:r>
            <w:r>
              <w:rPr>
                <w:rFonts w:hint="eastAsia" w:ascii="宋体" w:hAnsi="宋体" w:eastAsia="宋体" w:cs="宋体"/>
                <w:sz w:val="24"/>
                <w:szCs w:val="24"/>
                <w:lang w:eastAsia="zh-CN"/>
              </w:rPr>
              <w:t>(</w:t>
            </w:r>
            <w:r>
              <w:rPr>
                <w:rFonts w:hint="eastAsia" w:ascii="宋体" w:hAnsi="宋体" w:eastAsia="宋体" w:cs="宋体"/>
                <w:sz w:val="24"/>
                <w:szCs w:val="24"/>
              </w:rPr>
              <w:t>含新疆生产建设兵团</w:t>
            </w:r>
            <w:r>
              <w:rPr>
                <w:rFonts w:hint="eastAsia" w:ascii="宋体" w:hAnsi="宋体" w:eastAsia="宋体" w:cs="宋体"/>
                <w:sz w:val="24"/>
                <w:szCs w:val="24"/>
                <w:lang w:eastAsia="zh-CN"/>
              </w:rPr>
              <w:t>)</w:t>
            </w:r>
            <w:r>
              <w:rPr>
                <w:rFonts w:hint="eastAsia" w:ascii="宋体" w:hAnsi="宋体" w:eastAsia="宋体" w:cs="宋体"/>
                <w:sz w:val="24"/>
                <w:szCs w:val="24"/>
              </w:rPr>
              <w:t>出具的属于监狱企业的证明文件进行认定，监狱企业视同小型、微型企业。 ③投标人为残疾人福利性单位的，可不填写本声明函，根据其提供的《残疾人福利性单位声明函》进行认定，残疾人福利性单位视同小型、微型企业。 ④以联合体形式落实中小企业预留份额时，还需提供《联合体协议》。 ⑤以合同分包形式落实中小企业预留份额时，还需提供《分包意向协议》。</w:t>
            </w:r>
          </w:p>
        </w:tc>
      </w:tr>
      <w:tr w14:paraId="6AD39F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40" w:type="pct"/>
            <w:tcMar>
              <w:top w:w="0" w:type="dxa"/>
              <w:left w:w="0" w:type="dxa"/>
              <w:bottom w:w="0" w:type="dxa"/>
              <w:right w:w="0" w:type="dxa"/>
            </w:tcMar>
            <w:vAlign w:val="top"/>
          </w:tcPr>
          <w:p w14:paraId="7E130EB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10</w:t>
            </w:r>
          </w:p>
        </w:tc>
        <w:tc>
          <w:tcPr>
            <w:tcW w:w="1068" w:type="pct"/>
            <w:tcMar>
              <w:top w:w="0" w:type="dxa"/>
              <w:left w:w="0" w:type="dxa"/>
              <w:bottom w:w="0" w:type="dxa"/>
              <w:right w:w="0" w:type="dxa"/>
            </w:tcMar>
            <w:vAlign w:val="top"/>
          </w:tcPr>
          <w:p w14:paraId="288D244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联合体协议</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tc>
        <w:tc>
          <w:tcPr>
            <w:tcW w:w="3591" w:type="pct"/>
            <w:tcMar>
              <w:top w:w="0" w:type="dxa"/>
              <w:left w:w="0" w:type="dxa"/>
              <w:bottom w:w="0" w:type="dxa"/>
              <w:right w:w="0" w:type="dxa"/>
            </w:tcMar>
            <w:vAlign w:val="top"/>
          </w:tcPr>
          <w:p w14:paraId="57935CF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①招标文件接受联合体投标且投标人为联合体的，投标人应提供本协议；否则无须提供。 ②本协议由委托代理人签字或盖章的，应按照招标文件第七章载明的格式提供“单位授权书”。</w:t>
            </w:r>
          </w:p>
        </w:tc>
      </w:tr>
    </w:tbl>
    <w:p w14:paraId="406E5BB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※备注说明</w:t>
      </w:r>
    </w:p>
    <w:p w14:paraId="2AC0F53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①投标人应根据自身实际情况提供上述资格要求的证明材料，格式可参考招标文件第七章提供。</w:t>
      </w:r>
    </w:p>
    <w:p w14:paraId="2897359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②投标人提供的相应证明材料复印件均应符合：内容完整、清晰、整洁，并由投标人加盖其单位公章。</w:t>
      </w:r>
    </w:p>
    <w:p w14:paraId="5CB4E38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③根据招标文件第四章第一点资格审查的1.3“④其他资格证明文件”要求，允许供应商采用资格承诺制的并提供符合要求的资格承诺函，视为满足招标文件的资格要求。</w:t>
      </w:r>
    </w:p>
    <w:p w14:paraId="4ED134E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④.其他资格证明文件：</w:t>
      </w:r>
    </w:p>
    <w:p w14:paraId="4578701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采购包1：</w:t>
      </w:r>
    </w:p>
    <w:tbl>
      <w:tblPr>
        <w:tblStyle w:val="8"/>
        <w:tblW w:w="500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087"/>
        <w:gridCol w:w="7681"/>
      </w:tblGrid>
      <w:tr w14:paraId="0E306D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68" w:type="pct"/>
            <w:tcMar>
              <w:top w:w="0" w:type="dxa"/>
              <w:left w:w="0" w:type="dxa"/>
              <w:bottom w:w="0" w:type="dxa"/>
              <w:right w:w="0" w:type="dxa"/>
            </w:tcMar>
            <w:vAlign w:val="top"/>
          </w:tcPr>
          <w:p w14:paraId="29D65D7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资格审查要求概况</w:t>
            </w:r>
          </w:p>
        </w:tc>
        <w:tc>
          <w:tcPr>
            <w:tcW w:w="3931" w:type="pct"/>
            <w:tcMar>
              <w:top w:w="0" w:type="dxa"/>
              <w:left w:w="0" w:type="dxa"/>
              <w:bottom w:w="0" w:type="dxa"/>
              <w:right w:w="0" w:type="dxa"/>
            </w:tcMar>
            <w:vAlign w:val="top"/>
          </w:tcPr>
          <w:p w14:paraId="34B7BFB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评审点具体描述</w:t>
            </w:r>
          </w:p>
        </w:tc>
      </w:tr>
      <w:tr w14:paraId="1AF31D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68" w:type="pct"/>
            <w:tcMar>
              <w:top w:w="0" w:type="dxa"/>
              <w:left w:w="0" w:type="dxa"/>
              <w:bottom w:w="0" w:type="dxa"/>
              <w:right w:w="0" w:type="dxa"/>
            </w:tcMar>
            <w:vAlign w:val="top"/>
          </w:tcPr>
          <w:p w14:paraId="5A17726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资格承诺函</w:t>
            </w:r>
          </w:p>
        </w:tc>
        <w:tc>
          <w:tcPr>
            <w:tcW w:w="3931" w:type="pct"/>
            <w:tcMar>
              <w:top w:w="0" w:type="dxa"/>
              <w:left w:w="0" w:type="dxa"/>
              <w:bottom w:w="0" w:type="dxa"/>
              <w:right w:w="0" w:type="dxa"/>
            </w:tcMar>
            <w:vAlign w:val="top"/>
          </w:tcPr>
          <w:p w14:paraId="059F6B9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①本采购包允许供应商采用资格承诺制。采用资格承诺制的供应商，应当根据投标(响应)格式文件要求提供资格承诺函，无需提供《政府采购法实施条例》第十七条第一款规定的一般资格条件证明材料；资格承诺函不符合采购文件要求的，视为未按照采购文件规定提交供应商的资格及资信文件，按资格审查不合格处理。②采购项目有特殊资格要求的，供应商还应按要求提供相应的证明材料。</w:t>
            </w:r>
          </w:p>
        </w:tc>
      </w:tr>
    </w:tbl>
    <w:p w14:paraId="5C33954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投标保证金。</w:t>
      </w:r>
    </w:p>
    <w:p w14:paraId="29738BA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1.4有下列情形之一的，资格审查不合格：</w:t>
      </w:r>
    </w:p>
    <w:tbl>
      <w:tblPr>
        <w:tblStyle w:val="8"/>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752"/>
      </w:tblGrid>
      <w:tr w14:paraId="18322A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7A44AC9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明细</w:t>
            </w:r>
          </w:p>
        </w:tc>
      </w:tr>
      <w:tr w14:paraId="573834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659B552B">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未按照招标文件规定提交投标函</w:t>
            </w:r>
          </w:p>
        </w:tc>
      </w:tr>
      <w:tr w14:paraId="31FAC4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425BB0C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未按照招标文件规定提交投标人的资格及资信文件</w:t>
            </w:r>
          </w:p>
        </w:tc>
      </w:tr>
      <w:tr w14:paraId="4B6094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000" w:type="pct"/>
            <w:tcMar>
              <w:top w:w="0" w:type="dxa"/>
              <w:left w:w="0" w:type="dxa"/>
              <w:bottom w:w="0" w:type="dxa"/>
              <w:right w:w="0" w:type="dxa"/>
            </w:tcMar>
            <w:vAlign w:val="top"/>
          </w:tcPr>
          <w:p w14:paraId="323DE77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未按照招标文件规定提交投标保证金</w:t>
            </w:r>
          </w:p>
        </w:tc>
      </w:tr>
    </w:tbl>
    <w:p w14:paraId="02E0976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采购包1：</w:t>
      </w:r>
    </w:p>
    <w:p w14:paraId="59BEF0A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资格审查不合格项：</w:t>
      </w:r>
    </w:p>
    <w:tbl>
      <w:tblPr>
        <w:tblStyle w:val="8"/>
        <w:tblW w:w="5003"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97"/>
        <w:gridCol w:w="8761"/>
      </w:tblGrid>
      <w:tr w14:paraId="36BB65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1" w:type="pct"/>
            <w:tcMar>
              <w:top w:w="0" w:type="dxa"/>
              <w:left w:w="0" w:type="dxa"/>
              <w:bottom w:w="0" w:type="dxa"/>
              <w:right w:w="0" w:type="dxa"/>
            </w:tcMar>
            <w:vAlign w:val="top"/>
          </w:tcPr>
          <w:p w14:paraId="10585A9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情形</w:t>
            </w:r>
          </w:p>
        </w:tc>
        <w:tc>
          <w:tcPr>
            <w:tcW w:w="4488" w:type="pct"/>
            <w:tcMar>
              <w:top w:w="0" w:type="dxa"/>
              <w:left w:w="0" w:type="dxa"/>
              <w:bottom w:w="0" w:type="dxa"/>
              <w:right w:w="0" w:type="dxa"/>
            </w:tcMar>
            <w:vAlign w:val="top"/>
          </w:tcPr>
          <w:p w14:paraId="0C52B1CB">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明细</w:t>
            </w:r>
          </w:p>
        </w:tc>
      </w:tr>
      <w:tr w14:paraId="6A354F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1" w:type="pct"/>
            <w:tcMar>
              <w:top w:w="0" w:type="dxa"/>
              <w:left w:w="0" w:type="dxa"/>
              <w:bottom w:w="0" w:type="dxa"/>
              <w:right w:w="0" w:type="dxa"/>
            </w:tcMar>
            <w:vAlign w:val="top"/>
          </w:tcPr>
          <w:p w14:paraId="4E295958">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88" w:type="pct"/>
            <w:tcMar>
              <w:top w:w="0" w:type="dxa"/>
              <w:left w:w="0" w:type="dxa"/>
              <w:bottom w:w="0" w:type="dxa"/>
              <w:right w:w="0" w:type="dxa"/>
            </w:tcMar>
            <w:vAlign w:val="top"/>
          </w:tcPr>
          <w:p w14:paraId="1580C5A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资格及资信证明部分、技术商务部分不得出现报价，否则按无效投标处理。</w:t>
            </w:r>
          </w:p>
        </w:tc>
      </w:tr>
      <w:tr w14:paraId="6D8E10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1" w:type="pct"/>
            <w:tcMar>
              <w:top w:w="0" w:type="dxa"/>
              <w:left w:w="0" w:type="dxa"/>
              <w:bottom w:w="0" w:type="dxa"/>
              <w:right w:w="0" w:type="dxa"/>
            </w:tcMar>
            <w:vAlign w:val="top"/>
          </w:tcPr>
          <w:p w14:paraId="5D1DCFB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88" w:type="pct"/>
            <w:tcMar>
              <w:top w:w="0" w:type="dxa"/>
              <w:left w:w="0" w:type="dxa"/>
              <w:bottom w:w="0" w:type="dxa"/>
              <w:right w:w="0" w:type="dxa"/>
            </w:tcMar>
            <w:vAlign w:val="top"/>
          </w:tcPr>
          <w:p w14:paraId="19F7BAB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出现招标文件中载明“资格审查不合格”条款的规定。</w:t>
            </w:r>
          </w:p>
        </w:tc>
      </w:tr>
    </w:tbl>
    <w:p w14:paraId="65A39D2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1.5若本项目接受联合体投标且投标人为联合体，联合体中有同类资质的供应商按照联合体分工承担相同工作的，应先按照资质等级较低的供应商确定资质等级，再按照本章第1.2、1.3、1.4条规定进行资格审查。</w:t>
      </w:r>
    </w:p>
    <w:p w14:paraId="5F65877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2、资格审查情况不得私自外泄，有关信息由 福建君信招标有限公司 统一对外发布。</w:t>
      </w:r>
    </w:p>
    <w:p w14:paraId="43E7D12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3、资格审查合格的投标人不足三家的，不进行评标。同时，本次采购活动结束， 福建君信招标有限公司 将依法组织后续采购活动</w:t>
      </w:r>
      <w:r>
        <w:rPr>
          <w:rFonts w:hint="eastAsia" w:ascii="宋体" w:hAnsi="宋体" w:eastAsia="宋体" w:cs="宋体"/>
          <w:sz w:val="24"/>
          <w:szCs w:val="24"/>
          <w:lang w:eastAsia="zh-CN"/>
        </w:rPr>
        <w:t>(</w:t>
      </w:r>
      <w:r>
        <w:rPr>
          <w:rFonts w:hint="eastAsia" w:ascii="宋体" w:hAnsi="宋体" w:eastAsia="宋体" w:cs="宋体"/>
          <w:sz w:val="24"/>
          <w:szCs w:val="24"/>
        </w:rPr>
        <w:t>包括但不限于：重新招标、采用其他方式采购等</w:t>
      </w:r>
      <w:r>
        <w:rPr>
          <w:rFonts w:hint="eastAsia" w:ascii="宋体" w:hAnsi="宋体" w:eastAsia="宋体" w:cs="宋体"/>
          <w:sz w:val="24"/>
          <w:szCs w:val="24"/>
          <w:lang w:eastAsia="zh-CN"/>
        </w:rPr>
        <w:t>)</w:t>
      </w:r>
      <w:r>
        <w:rPr>
          <w:rFonts w:hint="eastAsia" w:ascii="宋体" w:hAnsi="宋体" w:eastAsia="宋体" w:cs="宋体"/>
          <w:sz w:val="24"/>
          <w:szCs w:val="24"/>
        </w:rPr>
        <w:t>。</w:t>
      </w:r>
    </w:p>
    <w:p w14:paraId="1AD516C2">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二、评标</w:t>
      </w:r>
    </w:p>
    <w:p w14:paraId="389ADC0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4、资格审查结束后，由 福建君信招标有限公司 负责评标委员会的组建及评标工作的组织。</w:t>
      </w:r>
    </w:p>
    <w:p w14:paraId="452B9E3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5、评标委员会</w:t>
      </w:r>
    </w:p>
    <w:p w14:paraId="1996B7A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由采购人代表和评审专家两部分共5人组成，其中由福建省政府采购评审专家库产生的评审专家4人，由采购人派出的采购人代表1人。</w:t>
      </w:r>
    </w:p>
    <w:p w14:paraId="6EDDA23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5.2评标委员会负责具体评标事务，并按照下列原则依法独立履行有关职责：</w:t>
      </w:r>
    </w:p>
    <w:p w14:paraId="5AD56C0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评标应保护国家利益、社会公共利益和各方当事人合法权益，提高采购效益，保证项目质量。</w:t>
      </w:r>
    </w:p>
    <w:p w14:paraId="25114EE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评标应遵循公平、公正、科学、严谨和择优原则。</w:t>
      </w:r>
    </w:p>
    <w:p w14:paraId="3DCE1F4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评标的依据是招标文件和电子投标文件。</w:t>
      </w:r>
    </w:p>
    <w:p w14:paraId="2475DBA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应按照招标文件规定推荐中标候选人或确定中标人。</w:t>
      </w:r>
    </w:p>
    <w:p w14:paraId="1AEAC9C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评标应遵守下列评标纪律：</w:t>
      </w:r>
    </w:p>
    <w:p w14:paraId="3F4FF73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①评标情况不得私自外泄，有关信息由 福建君信招标有限公司 统一对外发布。</w:t>
      </w:r>
    </w:p>
    <w:p w14:paraId="7D8826C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②对 福建君信招标有限公司 或投标人提供的要求保密的资料，不得摘记翻印和外传。</w:t>
      </w:r>
    </w:p>
    <w:p w14:paraId="57F3491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③不得收受投标人或有关人员的任何礼物，不得串联鼓动其他人袒护某投标人。若与投标人存在利害关系，则应主动声明并回避。</w:t>
      </w:r>
    </w:p>
    <w:p w14:paraId="059AD86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④全体评委应按照招标文件规定进行评标，一切认定事项应查有实据且不得弄虚作假。</w:t>
      </w:r>
    </w:p>
    <w:p w14:paraId="3400F1D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⑤评标中应充分发扬民主，推荐中标候选人或确定中标人后要服从评标报告。</w:t>
      </w:r>
    </w:p>
    <w:p w14:paraId="6F3A3CD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※对违反评标纪律的评委，将取消其评委资格，对评标工作造成严重损失者将予以通报批评乃至追究法律责任。</w:t>
      </w:r>
    </w:p>
    <w:p w14:paraId="6B172D8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6、评标程序</w:t>
      </w:r>
    </w:p>
    <w:p w14:paraId="6A21473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6.1评标前的准备工作</w:t>
      </w:r>
    </w:p>
    <w:p w14:paraId="2B131B5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全体评委应认真审阅招标文件，了解评委应履行或遵守的职责、义务和评标纪律。</w:t>
      </w:r>
    </w:p>
    <w:p w14:paraId="791DEBF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参加评标委员会的采购人代表可对本项目的背景和采购需求进行介绍，介绍材料应以书面形式提交</w:t>
      </w:r>
      <w:r>
        <w:rPr>
          <w:rFonts w:hint="eastAsia" w:ascii="宋体" w:hAnsi="宋体" w:eastAsia="宋体" w:cs="宋体"/>
          <w:sz w:val="24"/>
          <w:szCs w:val="24"/>
          <w:lang w:eastAsia="zh-CN"/>
        </w:rPr>
        <w:t>(</w:t>
      </w:r>
      <w:r>
        <w:rPr>
          <w:rFonts w:hint="eastAsia" w:ascii="宋体" w:hAnsi="宋体" w:eastAsia="宋体" w:cs="宋体"/>
          <w:sz w:val="24"/>
          <w:szCs w:val="24"/>
        </w:rPr>
        <w:t>随采购文件一并存档</w:t>
      </w:r>
      <w:r>
        <w:rPr>
          <w:rFonts w:hint="eastAsia" w:ascii="宋体" w:hAnsi="宋体" w:eastAsia="宋体" w:cs="宋体"/>
          <w:sz w:val="24"/>
          <w:szCs w:val="24"/>
          <w:lang w:eastAsia="zh-CN"/>
        </w:rPr>
        <w:t>)</w:t>
      </w:r>
      <w:r>
        <w:rPr>
          <w:rFonts w:hint="eastAsia" w:ascii="宋体" w:hAnsi="宋体" w:eastAsia="宋体" w:cs="宋体"/>
          <w:sz w:val="24"/>
          <w:szCs w:val="24"/>
        </w:rPr>
        <w:t>，介绍内容不得含有歧视性、倾向性意见，不得超出招标文件所述范围。</w:t>
      </w:r>
    </w:p>
    <w:p w14:paraId="4135239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6.2符合性审查</w:t>
      </w:r>
    </w:p>
    <w:p w14:paraId="619A91B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评标委员会依据招标文件的实质性要求，对通过资格审查的电子投标文件进行符合性审查，以确定其是否满足招标文件的实质性要求。</w:t>
      </w:r>
    </w:p>
    <w:p w14:paraId="1DDAD07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满足招标文件的实质性要求指电子投标文件对招标文件实质性要求的响应不存在重大偏差或保留。</w:t>
      </w:r>
    </w:p>
    <w:p w14:paraId="041DA06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14:paraId="39E5406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评标委员会审查判断电子投标文件是否满足招标文件的实质性要求仅基于电子投标文件本身而不寻求其他的外部证据。未满足招标文件实质性要求的电子投标文件将被评标委员会否决</w:t>
      </w:r>
      <w:r>
        <w:rPr>
          <w:rFonts w:hint="eastAsia" w:ascii="宋体" w:hAnsi="宋体" w:eastAsia="宋体" w:cs="宋体"/>
          <w:sz w:val="24"/>
          <w:szCs w:val="24"/>
          <w:lang w:eastAsia="zh-CN"/>
        </w:rPr>
        <w:t>(</w:t>
      </w:r>
      <w:r>
        <w:rPr>
          <w:rFonts w:hint="eastAsia" w:ascii="宋体" w:hAnsi="宋体" w:eastAsia="宋体" w:cs="宋体"/>
          <w:sz w:val="24"/>
          <w:szCs w:val="24"/>
        </w:rPr>
        <w:t>即符合性审查不合格</w:t>
      </w:r>
      <w:r>
        <w:rPr>
          <w:rFonts w:hint="eastAsia" w:ascii="宋体" w:hAnsi="宋体" w:eastAsia="宋体" w:cs="宋体"/>
          <w:sz w:val="24"/>
          <w:szCs w:val="24"/>
          <w:lang w:eastAsia="zh-CN"/>
        </w:rPr>
        <w:t>)</w:t>
      </w:r>
      <w:r>
        <w:rPr>
          <w:rFonts w:hint="eastAsia" w:ascii="宋体" w:hAnsi="宋体" w:eastAsia="宋体" w:cs="宋体"/>
          <w:sz w:val="24"/>
          <w:szCs w:val="24"/>
        </w:rPr>
        <w:t>，被否决的电子投标文件不能通过补充、修改</w:t>
      </w:r>
      <w:r>
        <w:rPr>
          <w:rFonts w:hint="eastAsia" w:ascii="宋体" w:hAnsi="宋体" w:eastAsia="宋体" w:cs="宋体"/>
          <w:sz w:val="24"/>
          <w:szCs w:val="24"/>
          <w:lang w:eastAsia="zh-CN"/>
        </w:rPr>
        <w:t>(</w:t>
      </w:r>
      <w:r>
        <w:rPr>
          <w:rFonts w:hint="eastAsia" w:ascii="宋体" w:hAnsi="宋体" w:eastAsia="宋体" w:cs="宋体"/>
          <w:sz w:val="24"/>
          <w:szCs w:val="24"/>
        </w:rPr>
        <w:t>澄清、说明或补正</w:t>
      </w:r>
      <w:r>
        <w:rPr>
          <w:rFonts w:hint="eastAsia" w:ascii="宋体" w:hAnsi="宋体" w:eastAsia="宋体" w:cs="宋体"/>
          <w:sz w:val="24"/>
          <w:szCs w:val="24"/>
          <w:lang w:eastAsia="zh-CN"/>
        </w:rPr>
        <w:t>)</w:t>
      </w:r>
      <w:r>
        <w:rPr>
          <w:rFonts w:hint="eastAsia" w:ascii="宋体" w:hAnsi="宋体" w:eastAsia="宋体" w:cs="宋体"/>
          <w:sz w:val="24"/>
          <w:szCs w:val="24"/>
        </w:rPr>
        <w:t>等方式重新成为满足招标文件实质性要求的电子投标文件。</w:t>
      </w:r>
    </w:p>
    <w:p w14:paraId="75511AC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评标委员会对所有投标人都执行相同的程序和标准。</w:t>
      </w:r>
    </w:p>
    <w:p w14:paraId="6E39336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有下列情形之一的，符合性审查不合格：</w:t>
      </w:r>
    </w:p>
    <w:p w14:paraId="1ABA3DB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①项目一般情形：</w:t>
      </w:r>
    </w:p>
    <w:p w14:paraId="5D0C6EE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采购包1：</w:t>
      </w:r>
    </w:p>
    <w:tbl>
      <w:tblPr>
        <w:tblStyle w:val="8"/>
        <w:tblW w:w="500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05"/>
        <w:gridCol w:w="2059"/>
        <w:gridCol w:w="6998"/>
      </w:tblGrid>
      <w:tr w14:paraId="1F98ED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1" w:type="pct"/>
            <w:tcMar>
              <w:top w:w="0" w:type="dxa"/>
              <w:left w:w="0" w:type="dxa"/>
              <w:bottom w:w="0" w:type="dxa"/>
              <w:right w:w="0" w:type="dxa"/>
            </w:tcMar>
            <w:vAlign w:val="top"/>
          </w:tcPr>
          <w:p w14:paraId="57536BD4">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序号</w:t>
            </w:r>
          </w:p>
        </w:tc>
        <w:tc>
          <w:tcPr>
            <w:tcW w:w="1054" w:type="pct"/>
            <w:tcMar>
              <w:top w:w="0" w:type="dxa"/>
              <w:left w:w="0" w:type="dxa"/>
              <w:bottom w:w="0" w:type="dxa"/>
              <w:right w:w="0" w:type="dxa"/>
            </w:tcMar>
            <w:vAlign w:val="top"/>
          </w:tcPr>
          <w:p w14:paraId="6B846FF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符合审查要求概况</w:t>
            </w:r>
          </w:p>
        </w:tc>
        <w:tc>
          <w:tcPr>
            <w:tcW w:w="3583" w:type="pct"/>
            <w:tcMar>
              <w:top w:w="0" w:type="dxa"/>
              <w:left w:w="0" w:type="dxa"/>
              <w:bottom w:w="0" w:type="dxa"/>
              <w:right w:w="0" w:type="dxa"/>
            </w:tcMar>
            <w:vAlign w:val="top"/>
          </w:tcPr>
          <w:p w14:paraId="57EF938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评审点具体描述</w:t>
            </w:r>
          </w:p>
        </w:tc>
      </w:tr>
      <w:tr w14:paraId="2DB393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1" w:type="pct"/>
            <w:tcMar>
              <w:top w:w="0" w:type="dxa"/>
              <w:left w:w="0" w:type="dxa"/>
              <w:bottom w:w="0" w:type="dxa"/>
              <w:right w:w="0" w:type="dxa"/>
            </w:tcMar>
            <w:vAlign w:val="top"/>
          </w:tcPr>
          <w:p w14:paraId="3C4AD1E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054" w:type="pct"/>
            <w:tcMar>
              <w:top w:w="0" w:type="dxa"/>
              <w:left w:w="0" w:type="dxa"/>
              <w:bottom w:w="0" w:type="dxa"/>
              <w:right w:w="0" w:type="dxa"/>
            </w:tcMar>
            <w:vAlign w:val="top"/>
          </w:tcPr>
          <w:p w14:paraId="6FDBA8D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情形1</w:t>
            </w:r>
          </w:p>
        </w:tc>
        <w:tc>
          <w:tcPr>
            <w:tcW w:w="3583" w:type="pct"/>
            <w:tcMar>
              <w:top w:w="0" w:type="dxa"/>
              <w:left w:w="0" w:type="dxa"/>
              <w:bottom w:w="0" w:type="dxa"/>
              <w:right w:w="0" w:type="dxa"/>
            </w:tcMar>
            <w:vAlign w:val="top"/>
          </w:tcPr>
          <w:p w14:paraId="0EFB18B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违反招标文件中载明“投标无效”条款的规定；</w:t>
            </w:r>
          </w:p>
        </w:tc>
      </w:tr>
      <w:tr w14:paraId="2DCCAF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1" w:type="pct"/>
            <w:tcMar>
              <w:top w:w="0" w:type="dxa"/>
              <w:left w:w="0" w:type="dxa"/>
              <w:bottom w:w="0" w:type="dxa"/>
              <w:right w:w="0" w:type="dxa"/>
            </w:tcMar>
            <w:vAlign w:val="top"/>
          </w:tcPr>
          <w:p w14:paraId="785491E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054" w:type="pct"/>
            <w:tcMar>
              <w:top w:w="0" w:type="dxa"/>
              <w:left w:w="0" w:type="dxa"/>
              <w:bottom w:w="0" w:type="dxa"/>
              <w:right w:w="0" w:type="dxa"/>
            </w:tcMar>
            <w:vAlign w:val="top"/>
          </w:tcPr>
          <w:p w14:paraId="66AF996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情形2</w:t>
            </w:r>
          </w:p>
        </w:tc>
        <w:tc>
          <w:tcPr>
            <w:tcW w:w="3583" w:type="pct"/>
            <w:tcMar>
              <w:top w:w="0" w:type="dxa"/>
              <w:left w:w="0" w:type="dxa"/>
              <w:bottom w:w="0" w:type="dxa"/>
              <w:right w:w="0" w:type="dxa"/>
            </w:tcMar>
            <w:vAlign w:val="top"/>
          </w:tcPr>
          <w:p w14:paraId="5AD3748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属于招标文件第三章第10.12条规定的投标无效情形；</w:t>
            </w:r>
          </w:p>
        </w:tc>
      </w:tr>
      <w:tr w14:paraId="109E13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61" w:type="pct"/>
            <w:tcMar>
              <w:top w:w="0" w:type="dxa"/>
              <w:left w:w="0" w:type="dxa"/>
              <w:bottom w:w="0" w:type="dxa"/>
              <w:right w:w="0" w:type="dxa"/>
            </w:tcMar>
            <w:vAlign w:val="top"/>
          </w:tcPr>
          <w:p w14:paraId="340B503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1054" w:type="pct"/>
            <w:tcMar>
              <w:top w:w="0" w:type="dxa"/>
              <w:left w:w="0" w:type="dxa"/>
              <w:bottom w:w="0" w:type="dxa"/>
              <w:right w:w="0" w:type="dxa"/>
            </w:tcMar>
            <w:vAlign w:val="top"/>
          </w:tcPr>
          <w:p w14:paraId="0AE68BB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情形3</w:t>
            </w:r>
          </w:p>
        </w:tc>
        <w:tc>
          <w:tcPr>
            <w:tcW w:w="3583" w:type="pct"/>
            <w:tcMar>
              <w:top w:w="0" w:type="dxa"/>
              <w:left w:w="0" w:type="dxa"/>
              <w:bottom w:w="0" w:type="dxa"/>
              <w:right w:w="0" w:type="dxa"/>
            </w:tcMar>
            <w:vAlign w:val="top"/>
          </w:tcPr>
          <w:p w14:paraId="35797D7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投标文件对招标文件实质性要求的响应存在重大偏离或保留。</w:t>
            </w:r>
          </w:p>
        </w:tc>
      </w:tr>
    </w:tbl>
    <w:p w14:paraId="5CEF3F5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②本项目规定的其他情形：</w:t>
      </w:r>
    </w:p>
    <w:p w14:paraId="0C38055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采购包1：</w:t>
      </w:r>
    </w:p>
    <w:p w14:paraId="55286A7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技术符合性</w:t>
      </w:r>
    </w:p>
    <w:tbl>
      <w:tblPr>
        <w:tblStyle w:val="8"/>
        <w:tblW w:w="5006"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96"/>
        <w:gridCol w:w="8768"/>
      </w:tblGrid>
      <w:tr w14:paraId="06C251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0" w:type="pct"/>
            <w:tcMar>
              <w:top w:w="0" w:type="dxa"/>
              <w:left w:w="0" w:type="dxa"/>
              <w:bottom w:w="0" w:type="dxa"/>
              <w:right w:w="0" w:type="dxa"/>
            </w:tcMar>
            <w:vAlign w:val="top"/>
          </w:tcPr>
          <w:p w14:paraId="5DFA03C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情形</w:t>
            </w:r>
          </w:p>
        </w:tc>
        <w:tc>
          <w:tcPr>
            <w:tcW w:w="4489" w:type="pct"/>
            <w:tcMar>
              <w:top w:w="0" w:type="dxa"/>
              <w:left w:w="0" w:type="dxa"/>
              <w:bottom w:w="0" w:type="dxa"/>
              <w:right w:w="0" w:type="dxa"/>
            </w:tcMar>
            <w:vAlign w:val="top"/>
          </w:tcPr>
          <w:p w14:paraId="6584CD4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明细</w:t>
            </w:r>
          </w:p>
        </w:tc>
      </w:tr>
      <w:tr w14:paraId="5CA2F2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0" w:type="pct"/>
            <w:tcMar>
              <w:top w:w="0" w:type="dxa"/>
              <w:left w:w="0" w:type="dxa"/>
              <w:bottom w:w="0" w:type="dxa"/>
              <w:right w:w="0" w:type="dxa"/>
            </w:tcMar>
            <w:vAlign w:val="top"/>
          </w:tcPr>
          <w:p w14:paraId="4569461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89" w:type="pct"/>
            <w:tcMar>
              <w:top w:w="0" w:type="dxa"/>
              <w:left w:w="0" w:type="dxa"/>
              <w:bottom w:w="0" w:type="dxa"/>
              <w:right w:w="0" w:type="dxa"/>
            </w:tcMar>
            <w:vAlign w:val="top"/>
          </w:tcPr>
          <w:p w14:paraId="04142F9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投标文件的技术部分中出现报价部分的全部或部分的投标报价信息(或组成资料)。</w:t>
            </w:r>
          </w:p>
        </w:tc>
      </w:tr>
      <w:tr w14:paraId="3DFB60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0" w:type="pct"/>
            <w:tcMar>
              <w:top w:w="0" w:type="dxa"/>
              <w:left w:w="0" w:type="dxa"/>
              <w:bottom w:w="0" w:type="dxa"/>
              <w:right w:w="0" w:type="dxa"/>
            </w:tcMar>
            <w:vAlign w:val="top"/>
          </w:tcPr>
          <w:p w14:paraId="123B1212">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89" w:type="pct"/>
            <w:tcMar>
              <w:top w:w="0" w:type="dxa"/>
              <w:left w:w="0" w:type="dxa"/>
              <w:bottom w:w="0" w:type="dxa"/>
              <w:right w:w="0" w:type="dxa"/>
            </w:tcMar>
            <w:vAlign w:val="top"/>
          </w:tcPr>
          <w:p w14:paraId="195D9CEC">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属于招标文件规定评标委员会应否决其投标的情形。</w:t>
            </w:r>
          </w:p>
        </w:tc>
      </w:tr>
      <w:tr w14:paraId="0AE4D2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0" w:type="pct"/>
            <w:tcMar>
              <w:top w:w="0" w:type="dxa"/>
              <w:left w:w="0" w:type="dxa"/>
              <w:bottom w:w="0" w:type="dxa"/>
              <w:right w:w="0" w:type="dxa"/>
            </w:tcMar>
            <w:vAlign w:val="top"/>
          </w:tcPr>
          <w:p w14:paraId="3025659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89" w:type="pct"/>
            <w:tcMar>
              <w:top w:w="0" w:type="dxa"/>
              <w:left w:w="0" w:type="dxa"/>
              <w:bottom w:w="0" w:type="dxa"/>
              <w:right w:w="0" w:type="dxa"/>
            </w:tcMar>
            <w:vAlign w:val="top"/>
          </w:tcPr>
          <w:p w14:paraId="79B4778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违反招标文件中载明“投标无效”条款的规定。</w:t>
            </w:r>
          </w:p>
        </w:tc>
      </w:tr>
      <w:tr w14:paraId="10D9D1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0" w:type="pct"/>
            <w:tcMar>
              <w:top w:w="0" w:type="dxa"/>
              <w:left w:w="0" w:type="dxa"/>
              <w:bottom w:w="0" w:type="dxa"/>
              <w:right w:w="0" w:type="dxa"/>
            </w:tcMar>
            <w:vAlign w:val="top"/>
          </w:tcPr>
          <w:p w14:paraId="5A6603C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89" w:type="pct"/>
            <w:tcMar>
              <w:top w:w="0" w:type="dxa"/>
              <w:left w:w="0" w:type="dxa"/>
              <w:bottom w:w="0" w:type="dxa"/>
              <w:right w:w="0" w:type="dxa"/>
            </w:tcMar>
            <w:vAlign w:val="top"/>
          </w:tcPr>
          <w:p w14:paraId="64729363">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招标文件的</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第五章 </w:t>
            </w:r>
            <w:r>
              <w:rPr>
                <w:rFonts w:hint="eastAsia" w:ascii="宋体" w:hAnsi="宋体" w:eastAsia="宋体" w:cs="宋体"/>
                <w:sz w:val="24"/>
                <w:szCs w:val="24"/>
              </w:rPr>
              <w:t>招标内容及要求</w:t>
            </w:r>
            <w:r>
              <w:rPr>
                <w:rFonts w:hint="eastAsia" w:ascii="宋体" w:hAnsi="宋体" w:eastAsia="宋体" w:cs="宋体"/>
                <w:sz w:val="24"/>
                <w:szCs w:val="24"/>
                <w:lang w:eastAsia="zh-CN"/>
              </w:rPr>
              <w:t>》</w:t>
            </w:r>
            <w:r>
              <w:rPr>
                <w:rFonts w:hint="eastAsia" w:ascii="宋体" w:hAnsi="宋体" w:eastAsia="宋体" w:cs="宋体"/>
                <w:sz w:val="24"/>
                <w:szCs w:val="24"/>
              </w:rPr>
              <w:t>中“二、技术和服务要求”，其全部条款内容均为不允许负偏离的实质性要求，不符合则投标无效。</w:t>
            </w:r>
          </w:p>
        </w:tc>
      </w:tr>
    </w:tbl>
    <w:p w14:paraId="371A5EA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商务符合性</w:t>
      </w:r>
    </w:p>
    <w:tbl>
      <w:tblPr>
        <w:tblStyle w:val="8"/>
        <w:tblW w:w="5003"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50"/>
        <w:gridCol w:w="8708"/>
      </w:tblGrid>
      <w:tr w14:paraId="2D4087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8" w:type="pct"/>
            <w:tcMar>
              <w:top w:w="0" w:type="dxa"/>
              <w:left w:w="0" w:type="dxa"/>
              <w:bottom w:w="0" w:type="dxa"/>
              <w:right w:w="0" w:type="dxa"/>
            </w:tcMar>
            <w:vAlign w:val="top"/>
          </w:tcPr>
          <w:p w14:paraId="5878D00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情形</w:t>
            </w:r>
          </w:p>
        </w:tc>
        <w:tc>
          <w:tcPr>
            <w:tcW w:w="4461" w:type="pct"/>
            <w:tcMar>
              <w:top w:w="0" w:type="dxa"/>
              <w:left w:w="0" w:type="dxa"/>
              <w:bottom w:w="0" w:type="dxa"/>
              <w:right w:w="0" w:type="dxa"/>
            </w:tcMar>
            <w:vAlign w:val="top"/>
          </w:tcPr>
          <w:p w14:paraId="5AC867F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明细</w:t>
            </w:r>
          </w:p>
        </w:tc>
      </w:tr>
      <w:tr w14:paraId="274C19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8" w:type="pct"/>
            <w:tcMar>
              <w:top w:w="0" w:type="dxa"/>
              <w:left w:w="0" w:type="dxa"/>
              <w:bottom w:w="0" w:type="dxa"/>
              <w:right w:w="0" w:type="dxa"/>
            </w:tcMar>
            <w:vAlign w:val="top"/>
          </w:tcPr>
          <w:p w14:paraId="3987D74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61" w:type="pct"/>
            <w:tcMar>
              <w:top w:w="0" w:type="dxa"/>
              <w:left w:w="0" w:type="dxa"/>
              <w:bottom w:w="0" w:type="dxa"/>
              <w:right w:w="0" w:type="dxa"/>
            </w:tcMar>
            <w:vAlign w:val="top"/>
          </w:tcPr>
          <w:p w14:paraId="274BBAB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投标文件的商务部分中出现报价部分的全部或部分的投标报价信息(或组成资料)。</w:t>
            </w:r>
          </w:p>
        </w:tc>
      </w:tr>
      <w:tr w14:paraId="0D549B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8" w:type="pct"/>
            <w:tcMar>
              <w:top w:w="0" w:type="dxa"/>
              <w:left w:w="0" w:type="dxa"/>
              <w:bottom w:w="0" w:type="dxa"/>
              <w:right w:w="0" w:type="dxa"/>
            </w:tcMar>
            <w:vAlign w:val="top"/>
          </w:tcPr>
          <w:p w14:paraId="14EF055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61" w:type="pct"/>
            <w:tcMar>
              <w:top w:w="0" w:type="dxa"/>
              <w:left w:w="0" w:type="dxa"/>
              <w:bottom w:w="0" w:type="dxa"/>
              <w:right w:w="0" w:type="dxa"/>
            </w:tcMar>
            <w:vAlign w:val="top"/>
          </w:tcPr>
          <w:p w14:paraId="58F72BD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投标人未在投标文件中完全响应招标文件第五章招标内容及要求中第“三、商务条件”全部条款的。</w:t>
            </w:r>
          </w:p>
        </w:tc>
      </w:tr>
      <w:tr w14:paraId="270169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8" w:type="pct"/>
            <w:tcMar>
              <w:top w:w="0" w:type="dxa"/>
              <w:left w:w="0" w:type="dxa"/>
              <w:bottom w:w="0" w:type="dxa"/>
              <w:right w:w="0" w:type="dxa"/>
            </w:tcMar>
            <w:vAlign w:val="top"/>
          </w:tcPr>
          <w:p w14:paraId="1F926925">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61" w:type="pct"/>
            <w:tcMar>
              <w:top w:w="0" w:type="dxa"/>
              <w:left w:w="0" w:type="dxa"/>
              <w:bottom w:w="0" w:type="dxa"/>
              <w:right w:w="0" w:type="dxa"/>
            </w:tcMar>
            <w:vAlign w:val="top"/>
          </w:tcPr>
          <w:p w14:paraId="6CE1AB66">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违反招标文件中载明“投标无效”条款的规定。</w:t>
            </w:r>
          </w:p>
        </w:tc>
      </w:tr>
      <w:tr w14:paraId="57FFEA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38" w:type="pct"/>
            <w:tcMar>
              <w:top w:w="0" w:type="dxa"/>
              <w:left w:w="0" w:type="dxa"/>
              <w:bottom w:w="0" w:type="dxa"/>
              <w:right w:w="0" w:type="dxa"/>
            </w:tcMar>
            <w:vAlign w:val="top"/>
          </w:tcPr>
          <w:p w14:paraId="52489139">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其他情形</w:t>
            </w:r>
          </w:p>
        </w:tc>
        <w:tc>
          <w:tcPr>
            <w:tcW w:w="4461" w:type="pct"/>
            <w:tcMar>
              <w:top w:w="0" w:type="dxa"/>
              <w:left w:w="0" w:type="dxa"/>
              <w:bottom w:w="0" w:type="dxa"/>
              <w:right w:w="0" w:type="dxa"/>
            </w:tcMar>
            <w:vAlign w:val="top"/>
          </w:tcPr>
          <w:p w14:paraId="0AAEDF7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属于招标文件规定评标委员会应否决其投标的情形。</w:t>
            </w:r>
          </w:p>
        </w:tc>
      </w:tr>
    </w:tbl>
    <w:p w14:paraId="100B210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价格符合性：无</w:t>
      </w:r>
    </w:p>
    <w:p w14:paraId="428361B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6.3澄清有关问题</w:t>
      </w:r>
    </w:p>
    <w:p w14:paraId="152DD72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对通过符合性审查的电子投标文件中含义不明确、同类问题表述不一致或有明显文字和计算错误的内容，评标委员会将以书面形式要求投标人作出必要的澄清、说明或补正。</w:t>
      </w:r>
    </w:p>
    <w:p w14:paraId="4E8C522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投标人的澄清、说明或补正应由投标人代表在评标委员会规定的时间内</w:t>
      </w:r>
      <w:r>
        <w:rPr>
          <w:rFonts w:hint="eastAsia" w:ascii="宋体" w:hAnsi="宋体" w:eastAsia="宋体" w:cs="宋体"/>
          <w:sz w:val="24"/>
          <w:szCs w:val="24"/>
          <w:lang w:eastAsia="zh-CN"/>
        </w:rPr>
        <w:t>(</w:t>
      </w:r>
      <w:r>
        <w:rPr>
          <w:rFonts w:hint="eastAsia" w:ascii="宋体" w:hAnsi="宋体" w:eastAsia="宋体" w:cs="宋体"/>
          <w:sz w:val="24"/>
          <w:szCs w:val="24"/>
        </w:rPr>
        <w:t>一般在半个小时左右，具体要求将根据实际情况在澄清通知中定</w:t>
      </w:r>
      <w:r>
        <w:rPr>
          <w:rFonts w:hint="eastAsia" w:ascii="宋体" w:hAnsi="宋体" w:eastAsia="宋体" w:cs="宋体"/>
          <w:sz w:val="24"/>
          <w:szCs w:val="24"/>
          <w:lang w:eastAsia="zh-CN"/>
        </w:rPr>
        <w:t>)</w:t>
      </w:r>
      <w:r>
        <w:rPr>
          <w:rFonts w:hint="eastAsia" w:ascii="宋体" w:hAnsi="宋体" w:eastAsia="宋体" w:cs="宋体"/>
          <w:sz w:val="24"/>
          <w:szCs w:val="24"/>
        </w:rPr>
        <w:t>以书面形式向评标委员会提交，前述澄清、说明或补正不得超出电子投标文件的范围或改变电子投标文件的实质性内容。若投标人未按照前述规定向评标委员会提交书面澄清、说明或补正，则评标委员会将按照不利于投标人的内容进行认定。</w:t>
      </w:r>
    </w:p>
    <w:p w14:paraId="3119FA1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电子投标文件报价出现前后不一致的，除招标文件另有规定外，按照下列规定修正：</w:t>
      </w:r>
    </w:p>
    <w:p w14:paraId="47CB961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①开标</w:t>
      </w:r>
      <w:r>
        <w:rPr>
          <w:rFonts w:hint="eastAsia" w:ascii="宋体" w:hAnsi="宋体" w:eastAsia="宋体" w:cs="宋体"/>
          <w:sz w:val="24"/>
          <w:szCs w:val="24"/>
          <w:lang w:eastAsia="zh-CN"/>
        </w:rPr>
        <w:t>(</w:t>
      </w:r>
      <w:r>
        <w:rPr>
          <w:rFonts w:hint="eastAsia" w:ascii="宋体" w:hAnsi="宋体" w:eastAsia="宋体" w:cs="宋体"/>
          <w:sz w:val="24"/>
          <w:szCs w:val="24"/>
        </w:rPr>
        <w:t>报价</w:t>
      </w:r>
      <w:r>
        <w:rPr>
          <w:rFonts w:hint="eastAsia" w:ascii="宋体" w:hAnsi="宋体" w:eastAsia="宋体" w:cs="宋体"/>
          <w:sz w:val="24"/>
          <w:szCs w:val="24"/>
          <w:lang w:eastAsia="zh-CN"/>
        </w:rPr>
        <w:t>)</w:t>
      </w:r>
      <w:r>
        <w:rPr>
          <w:rFonts w:hint="eastAsia" w:ascii="宋体" w:hAnsi="宋体" w:eastAsia="宋体" w:cs="宋体"/>
          <w:sz w:val="24"/>
          <w:szCs w:val="24"/>
        </w:rPr>
        <w:t>一览表内容与电子投标文件中相应内容不一致的，以开标</w:t>
      </w:r>
      <w:r>
        <w:rPr>
          <w:rFonts w:hint="eastAsia" w:ascii="宋体" w:hAnsi="宋体" w:eastAsia="宋体" w:cs="宋体"/>
          <w:sz w:val="24"/>
          <w:szCs w:val="24"/>
          <w:lang w:eastAsia="zh-CN"/>
        </w:rPr>
        <w:t>(</w:t>
      </w:r>
      <w:r>
        <w:rPr>
          <w:rFonts w:hint="eastAsia" w:ascii="宋体" w:hAnsi="宋体" w:eastAsia="宋体" w:cs="宋体"/>
          <w:sz w:val="24"/>
          <w:szCs w:val="24"/>
        </w:rPr>
        <w:t>报价</w:t>
      </w:r>
      <w:r>
        <w:rPr>
          <w:rFonts w:hint="eastAsia" w:ascii="宋体" w:hAnsi="宋体" w:eastAsia="宋体" w:cs="宋体"/>
          <w:sz w:val="24"/>
          <w:szCs w:val="24"/>
          <w:lang w:eastAsia="zh-CN"/>
        </w:rPr>
        <w:t>)</w:t>
      </w:r>
      <w:r>
        <w:rPr>
          <w:rFonts w:hint="eastAsia" w:ascii="宋体" w:hAnsi="宋体" w:eastAsia="宋体" w:cs="宋体"/>
          <w:sz w:val="24"/>
          <w:szCs w:val="24"/>
        </w:rPr>
        <w:t>一览表为准；</w:t>
      </w:r>
    </w:p>
    <w:p w14:paraId="0767E94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②大写金额和小写金额不一致的，以大写金额为准；</w:t>
      </w:r>
    </w:p>
    <w:p w14:paraId="55FEADE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③单价金额小数点或百分比有明显错位的，以开标</w:t>
      </w:r>
      <w:r>
        <w:rPr>
          <w:rFonts w:hint="eastAsia" w:ascii="宋体" w:hAnsi="宋体" w:eastAsia="宋体" w:cs="宋体"/>
          <w:sz w:val="24"/>
          <w:szCs w:val="24"/>
          <w:lang w:eastAsia="zh-CN"/>
        </w:rPr>
        <w:t>(</w:t>
      </w:r>
      <w:r>
        <w:rPr>
          <w:rFonts w:hint="eastAsia" w:ascii="宋体" w:hAnsi="宋体" w:eastAsia="宋体" w:cs="宋体"/>
          <w:sz w:val="24"/>
          <w:szCs w:val="24"/>
        </w:rPr>
        <w:t>报价</w:t>
      </w:r>
      <w:r>
        <w:rPr>
          <w:rFonts w:hint="eastAsia" w:ascii="宋体" w:hAnsi="宋体" w:eastAsia="宋体" w:cs="宋体"/>
          <w:sz w:val="24"/>
          <w:szCs w:val="24"/>
          <w:lang w:eastAsia="zh-CN"/>
        </w:rPr>
        <w:t>)</w:t>
      </w:r>
      <w:r>
        <w:rPr>
          <w:rFonts w:hint="eastAsia" w:ascii="宋体" w:hAnsi="宋体" w:eastAsia="宋体" w:cs="宋体"/>
          <w:sz w:val="24"/>
          <w:szCs w:val="24"/>
        </w:rPr>
        <w:t>一览表的总价为准，并修改单价；</w:t>
      </w:r>
    </w:p>
    <w:p w14:paraId="3301460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④总价金额与按照单价汇总金额不一致的，以单价金额计算结果为准。</w:t>
      </w:r>
    </w:p>
    <w:p w14:paraId="193C843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※同时出现两种以上不一致的，按照前款规定的顺序修正。修正后的报价应按照本章第6.3条第</w:t>
      </w: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款规定经投标人确认后产生束力，投标人不确认的，其投标无效。</w:t>
      </w:r>
    </w:p>
    <w:p w14:paraId="6894372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关于细微偏差</w:t>
      </w:r>
    </w:p>
    <w:p w14:paraId="63F0413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细微偏差指电子投标文件实质性响应招标文件要求，但在个别地方存在漏项或提供了不完整的技术信息和数据等情况，并且补正这些遗漏或不完整不会对其他投标人造成不公平的结果。细微偏差不影响电子投标文件的有效性。</w:t>
      </w:r>
    </w:p>
    <w:p w14:paraId="1FAEDEF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②评标委员会将以书面形式要求存在细微偏差的投标人在评标委员会规定的时间内予以补正。若无法补正，则评标委员会将按照不利于投标人的内容进行认定。</w:t>
      </w:r>
    </w:p>
    <w:p w14:paraId="6595748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关于投标描述</w:t>
      </w:r>
      <w:r>
        <w:rPr>
          <w:rFonts w:hint="eastAsia" w:ascii="宋体" w:hAnsi="宋体" w:eastAsia="宋体" w:cs="宋体"/>
          <w:sz w:val="24"/>
          <w:szCs w:val="24"/>
          <w:lang w:eastAsia="zh-CN"/>
        </w:rPr>
        <w:t>(</w:t>
      </w:r>
      <w:r>
        <w:rPr>
          <w:rFonts w:hint="eastAsia" w:ascii="宋体" w:hAnsi="宋体" w:eastAsia="宋体" w:cs="宋体"/>
          <w:sz w:val="24"/>
          <w:szCs w:val="24"/>
        </w:rPr>
        <w:t>即电子投标文件中描述的内容</w:t>
      </w:r>
      <w:r>
        <w:rPr>
          <w:rFonts w:hint="eastAsia" w:ascii="宋体" w:hAnsi="宋体" w:eastAsia="宋体" w:cs="宋体"/>
          <w:sz w:val="24"/>
          <w:szCs w:val="24"/>
          <w:lang w:eastAsia="zh-CN"/>
        </w:rPr>
        <w:t>)</w:t>
      </w:r>
    </w:p>
    <w:p w14:paraId="1A083FD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①投标描述前后不一致且不涉及证明材料的：按照本章第6.3条第</w:t>
      </w: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款规定执行。</w:t>
      </w:r>
    </w:p>
    <w:p w14:paraId="2E6BF88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②投标描述与证明材料不一致或多份证明材料之间不一致的：</w:t>
      </w:r>
    </w:p>
    <w:p w14:paraId="7B9C0AA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a.评标委员会将要求投标人进行书面澄清，并按照不利于投标人的内容进行评标。</w:t>
      </w:r>
    </w:p>
    <w:p w14:paraId="1EDCC51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14:paraId="6F9FD68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14:paraId="5BCA6D6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6.4比较与评价</w:t>
      </w:r>
    </w:p>
    <w:p w14:paraId="6BC01BB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按照本章第7条载明的评标方法和标准，对符合性审查合格的电子投标文件进行比较与评价。</w:t>
      </w:r>
    </w:p>
    <w:p w14:paraId="0CCEC98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关于相同品牌产品</w:t>
      </w:r>
      <w:r>
        <w:rPr>
          <w:rFonts w:hint="eastAsia" w:ascii="宋体" w:hAnsi="宋体" w:eastAsia="宋体" w:cs="宋体"/>
          <w:sz w:val="24"/>
          <w:szCs w:val="24"/>
          <w:lang w:eastAsia="zh-CN"/>
        </w:rPr>
        <w:t>(</w:t>
      </w:r>
      <w:r>
        <w:rPr>
          <w:rFonts w:hint="eastAsia" w:ascii="宋体" w:hAnsi="宋体" w:eastAsia="宋体" w:cs="宋体"/>
          <w:sz w:val="24"/>
          <w:szCs w:val="24"/>
        </w:rPr>
        <w:t>政府采购服务类项目不适用本条款规定</w:t>
      </w:r>
      <w:r>
        <w:rPr>
          <w:rFonts w:hint="eastAsia" w:ascii="宋体" w:hAnsi="宋体" w:eastAsia="宋体" w:cs="宋体"/>
          <w:sz w:val="24"/>
          <w:szCs w:val="24"/>
          <w:lang w:eastAsia="zh-CN"/>
        </w:rPr>
        <w:t>)</w:t>
      </w:r>
    </w:p>
    <w:p w14:paraId="549887A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14:paraId="6F83D71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a.招标文件规定的方式：</w:t>
      </w:r>
    </w:p>
    <w:p w14:paraId="6D51F4B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无</w:t>
      </w:r>
    </w:p>
    <w:p w14:paraId="7EDB252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b.招标文件未规定的，采取随机抽取方式确定，其他投标无效。</w:t>
      </w:r>
    </w:p>
    <w:p w14:paraId="51AEBB0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14:paraId="0D715BF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a.招标文件规定的方式：</w:t>
      </w:r>
    </w:p>
    <w:p w14:paraId="5965195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p w14:paraId="2DB6827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b.招标文件未规定的，采取随机抽取方式确定，其他同品牌投标人不作为中标候选人。</w:t>
      </w:r>
    </w:p>
    <w:p w14:paraId="70A67D8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③非单一产品采购项目，多家投标人提供的核心产品品牌相同的，按照本章第6.4条第</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款第①、②规定处理。</w:t>
      </w:r>
    </w:p>
    <w:p w14:paraId="3856260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漏</w:t>
      </w:r>
      <w:r>
        <w:rPr>
          <w:rFonts w:hint="eastAsia" w:ascii="宋体" w:hAnsi="宋体" w:eastAsia="宋体" w:cs="宋体"/>
          <w:sz w:val="24"/>
          <w:szCs w:val="24"/>
          <w:lang w:eastAsia="zh-CN"/>
        </w:rPr>
        <w:t>(</w:t>
      </w:r>
      <w:r>
        <w:rPr>
          <w:rFonts w:hint="eastAsia" w:ascii="宋体" w:hAnsi="宋体" w:eastAsia="宋体" w:cs="宋体"/>
          <w:sz w:val="24"/>
          <w:szCs w:val="24"/>
        </w:rPr>
        <w:t>缺</w:t>
      </w:r>
      <w:r>
        <w:rPr>
          <w:rFonts w:hint="eastAsia" w:ascii="宋体" w:hAnsi="宋体" w:eastAsia="宋体" w:cs="宋体"/>
          <w:sz w:val="24"/>
          <w:szCs w:val="24"/>
          <w:lang w:eastAsia="zh-CN"/>
        </w:rPr>
        <w:t>)</w:t>
      </w:r>
      <w:r>
        <w:rPr>
          <w:rFonts w:hint="eastAsia" w:ascii="宋体" w:hAnsi="宋体" w:eastAsia="宋体" w:cs="宋体"/>
          <w:sz w:val="24"/>
          <w:szCs w:val="24"/>
        </w:rPr>
        <w:t>项</w:t>
      </w:r>
    </w:p>
    <w:p w14:paraId="6871D2B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①招标文件中要求列入报价的费用</w:t>
      </w:r>
      <w:r>
        <w:rPr>
          <w:rFonts w:hint="eastAsia" w:ascii="宋体" w:hAnsi="宋体" w:eastAsia="宋体" w:cs="宋体"/>
          <w:sz w:val="24"/>
          <w:szCs w:val="24"/>
          <w:lang w:eastAsia="zh-CN"/>
        </w:rPr>
        <w:t>(</w:t>
      </w:r>
      <w:r>
        <w:rPr>
          <w:rFonts w:hint="eastAsia" w:ascii="宋体" w:hAnsi="宋体" w:eastAsia="宋体" w:cs="宋体"/>
          <w:sz w:val="24"/>
          <w:szCs w:val="24"/>
        </w:rPr>
        <w:t>含配置、功能</w:t>
      </w:r>
      <w:r>
        <w:rPr>
          <w:rFonts w:hint="eastAsia" w:ascii="宋体" w:hAnsi="宋体" w:eastAsia="宋体" w:cs="宋体"/>
          <w:sz w:val="24"/>
          <w:szCs w:val="24"/>
          <w:lang w:eastAsia="zh-CN"/>
        </w:rPr>
        <w:t>)</w:t>
      </w:r>
      <w:r>
        <w:rPr>
          <w:rFonts w:hint="eastAsia" w:ascii="宋体" w:hAnsi="宋体" w:eastAsia="宋体" w:cs="宋体"/>
          <w:sz w:val="24"/>
          <w:szCs w:val="24"/>
        </w:rPr>
        <w:t>，漏</w:t>
      </w:r>
      <w:r>
        <w:rPr>
          <w:rFonts w:hint="eastAsia" w:ascii="宋体" w:hAnsi="宋体" w:eastAsia="宋体" w:cs="宋体"/>
          <w:sz w:val="24"/>
          <w:szCs w:val="24"/>
          <w:lang w:eastAsia="zh-CN"/>
        </w:rPr>
        <w:t>(</w:t>
      </w:r>
      <w:r>
        <w:rPr>
          <w:rFonts w:hint="eastAsia" w:ascii="宋体" w:hAnsi="宋体" w:eastAsia="宋体" w:cs="宋体"/>
          <w:sz w:val="24"/>
          <w:szCs w:val="24"/>
        </w:rPr>
        <w:t>缺</w:t>
      </w:r>
      <w:r>
        <w:rPr>
          <w:rFonts w:hint="eastAsia" w:ascii="宋体" w:hAnsi="宋体" w:eastAsia="宋体" w:cs="宋体"/>
          <w:sz w:val="24"/>
          <w:szCs w:val="24"/>
          <w:lang w:eastAsia="zh-CN"/>
        </w:rPr>
        <w:t>)</w:t>
      </w:r>
      <w:r>
        <w:rPr>
          <w:rFonts w:hint="eastAsia" w:ascii="宋体" w:hAnsi="宋体" w:eastAsia="宋体" w:cs="宋体"/>
          <w:sz w:val="24"/>
          <w:szCs w:val="24"/>
        </w:rPr>
        <w:t>项的报价视为已经包括在投标总价中。</w:t>
      </w:r>
    </w:p>
    <w:p w14:paraId="71B6F7C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②对多报项及赠送项的价格评标时不予核减，全部进入评标价评议。</w:t>
      </w:r>
    </w:p>
    <w:p w14:paraId="079E3C9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6.5推荐中标候选人：详见本章第7.2条规定。</w:t>
      </w:r>
    </w:p>
    <w:p w14:paraId="3F3BC4C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6.6编写评标报告</w:t>
      </w:r>
    </w:p>
    <w:p w14:paraId="353DEF7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评标报告由评标委员会负责编写。</w:t>
      </w:r>
    </w:p>
    <w:p w14:paraId="55713A4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评标报告应包括下列内容：</w:t>
      </w:r>
    </w:p>
    <w:p w14:paraId="4F7E37F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①招标公告刊登的媒体名称、开标日期和地点；</w:t>
      </w:r>
    </w:p>
    <w:p w14:paraId="4F2BF8C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②投标人名单和评标委员会成员名单；</w:t>
      </w:r>
    </w:p>
    <w:p w14:paraId="4709D84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③评标方法和标准；</w:t>
      </w:r>
    </w:p>
    <w:p w14:paraId="51468EA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④开标记录和评标情况及说明，包括无效投标人名单及原因；</w:t>
      </w:r>
    </w:p>
    <w:p w14:paraId="72BDCC9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⑤评标结果，包括中标候选人名单或确定的中标人；</w:t>
      </w:r>
    </w:p>
    <w:p w14:paraId="78EFE0F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⑥其他需要说明的情况，包括但不限于：评标过程中投标人的澄清、说明或补正，评委更换等。</w:t>
      </w:r>
    </w:p>
    <w:p w14:paraId="532DBBE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6.7评标委员会认为投标人的报价明显低于其他通过符合性审查投标人的报价，有可能影响产品质量或不能诚信履的，应要求其在评标现场合理的时间内提供书面说明，必要时还应要求其一并提交有关证明材料；投标人不能证明其报价合理性的，评标委员会应将其作为投标无效处理。</w:t>
      </w:r>
    </w:p>
    <w:p w14:paraId="7659C5C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6.8评委对需要共同认定的事项存在争议的，应按照少数服从多数的原则进行认定。持不同意见的评委应在评标报告上签署不同意见及理由，否则视为同意评标报告。</w:t>
      </w:r>
    </w:p>
    <w:p w14:paraId="4D67C80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6.9在评标过程中发现投标人有下列情形之一的，评标委员会应认定其投标无效，并书面报告本项目监督管理部门：</w:t>
      </w:r>
    </w:p>
    <w:p w14:paraId="0C6BDBD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恶意串通</w:t>
      </w:r>
      <w:r>
        <w:rPr>
          <w:rFonts w:hint="eastAsia" w:ascii="宋体" w:hAnsi="宋体" w:eastAsia="宋体" w:cs="宋体"/>
          <w:sz w:val="24"/>
          <w:szCs w:val="24"/>
          <w:lang w:eastAsia="zh-CN"/>
        </w:rPr>
        <w:t>(</w:t>
      </w:r>
      <w:r>
        <w:rPr>
          <w:rFonts w:hint="eastAsia" w:ascii="宋体" w:hAnsi="宋体" w:eastAsia="宋体" w:cs="宋体"/>
          <w:sz w:val="24"/>
          <w:szCs w:val="24"/>
        </w:rPr>
        <w:t>包括但不限于招标文件第三章第9.7条规定情形</w:t>
      </w:r>
      <w:r>
        <w:rPr>
          <w:rFonts w:hint="eastAsia" w:ascii="宋体" w:hAnsi="宋体" w:eastAsia="宋体" w:cs="宋体"/>
          <w:sz w:val="24"/>
          <w:szCs w:val="24"/>
          <w:lang w:eastAsia="zh-CN"/>
        </w:rPr>
        <w:t>)</w:t>
      </w:r>
      <w:r>
        <w:rPr>
          <w:rFonts w:hint="eastAsia" w:ascii="宋体" w:hAnsi="宋体" w:eastAsia="宋体" w:cs="宋体"/>
          <w:sz w:val="24"/>
          <w:szCs w:val="24"/>
        </w:rPr>
        <w:t>；</w:t>
      </w:r>
    </w:p>
    <w:p w14:paraId="6EDB33C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妨碍其他投标人的竞争行为；</w:t>
      </w:r>
    </w:p>
    <w:p w14:paraId="4A01353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损害采购人或其他投标人的合法权益。</w:t>
      </w:r>
    </w:p>
    <w:p w14:paraId="5FF8644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6.10评标过程中，有下列情形之一的，应予废标：</w:t>
      </w:r>
    </w:p>
    <w:p w14:paraId="72D1C24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符合性审查合格的投标人不足三家的；</w:t>
      </w:r>
    </w:p>
    <w:p w14:paraId="3013227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有关法律、法规和规章规定废标的情形。</w:t>
      </w:r>
    </w:p>
    <w:p w14:paraId="02F5B42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※若废标，则本次采购活动结束， 福建君信招标有限公司 将依法组织后续采购活动</w:t>
      </w:r>
      <w:r>
        <w:rPr>
          <w:rFonts w:hint="eastAsia" w:ascii="宋体" w:hAnsi="宋体" w:eastAsia="宋体" w:cs="宋体"/>
          <w:sz w:val="24"/>
          <w:szCs w:val="24"/>
          <w:lang w:eastAsia="zh-CN"/>
        </w:rPr>
        <w:t>(</w:t>
      </w:r>
      <w:r>
        <w:rPr>
          <w:rFonts w:hint="eastAsia" w:ascii="宋体" w:hAnsi="宋体" w:eastAsia="宋体" w:cs="宋体"/>
          <w:sz w:val="24"/>
          <w:szCs w:val="24"/>
        </w:rPr>
        <w:t>包括但不限于：重新招标、采用其他方式采购等</w:t>
      </w:r>
      <w:r>
        <w:rPr>
          <w:rFonts w:hint="eastAsia" w:ascii="宋体" w:hAnsi="宋体" w:eastAsia="宋体" w:cs="宋体"/>
          <w:sz w:val="24"/>
          <w:szCs w:val="24"/>
          <w:lang w:eastAsia="zh-CN"/>
        </w:rPr>
        <w:t>)</w:t>
      </w:r>
      <w:r>
        <w:rPr>
          <w:rFonts w:hint="eastAsia" w:ascii="宋体" w:hAnsi="宋体" w:eastAsia="宋体" w:cs="宋体"/>
          <w:sz w:val="24"/>
          <w:szCs w:val="24"/>
        </w:rPr>
        <w:t>。</w:t>
      </w:r>
    </w:p>
    <w:p w14:paraId="710D238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7、评标方法和标准</w:t>
      </w:r>
    </w:p>
    <w:p w14:paraId="077C6B3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7.1评标方法：</w:t>
      </w:r>
    </w:p>
    <w:p w14:paraId="423C002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采购包1：最低评标价法</w:t>
      </w:r>
    </w:p>
    <w:p w14:paraId="56FA390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7.2评标标准</w:t>
      </w:r>
    </w:p>
    <w:p w14:paraId="4DF6ABD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采购包1：最低评标价法</w:t>
      </w:r>
    </w:p>
    <w:p w14:paraId="7F1DDD0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异常低价审查</w:t>
      </w:r>
    </w:p>
    <w:tbl>
      <w:tblPr>
        <w:tblStyle w:val="8"/>
        <w:tblW w:w="5003"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64"/>
        <w:gridCol w:w="8694"/>
      </w:tblGrid>
      <w:tr w14:paraId="413B2B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45" w:type="pct"/>
            <w:tcMar>
              <w:top w:w="0" w:type="dxa"/>
              <w:left w:w="0" w:type="dxa"/>
              <w:bottom w:w="0" w:type="dxa"/>
              <w:right w:w="0" w:type="dxa"/>
            </w:tcMar>
            <w:vAlign w:val="top"/>
          </w:tcPr>
          <w:p w14:paraId="429F577B">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项目</w:t>
            </w:r>
          </w:p>
        </w:tc>
        <w:tc>
          <w:tcPr>
            <w:tcW w:w="4454" w:type="pct"/>
            <w:tcMar>
              <w:top w:w="0" w:type="dxa"/>
              <w:left w:w="0" w:type="dxa"/>
              <w:bottom w:w="0" w:type="dxa"/>
              <w:right w:w="0" w:type="dxa"/>
            </w:tcMar>
            <w:vAlign w:val="top"/>
          </w:tcPr>
          <w:p w14:paraId="2D3EECD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描述</w:t>
            </w:r>
          </w:p>
        </w:tc>
      </w:tr>
      <w:tr w14:paraId="0C7297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45" w:type="pct"/>
            <w:tcMar>
              <w:top w:w="0" w:type="dxa"/>
              <w:left w:w="0" w:type="dxa"/>
              <w:bottom w:w="0" w:type="dxa"/>
              <w:right w:w="0" w:type="dxa"/>
            </w:tcMar>
            <w:vAlign w:val="top"/>
          </w:tcPr>
          <w:p w14:paraId="63C6CF6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异常低价审查</w:t>
            </w:r>
          </w:p>
        </w:tc>
        <w:tc>
          <w:tcPr>
            <w:tcW w:w="4454" w:type="pct"/>
            <w:tcMar>
              <w:top w:w="0" w:type="dxa"/>
              <w:left w:w="0" w:type="dxa"/>
              <w:bottom w:w="0" w:type="dxa"/>
              <w:right w:w="0" w:type="dxa"/>
            </w:tcMar>
            <w:vAlign w:val="top"/>
          </w:tcPr>
          <w:p w14:paraId="6180D8FD">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根据《财政部关于推动解决政府采购异常低价问题的通知》（财库〔2026〕2号），结合本项目（采购包）实际情况，政府采购评审中出现下列情形之一的，评审委员会应当启动异常低价投标（响应）审查程序： （1）永泰县南区中学实验室及仪器类项目响应报价低于全部通过符合性审查供应商响应报价平均值50%的，即永泰县南区中学实验室及仪器类项目响应报价&lt;全部通过符合性审查供应商响应报价平均值×50%。 （2）永泰县南区中学实验室及仪器类项目响应报价低于通过符合性审查次低报价供应商响应报价50%的，即永泰县南区中学实验室及仪器类项目响应报价&lt;通过符合性审查次低报价供应商响应报价×50%。 （3）永泰县南区中学实验室及仪器类项目响应报价低于最高限价45%的，即永泰县南区中学实验室及仪器类项目响应报价&lt;最高限价×45%。 （4）评审委员会基于专业判断，认为供应商报价过低，有可能影响产品质量或者不能诚信履约的其他情形。 评审委员会启动异常低价投标（响应）审查后，应当要求相关供应商在评审现场合理的时间内提供书面说明及必要的证明材料，对投标（响应）价格作出解释。</w:t>
            </w:r>
          </w:p>
        </w:tc>
      </w:tr>
    </w:tbl>
    <w:p w14:paraId="7109801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评审委员会启动异常低价投标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审查后，属于前述第1项至第4项情形的，应当要求相关供应商在评审现场合理的时间内对投标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价格作出解释，提供项目具体成本测算等与报价合理性相关的书面说明及必要的证明材料，包括但不限于原材料成本、人工成本、制造费用等，给予相关供应商的合理时间一般</w:t>
      </w:r>
      <w:r>
        <w:rPr>
          <w:rFonts w:hint="eastAsia" w:ascii="宋体" w:hAnsi="宋体" w:eastAsia="宋体" w:cs="宋体"/>
          <w:sz w:val="24"/>
          <w:szCs w:val="24"/>
          <w:lang w:eastAsia="zh-CN"/>
        </w:rPr>
        <w:t>≥</w:t>
      </w:r>
      <w:r>
        <w:rPr>
          <w:rFonts w:hint="eastAsia" w:ascii="宋体" w:hAnsi="宋体" w:eastAsia="宋体" w:cs="宋体"/>
          <w:sz w:val="24"/>
          <w:szCs w:val="24"/>
        </w:rPr>
        <w:t>30分钟。其中，属于第3项情形，供应商已随投标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文件一并提交相关书面说明及必要的证明材料的，在评审现场可不再重复提交。</w:t>
      </w:r>
    </w:p>
    <w:p w14:paraId="66C3597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评审委员会依据专业经验，参考同类项目中标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价格、类似产品市场价格水平、行业人工费用标准、国家有关部门指导行业协会发布的行业平均成本等情况，对报价合理性进行判断。投标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供应商不能提供书面说明、证明材料，或者提供的书面说明、证明材料不能证明其报价合理性的，评审委员会应当将其作为无效投标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处理。</w:t>
      </w:r>
    </w:p>
    <w:p w14:paraId="0A4C3C9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采购人、采购代理机构应当为评审委员会在评审现场及时获取同类项目中标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228DC09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异常低价投标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审查的启动原因、审查意见和审查结果应当在评审报告中记录，并随供应商提供的相关书面说明及证明材料，以及评审委员会有关互联网浏览、查询历史一并归档。</w:t>
      </w:r>
    </w:p>
    <w:p w14:paraId="084609C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投标文件满足招标文件全部实质性要求，且投标报价最低的投标人为中标候选人。</w:t>
      </w:r>
    </w:p>
    <w:p w14:paraId="2206DB9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价格扣除的规则如下：</w:t>
      </w:r>
    </w:p>
    <w:tbl>
      <w:tblPr>
        <w:tblStyle w:val="8"/>
        <w:tblW w:w="5007"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1"/>
        <w:gridCol w:w="1276"/>
        <w:gridCol w:w="731"/>
        <w:gridCol w:w="6578"/>
      </w:tblGrid>
      <w:tr w14:paraId="7D316C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05" w:type="pct"/>
            <w:tcMar>
              <w:top w:w="0" w:type="dxa"/>
              <w:left w:w="0" w:type="dxa"/>
              <w:bottom w:w="0" w:type="dxa"/>
              <w:right w:w="0" w:type="dxa"/>
            </w:tcMar>
            <w:vAlign w:val="top"/>
          </w:tcPr>
          <w:p w14:paraId="4766F472">
            <w:pPr>
              <w:pStyle w:val="12"/>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项目</w:t>
            </w:r>
          </w:p>
        </w:tc>
        <w:tc>
          <w:tcPr>
            <w:tcW w:w="653" w:type="pct"/>
            <w:tcMar>
              <w:top w:w="0" w:type="dxa"/>
              <w:left w:w="0" w:type="dxa"/>
              <w:bottom w:w="0" w:type="dxa"/>
              <w:right w:w="0" w:type="dxa"/>
            </w:tcMar>
            <w:vAlign w:val="top"/>
          </w:tcPr>
          <w:p w14:paraId="2FF8D1DC">
            <w:pPr>
              <w:pStyle w:val="12"/>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适用对象</w:t>
            </w:r>
          </w:p>
        </w:tc>
        <w:tc>
          <w:tcPr>
            <w:tcW w:w="374" w:type="pct"/>
            <w:tcMar>
              <w:top w:w="0" w:type="dxa"/>
              <w:left w:w="0" w:type="dxa"/>
              <w:bottom w:w="0" w:type="dxa"/>
              <w:right w:w="0" w:type="dxa"/>
            </w:tcMar>
            <w:vAlign w:val="top"/>
          </w:tcPr>
          <w:p w14:paraId="7E0091E2">
            <w:pPr>
              <w:pStyle w:val="12"/>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比例</w:t>
            </w:r>
          </w:p>
        </w:tc>
        <w:tc>
          <w:tcPr>
            <w:tcW w:w="3367" w:type="pct"/>
            <w:tcMar>
              <w:top w:w="0" w:type="dxa"/>
              <w:left w:w="0" w:type="dxa"/>
              <w:bottom w:w="0" w:type="dxa"/>
              <w:right w:w="0" w:type="dxa"/>
            </w:tcMar>
            <w:vAlign w:val="top"/>
          </w:tcPr>
          <w:p w14:paraId="01386FFD">
            <w:pPr>
              <w:pStyle w:val="12"/>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描述</w:t>
            </w:r>
          </w:p>
        </w:tc>
      </w:tr>
      <w:tr w14:paraId="6E5229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05" w:type="pct"/>
            <w:tcMar>
              <w:top w:w="0" w:type="dxa"/>
              <w:left w:w="0" w:type="dxa"/>
              <w:bottom w:w="0" w:type="dxa"/>
              <w:right w:w="0" w:type="dxa"/>
            </w:tcMar>
            <w:vAlign w:val="top"/>
          </w:tcPr>
          <w:p w14:paraId="478A00C4">
            <w:pPr>
              <w:pStyle w:val="12"/>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小型、微型企业，监狱企业，残疾人福利性单位</w:t>
            </w:r>
          </w:p>
        </w:tc>
        <w:tc>
          <w:tcPr>
            <w:tcW w:w="653" w:type="pct"/>
            <w:tcMar>
              <w:top w:w="0" w:type="dxa"/>
              <w:left w:w="0" w:type="dxa"/>
              <w:bottom w:w="0" w:type="dxa"/>
              <w:right w:w="0" w:type="dxa"/>
            </w:tcMar>
            <w:vAlign w:val="top"/>
          </w:tcPr>
          <w:p w14:paraId="436514F6">
            <w:pPr>
              <w:pStyle w:val="12"/>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投标人或者联合体均为小型、微型企业</w:t>
            </w:r>
          </w:p>
        </w:tc>
        <w:tc>
          <w:tcPr>
            <w:tcW w:w="374" w:type="pct"/>
            <w:tcMar>
              <w:top w:w="0" w:type="dxa"/>
              <w:left w:w="0" w:type="dxa"/>
              <w:bottom w:w="0" w:type="dxa"/>
              <w:right w:w="0" w:type="dxa"/>
            </w:tcMar>
            <w:vAlign w:val="top"/>
          </w:tcPr>
          <w:p w14:paraId="4C7E2EC2">
            <w:pPr>
              <w:pStyle w:val="12"/>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right"/>
              <w:textAlignment w:val="auto"/>
              <w:rPr>
                <w:rFonts w:hint="eastAsia" w:ascii="宋体" w:hAnsi="宋体" w:eastAsia="宋体" w:cs="宋体"/>
                <w:sz w:val="24"/>
                <w:szCs w:val="24"/>
              </w:rPr>
            </w:pPr>
            <w:r>
              <w:rPr>
                <w:rFonts w:hint="eastAsia" w:ascii="宋体" w:hAnsi="宋体" w:eastAsia="宋体" w:cs="宋体"/>
                <w:sz w:val="24"/>
                <w:szCs w:val="24"/>
              </w:rPr>
              <w:t>15.00%</w:t>
            </w:r>
          </w:p>
        </w:tc>
        <w:tc>
          <w:tcPr>
            <w:tcW w:w="3367" w:type="pct"/>
            <w:tcMar>
              <w:top w:w="0" w:type="dxa"/>
              <w:left w:w="0" w:type="dxa"/>
              <w:bottom w:w="0" w:type="dxa"/>
              <w:right w:w="0" w:type="dxa"/>
            </w:tcMar>
            <w:vAlign w:val="top"/>
          </w:tcPr>
          <w:p w14:paraId="53EB576D">
            <w:pPr>
              <w:pStyle w:val="12"/>
              <w:keepNext w:val="0"/>
              <w:keepLines w:val="0"/>
              <w:pageBreakBefore w:val="0"/>
              <w:widowControl/>
              <w:kinsoku/>
              <w:wordWrap/>
              <w:overflowPunct/>
              <w:topLinePunct w:val="0"/>
              <w:autoSpaceDE/>
              <w:autoSpaceDN/>
              <w:bidi w:val="0"/>
              <w:adjustRightInd/>
              <w:snapToGrid/>
              <w:spacing w:line="360" w:lineRule="exact"/>
              <w:ind w:left="0"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1、评审时，对符合《政府采购促进中小企业发展管理办法》(财库﹝2020﹞46号)及《福建省财政厅关于进一步加大政府采购支持中小企业力度的通知》(闽财规〔2022〕13号)规定的小微企业报价给予价格扣除【货物和服务项目：为15%】，用扣除后的价格参加评审。投标人须提供合格的中小企业声明函(格式详见第七章)，否则不予价格扣除。 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小微企业同等比例的价格扣除，但必须提供由省级以上监狱管理局、戒毒管理局(含新疆生产建设兵团)出具的属于监狱企业的证明文件，否则评审时不予价格扣除优惠。 3、根据财政部、民政部、中国残联文件(财库[2017]141号)及福建省财政厅、福建省民政厅、福建省残疾人联合会联合发布的《关于进一步落实政府采购支持残疾人就业政策的通知》、福建省财政厅《关于残疾人福利性单位参加政府 采购活动价格扣除的通知》，凡符合上述文件要求条件的残疾人福利性单位在参加政府采购活动时视同小型、微型企业，享受预留份额、评审中价格扣除等促进中小企业发展的政府采购政策。此次若有参加投标的对残疾人福利性单位报价部分给予小微企业同等比例的扣除，但必须提供《残疾人福利性单位声明函》(格式详见第七章)，对于残疾人福利性单位参与货物项目的，必须标明具体哪些货物是其本单位制造的货物，或者是由其他残疾人福利性单位制造的货物(不包括使用非残疾人福利性单位注册商标的货物)，仅有标明部分的货物才能启动价格扣除，并对声明的真实性负责，否则评审时不予价格扣除优惠。 4、具体详见招标文件第三章、第七章规定，上述规定与政府采购相关法律、法规、制度等有冲突的，以现行法律、法规、制度等执行。 5、经采购人确认本项目为非专门面向中小企业采购货物类项目，采购标的对应的中小企业划分标准所属行业详见“采购标的一览表”。</w:t>
            </w:r>
          </w:p>
        </w:tc>
      </w:tr>
    </w:tbl>
    <w:p w14:paraId="451AD46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优先类节能产品、环境标志产品的价格扣除规则如下</w:t>
      </w:r>
    </w:p>
    <w:tbl>
      <w:tblPr>
        <w:tblStyle w:val="8"/>
        <w:tblW w:w="500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771"/>
        <w:gridCol w:w="730"/>
        <w:gridCol w:w="8261"/>
      </w:tblGrid>
      <w:tr w14:paraId="22BB4D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95" w:type="pct"/>
            <w:tcMar>
              <w:top w:w="0" w:type="dxa"/>
              <w:left w:w="0" w:type="dxa"/>
              <w:bottom w:w="0" w:type="dxa"/>
              <w:right w:w="0" w:type="dxa"/>
            </w:tcMar>
            <w:vAlign w:val="top"/>
          </w:tcPr>
          <w:p w14:paraId="467AD970">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项目</w:t>
            </w:r>
          </w:p>
        </w:tc>
        <w:tc>
          <w:tcPr>
            <w:tcW w:w="374" w:type="pct"/>
            <w:tcMar>
              <w:top w:w="0" w:type="dxa"/>
              <w:left w:w="0" w:type="dxa"/>
              <w:bottom w:w="0" w:type="dxa"/>
              <w:right w:w="0" w:type="dxa"/>
            </w:tcMar>
            <w:vAlign w:val="top"/>
          </w:tcPr>
          <w:p w14:paraId="74F53F7A">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比例</w:t>
            </w:r>
          </w:p>
        </w:tc>
        <w:tc>
          <w:tcPr>
            <w:tcW w:w="4230" w:type="pct"/>
            <w:tcMar>
              <w:top w:w="0" w:type="dxa"/>
              <w:left w:w="0" w:type="dxa"/>
              <w:bottom w:w="0" w:type="dxa"/>
              <w:right w:w="0" w:type="dxa"/>
            </w:tcMar>
            <w:vAlign w:val="top"/>
          </w:tcPr>
          <w:p w14:paraId="09A59297">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方法</w:t>
            </w:r>
          </w:p>
        </w:tc>
      </w:tr>
      <w:tr w14:paraId="200687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395" w:type="pct"/>
            <w:tcMar>
              <w:top w:w="0" w:type="dxa"/>
              <w:left w:w="0" w:type="dxa"/>
              <w:bottom w:w="0" w:type="dxa"/>
              <w:right w:w="0" w:type="dxa"/>
            </w:tcMar>
            <w:vAlign w:val="top"/>
          </w:tcPr>
          <w:p w14:paraId="527095AF">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节能、环境标志产品</w:t>
            </w:r>
          </w:p>
        </w:tc>
        <w:tc>
          <w:tcPr>
            <w:tcW w:w="374" w:type="pct"/>
            <w:tcMar>
              <w:top w:w="0" w:type="dxa"/>
              <w:left w:w="0" w:type="dxa"/>
              <w:bottom w:w="0" w:type="dxa"/>
              <w:right w:w="0" w:type="dxa"/>
            </w:tcMar>
            <w:vAlign w:val="top"/>
          </w:tcPr>
          <w:p w14:paraId="6358FA1E">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right"/>
              <w:textAlignment w:val="auto"/>
              <w:rPr>
                <w:rFonts w:hint="eastAsia" w:ascii="宋体" w:hAnsi="宋体" w:eastAsia="宋体" w:cs="宋体"/>
                <w:sz w:val="24"/>
                <w:szCs w:val="24"/>
              </w:rPr>
            </w:pPr>
            <w:r>
              <w:rPr>
                <w:rFonts w:hint="eastAsia" w:ascii="宋体" w:hAnsi="宋体" w:eastAsia="宋体" w:cs="宋体"/>
                <w:sz w:val="24"/>
                <w:szCs w:val="24"/>
              </w:rPr>
              <w:t>10.00%</w:t>
            </w:r>
          </w:p>
        </w:tc>
        <w:tc>
          <w:tcPr>
            <w:tcW w:w="4230" w:type="pct"/>
            <w:tcMar>
              <w:top w:w="0" w:type="dxa"/>
              <w:left w:w="0" w:type="dxa"/>
              <w:bottom w:w="0" w:type="dxa"/>
              <w:right w:w="0" w:type="dxa"/>
            </w:tcMar>
            <w:vAlign w:val="top"/>
          </w:tcPr>
          <w:p w14:paraId="5EC14FB1">
            <w:pPr>
              <w:pStyle w:val="12"/>
              <w:keepNext w:val="0"/>
              <w:keepLines w:val="0"/>
              <w:pageBreakBefore w:val="0"/>
              <w:widowControl/>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根据《福建省财政厅关于加强政府绿色采购工作的通知》(闽财规〔2024〕3号)文件，本采购包给予节能、环境标志产品每个单项报价10%的价格扣除。注：①节能产品是指财政部、发展改革委最新公布的《节能产品政府采购品目清单》内且获得国家确定的认证机构出具的、处于有效期之内的产品认证证书的产品；环境标志产品是指生态环境部和财政部最新公布的《环境标志产品政府采购品目清单》内且获得国家确定的认证机构出具的、处于有效期之内的产品认证证书的产品；②同一采购包内的节能、环境标志产品部分价格扣除只对属于清单内的非强制类产品进行价格扣除，强制类产品不给予价格扣除。③若同一采购包内的节能、环境标志产品仅是构成报价产品的部件、组件或零件的，则不给予价格扣除。获得上述认证的产品在报价时应提供有效证明材料)。同一品目中各认证证书不重复计算价格扣除。属于政府强制采购的节能产品不享受价格扣除。④投标人在报价时必须对节能(非强制类产品)、环境标志产品单独分项报价，并于投标文件中提供属于节能(非强制类产品)、环境标志产品的证明资料(国家确定的认证机构出具的、处于有效期之内的产品认证证书复印件)。</w:t>
            </w:r>
          </w:p>
        </w:tc>
      </w:tr>
    </w:tbl>
    <w:p w14:paraId="56534FF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其他：无</w:t>
      </w:r>
    </w:p>
    <w:p w14:paraId="7EEB381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※除本章第6.3条第</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款规定情形和落实政府采购政策需进行的价格扣除情形外，不能对投标人的投标报价进行任何调整。</w:t>
      </w:r>
    </w:p>
    <w:p w14:paraId="14D5A05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中标候选人排列规则顺序如下：</w:t>
      </w:r>
    </w:p>
    <w:p w14:paraId="75C1FE3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a.按照评标总得分</w:t>
      </w:r>
      <w:r>
        <w:rPr>
          <w:rFonts w:hint="eastAsia" w:ascii="宋体" w:hAnsi="宋体" w:eastAsia="宋体" w:cs="宋体"/>
          <w:sz w:val="24"/>
          <w:szCs w:val="24"/>
          <w:lang w:eastAsia="zh-CN"/>
        </w:rPr>
        <w:t>(</w:t>
      </w:r>
      <w:r>
        <w:rPr>
          <w:rFonts w:hint="eastAsia" w:ascii="宋体" w:hAnsi="宋体" w:eastAsia="宋体" w:cs="宋体"/>
          <w:sz w:val="24"/>
          <w:szCs w:val="24"/>
        </w:rPr>
        <w:t>FA</w:t>
      </w:r>
      <w:r>
        <w:rPr>
          <w:rFonts w:hint="eastAsia" w:ascii="宋体" w:hAnsi="宋体" w:eastAsia="宋体" w:cs="宋体"/>
          <w:sz w:val="24"/>
          <w:szCs w:val="24"/>
          <w:lang w:eastAsia="zh-CN"/>
        </w:rPr>
        <w:t>)</w:t>
      </w:r>
      <w:r>
        <w:rPr>
          <w:rFonts w:hint="eastAsia" w:ascii="宋体" w:hAnsi="宋体" w:eastAsia="宋体" w:cs="宋体"/>
          <w:sz w:val="24"/>
          <w:szCs w:val="24"/>
        </w:rPr>
        <w:t>由高到低顺序排列。</w:t>
      </w:r>
    </w:p>
    <w:p w14:paraId="0E0792A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b.评标总得分</w:t>
      </w:r>
      <w:r>
        <w:rPr>
          <w:rFonts w:hint="eastAsia" w:ascii="宋体" w:hAnsi="宋体" w:eastAsia="宋体" w:cs="宋体"/>
          <w:sz w:val="24"/>
          <w:szCs w:val="24"/>
          <w:lang w:eastAsia="zh-CN"/>
        </w:rPr>
        <w:t>(</w:t>
      </w:r>
      <w:r>
        <w:rPr>
          <w:rFonts w:hint="eastAsia" w:ascii="宋体" w:hAnsi="宋体" w:eastAsia="宋体" w:cs="宋体"/>
          <w:sz w:val="24"/>
          <w:szCs w:val="24"/>
        </w:rPr>
        <w:t>FA</w:t>
      </w:r>
      <w:r>
        <w:rPr>
          <w:rFonts w:hint="eastAsia" w:ascii="宋体" w:hAnsi="宋体" w:eastAsia="宋体" w:cs="宋体"/>
          <w:sz w:val="24"/>
          <w:szCs w:val="24"/>
          <w:lang w:eastAsia="zh-CN"/>
        </w:rPr>
        <w:t>)</w:t>
      </w:r>
      <w:r>
        <w:rPr>
          <w:rFonts w:hint="eastAsia" w:ascii="宋体" w:hAnsi="宋体" w:eastAsia="宋体" w:cs="宋体"/>
          <w:sz w:val="24"/>
          <w:szCs w:val="24"/>
        </w:rPr>
        <w:t>相同的，按照评标价</w:t>
      </w:r>
      <w:r>
        <w:rPr>
          <w:rFonts w:hint="eastAsia" w:ascii="宋体" w:hAnsi="宋体" w:eastAsia="宋体" w:cs="宋体"/>
          <w:sz w:val="24"/>
          <w:szCs w:val="24"/>
          <w:lang w:eastAsia="zh-CN"/>
        </w:rPr>
        <w:t>(</w:t>
      </w:r>
      <w:r>
        <w:rPr>
          <w:rFonts w:hint="eastAsia" w:ascii="宋体" w:hAnsi="宋体" w:eastAsia="宋体" w:cs="宋体"/>
          <w:sz w:val="24"/>
          <w:szCs w:val="24"/>
        </w:rPr>
        <w:t>即价格扣除后的投标报价</w:t>
      </w:r>
      <w:r>
        <w:rPr>
          <w:rFonts w:hint="eastAsia" w:ascii="宋体" w:hAnsi="宋体" w:eastAsia="宋体" w:cs="宋体"/>
          <w:sz w:val="24"/>
          <w:szCs w:val="24"/>
          <w:lang w:eastAsia="zh-CN"/>
        </w:rPr>
        <w:t>)</w:t>
      </w:r>
      <w:r>
        <w:rPr>
          <w:rFonts w:hint="eastAsia" w:ascii="宋体" w:hAnsi="宋体" w:eastAsia="宋体" w:cs="宋体"/>
          <w:sz w:val="24"/>
          <w:szCs w:val="24"/>
        </w:rPr>
        <w:t>由低到高顺序排列。</w:t>
      </w:r>
    </w:p>
    <w:p w14:paraId="23C65E6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c.评标总得分</w:t>
      </w:r>
      <w:r>
        <w:rPr>
          <w:rFonts w:hint="eastAsia" w:ascii="宋体" w:hAnsi="宋体" w:eastAsia="宋体" w:cs="宋体"/>
          <w:sz w:val="24"/>
          <w:szCs w:val="24"/>
          <w:lang w:eastAsia="zh-CN"/>
        </w:rPr>
        <w:t>(</w:t>
      </w:r>
      <w:r>
        <w:rPr>
          <w:rFonts w:hint="eastAsia" w:ascii="宋体" w:hAnsi="宋体" w:eastAsia="宋体" w:cs="宋体"/>
          <w:sz w:val="24"/>
          <w:szCs w:val="24"/>
        </w:rPr>
        <w:t>FA</w:t>
      </w:r>
      <w:r>
        <w:rPr>
          <w:rFonts w:hint="eastAsia" w:ascii="宋体" w:hAnsi="宋体" w:eastAsia="宋体" w:cs="宋体"/>
          <w:sz w:val="24"/>
          <w:szCs w:val="24"/>
          <w:lang w:eastAsia="zh-CN"/>
        </w:rPr>
        <w:t>)</w:t>
      </w:r>
      <w:r>
        <w:rPr>
          <w:rFonts w:hint="eastAsia" w:ascii="宋体" w:hAnsi="宋体" w:eastAsia="宋体" w:cs="宋体"/>
          <w:sz w:val="24"/>
          <w:szCs w:val="24"/>
        </w:rPr>
        <w:t>且评标价</w:t>
      </w:r>
      <w:r>
        <w:rPr>
          <w:rFonts w:hint="eastAsia" w:ascii="宋体" w:hAnsi="宋体" w:eastAsia="宋体" w:cs="宋体"/>
          <w:sz w:val="24"/>
          <w:szCs w:val="24"/>
          <w:lang w:eastAsia="zh-CN"/>
        </w:rPr>
        <w:t>(</w:t>
      </w:r>
      <w:r>
        <w:rPr>
          <w:rFonts w:hint="eastAsia" w:ascii="宋体" w:hAnsi="宋体" w:eastAsia="宋体" w:cs="宋体"/>
          <w:sz w:val="24"/>
          <w:szCs w:val="24"/>
        </w:rPr>
        <w:t>即价格扣除后的投标报价</w:t>
      </w:r>
      <w:r>
        <w:rPr>
          <w:rFonts w:hint="eastAsia" w:ascii="宋体" w:hAnsi="宋体" w:eastAsia="宋体" w:cs="宋体"/>
          <w:sz w:val="24"/>
          <w:szCs w:val="24"/>
          <w:lang w:eastAsia="zh-CN"/>
        </w:rPr>
        <w:t>)</w:t>
      </w:r>
      <w:r>
        <w:rPr>
          <w:rFonts w:hint="eastAsia" w:ascii="宋体" w:hAnsi="宋体" w:eastAsia="宋体" w:cs="宋体"/>
          <w:sz w:val="24"/>
          <w:szCs w:val="24"/>
        </w:rPr>
        <w:t>相同的并列。</w:t>
      </w:r>
    </w:p>
    <w:p w14:paraId="3BAD3A3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8、其他规定</w:t>
      </w:r>
    </w:p>
    <w:p w14:paraId="3906570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8.1评标应全程保密且不得透露给任一投标人或与评标工作无关的人员。</w:t>
      </w:r>
    </w:p>
    <w:p w14:paraId="4E3E436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8.2评标将进行全程实时录音录像，录音录像资料随采购文件一并存档。</w:t>
      </w:r>
    </w:p>
    <w:p w14:paraId="5B0CE9F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8.3若投标人有任何试图干扰具体评标事务，影响评标委员会独立履行职责的行为，其投标无效且不予退还投标保证金或通过投标保函进行索赔。情节严重的，由财政部门列入不良行为记录。</w:t>
      </w:r>
    </w:p>
    <w:p w14:paraId="04945C6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8.4其他：</w:t>
      </w:r>
    </w:p>
    <w:p w14:paraId="26727AE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供应商提供的产品符合本国产品标准的，应在投标文件</w:t>
      </w:r>
      <w:r>
        <w:rPr>
          <w:rFonts w:hint="eastAsia" w:ascii="宋体" w:hAnsi="宋体" w:eastAsia="宋体" w:cs="宋体"/>
          <w:sz w:val="24"/>
          <w:szCs w:val="24"/>
          <w:lang w:val="en-US" w:eastAsia="zh-CN"/>
        </w:rPr>
        <w:t>报价部分</w:t>
      </w:r>
      <w:r>
        <w:rPr>
          <w:rFonts w:hint="eastAsia" w:ascii="宋体" w:hAnsi="宋体" w:eastAsia="宋体" w:cs="宋体"/>
          <w:sz w:val="24"/>
          <w:szCs w:val="24"/>
        </w:rPr>
        <w:t>中对其提供的产品出具《关于符合本国产品标准的声明函》(样式见附件，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供应商未提供《声明函》的，不享受本国产品价格评审扣除优惠。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131366D3">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41CC6B1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第五章 招标内容及要求</w:t>
      </w:r>
    </w:p>
    <w:p w14:paraId="46D7CF0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一、项目概况</w:t>
      </w:r>
      <w:r>
        <w:rPr>
          <w:rFonts w:hint="eastAsia" w:ascii="宋体" w:hAnsi="宋体" w:eastAsia="宋体" w:cs="宋体"/>
          <w:b/>
          <w:sz w:val="24"/>
          <w:szCs w:val="24"/>
          <w:lang w:eastAsia="zh-CN"/>
        </w:rPr>
        <w:t>(</w:t>
      </w:r>
      <w:r>
        <w:rPr>
          <w:rFonts w:hint="eastAsia" w:ascii="宋体" w:hAnsi="宋体" w:eastAsia="宋体" w:cs="宋体"/>
          <w:b/>
          <w:sz w:val="24"/>
          <w:szCs w:val="24"/>
        </w:rPr>
        <w:t>采购标的</w:t>
      </w:r>
      <w:r>
        <w:rPr>
          <w:rFonts w:hint="eastAsia" w:ascii="宋体" w:hAnsi="宋体" w:eastAsia="宋体" w:cs="宋体"/>
          <w:b/>
          <w:sz w:val="24"/>
          <w:szCs w:val="24"/>
          <w:lang w:eastAsia="zh-CN"/>
        </w:rPr>
        <w:t>)</w:t>
      </w:r>
    </w:p>
    <w:p w14:paraId="3B410E9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1、本次招标的为</w:t>
      </w:r>
      <w:r>
        <w:rPr>
          <w:rFonts w:hint="eastAsia" w:ascii="宋体" w:hAnsi="宋体" w:eastAsia="宋体" w:cs="宋体"/>
          <w:sz w:val="24"/>
          <w:szCs w:val="24"/>
          <w:lang w:eastAsia="zh-CN"/>
        </w:rPr>
        <w:t>永泰县教育局</w:t>
      </w:r>
      <w:r>
        <w:rPr>
          <w:rFonts w:hint="eastAsia" w:ascii="宋体" w:hAnsi="宋体" w:eastAsia="宋体" w:cs="宋体"/>
          <w:sz w:val="24"/>
          <w:szCs w:val="24"/>
        </w:rPr>
        <w:t>永泰县南区中学实验室及仪器类项目。投标人应提供贵公司近年最新的设备，且需配备完整。</w:t>
      </w:r>
    </w:p>
    <w:p w14:paraId="6DDA834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2、本次采购项目采购包1核心产品为“</w:t>
      </w:r>
      <w:r>
        <w:rPr>
          <w:rFonts w:hint="eastAsia" w:ascii="宋体" w:hAnsi="宋体" w:eastAsia="宋体" w:cs="宋体"/>
          <w:b w:val="0"/>
          <w:bCs w:val="0"/>
          <w:color w:val="auto"/>
          <w:sz w:val="24"/>
          <w:szCs w:val="24"/>
          <w:lang w:eastAsia="zh-CN"/>
        </w:rPr>
        <w:t>14、初中生物探究室</w:t>
      </w:r>
      <w:r>
        <w:rPr>
          <w:rFonts w:hint="eastAsia" w:ascii="宋体" w:hAnsi="宋体" w:eastAsia="宋体" w:cs="宋体"/>
          <w:b/>
          <w:bCs/>
          <w:color w:val="auto"/>
          <w:sz w:val="24"/>
          <w:szCs w:val="24"/>
          <w:lang w:eastAsia="zh-CN"/>
        </w:rPr>
        <w:t>一</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二、学生实验学习区</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实验桌（学生）</w:t>
      </w:r>
      <w:r>
        <w:rPr>
          <w:rFonts w:hint="eastAsia" w:ascii="宋体" w:hAnsi="宋体" w:eastAsia="宋体" w:cs="宋体"/>
          <w:sz w:val="24"/>
          <w:szCs w:val="24"/>
        </w:rPr>
        <w:t>”，若提供相同品牌产品的不同投标人参加同一合同项下投标的，按招标文件相关规定执行。凡是列入核心产品范围的，其中任一产品出现相同品 牌的，均被认定为一家投标人来计算。</w:t>
      </w:r>
    </w:p>
    <w:p w14:paraId="4993ABF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3、投标报价须包含设备装卸、搬运就位、安装调试、服务、税费等一切费用。</w:t>
      </w:r>
    </w:p>
    <w:p w14:paraId="691E1056">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二、技术和服务要求</w:t>
      </w:r>
      <w:r>
        <w:rPr>
          <w:rFonts w:hint="eastAsia" w:ascii="宋体" w:hAnsi="宋体" w:eastAsia="宋体" w:cs="宋体"/>
          <w:b/>
          <w:sz w:val="24"/>
          <w:szCs w:val="24"/>
          <w:lang w:eastAsia="zh-CN"/>
        </w:rPr>
        <w:t>(</w:t>
      </w:r>
      <w:r>
        <w:rPr>
          <w:rFonts w:hint="eastAsia" w:ascii="宋体" w:hAnsi="宋体" w:eastAsia="宋体" w:cs="宋体"/>
          <w:b/>
          <w:sz w:val="24"/>
          <w:szCs w:val="24"/>
        </w:rPr>
        <w:t>以“★”标示的内容为不允许负偏离的实质性要求</w:t>
      </w:r>
      <w:r>
        <w:rPr>
          <w:rFonts w:hint="eastAsia" w:ascii="宋体" w:hAnsi="宋体" w:eastAsia="宋体" w:cs="宋体"/>
          <w:b/>
          <w:sz w:val="24"/>
          <w:szCs w:val="24"/>
          <w:lang w:eastAsia="zh-CN"/>
        </w:rPr>
        <w:t>)</w:t>
      </w:r>
    </w:p>
    <w:p w14:paraId="7F400617">
      <w:pPr>
        <w:pStyle w:val="12"/>
        <w:keepNext w:val="0"/>
        <w:keepLines w:val="0"/>
        <w:pageBreakBefore w:val="0"/>
        <w:widowControl/>
        <w:kinsoku/>
        <w:wordWrap/>
        <w:overflowPunct/>
        <w:topLinePunct w:val="0"/>
        <w:autoSpaceDE/>
        <w:autoSpaceDN/>
        <w:bidi w:val="0"/>
        <w:adjustRightInd/>
        <w:snapToGrid/>
        <w:spacing w:line="500" w:lineRule="exact"/>
        <w:ind w:right="0" w:firstLine="482" w:firstLineChars="200"/>
        <w:jc w:val="both"/>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sz w:val="24"/>
          <w:szCs w:val="24"/>
        </w:rPr>
        <w:t>★</w:t>
      </w:r>
      <w:r>
        <w:rPr>
          <w:rFonts w:hint="eastAsia" w:ascii="宋体" w:hAnsi="宋体" w:eastAsia="宋体" w:cs="宋体"/>
          <w:b/>
          <w:sz w:val="24"/>
          <w:szCs w:val="24"/>
          <w:lang w:val="en-US" w:eastAsia="zh-CN"/>
        </w:rPr>
        <w:t>1.</w:t>
      </w:r>
      <w:r>
        <w:rPr>
          <w:rFonts w:hint="eastAsia" w:ascii="宋体" w:hAnsi="宋体" w:eastAsia="宋体" w:cs="宋体"/>
          <w:b w:val="0"/>
          <w:bCs/>
          <w:sz w:val="24"/>
          <w:szCs w:val="24"/>
          <w:lang w:val="en-US" w:eastAsia="zh-CN"/>
        </w:rPr>
        <w:t>采购清单：</w:t>
      </w:r>
    </w:p>
    <w:tbl>
      <w:tblPr>
        <w:tblStyle w:val="9"/>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1245"/>
        <w:gridCol w:w="7140"/>
        <w:gridCol w:w="357"/>
        <w:gridCol w:w="583"/>
      </w:tblGrid>
      <w:tr w14:paraId="46BE3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D3D390">
            <w:pPr>
              <w:pStyle w:val="6"/>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序号</w:t>
            </w:r>
          </w:p>
        </w:tc>
        <w:tc>
          <w:tcPr>
            <w:tcW w:w="1245" w:type="dxa"/>
            <w:shd w:val="clear" w:color="auto" w:fill="auto"/>
            <w:tcMar>
              <w:top w:w="0" w:type="dxa"/>
              <w:left w:w="0" w:type="dxa"/>
              <w:bottom w:w="0" w:type="dxa"/>
              <w:right w:w="0" w:type="dxa"/>
            </w:tcMar>
            <w:vAlign w:val="center"/>
          </w:tcPr>
          <w:p w14:paraId="7408DA5E">
            <w:pPr>
              <w:pStyle w:val="6"/>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品目</w:t>
            </w:r>
            <w:r>
              <w:rPr>
                <w:rFonts w:hint="eastAsia" w:ascii="宋体" w:hAnsi="宋体" w:eastAsia="宋体" w:cs="宋体"/>
                <w:b/>
                <w:bCs/>
                <w:color w:val="auto"/>
                <w:sz w:val="24"/>
                <w:szCs w:val="24"/>
              </w:rPr>
              <w:t>名称</w:t>
            </w:r>
          </w:p>
        </w:tc>
        <w:tc>
          <w:tcPr>
            <w:tcW w:w="7140" w:type="dxa"/>
            <w:shd w:val="clear" w:color="auto" w:fill="auto"/>
            <w:tcMar>
              <w:top w:w="0" w:type="dxa"/>
              <w:left w:w="0" w:type="dxa"/>
              <w:bottom w:w="0" w:type="dxa"/>
              <w:right w:w="0" w:type="dxa"/>
            </w:tcMar>
            <w:vAlign w:val="center"/>
          </w:tcPr>
          <w:p w14:paraId="3642943D">
            <w:pPr>
              <w:pStyle w:val="6"/>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详细技术参数</w:t>
            </w:r>
          </w:p>
        </w:tc>
        <w:tc>
          <w:tcPr>
            <w:tcW w:w="357" w:type="dxa"/>
            <w:shd w:val="clear" w:color="auto" w:fill="auto"/>
            <w:tcMar>
              <w:top w:w="0" w:type="dxa"/>
              <w:left w:w="0" w:type="dxa"/>
              <w:bottom w:w="0" w:type="dxa"/>
              <w:right w:w="0" w:type="dxa"/>
            </w:tcMar>
            <w:vAlign w:val="center"/>
          </w:tcPr>
          <w:p w14:paraId="75E01DB2">
            <w:pPr>
              <w:pStyle w:val="6"/>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单位</w:t>
            </w:r>
          </w:p>
        </w:tc>
        <w:tc>
          <w:tcPr>
            <w:tcW w:w="583" w:type="dxa"/>
            <w:shd w:val="clear" w:color="auto" w:fill="auto"/>
            <w:tcMar>
              <w:top w:w="0" w:type="dxa"/>
              <w:left w:w="0" w:type="dxa"/>
              <w:bottom w:w="0" w:type="dxa"/>
              <w:right w:w="0" w:type="dxa"/>
            </w:tcMar>
            <w:vAlign w:val="center"/>
          </w:tcPr>
          <w:p w14:paraId="64C4939E">
            <w:pPr>
              <w:pStyle w:val="6"/>
              <w:keepNext w:val="0"/>
              <w:keepLines w:val="0"/>
              <w:pageBreakBefore w:val="0"/>
              <w:widowControl w:val="0"/>
              <w:kinsoku/>
              <w:wordWrap w:val="0"/>
              <w:overflowPunct/>
              <w:topLinePunct w:val="0"/>
              <w:autoSpaceDE/>
              <w:autoSpaceDN/>
              <w:bidi w:val="0"/>
              <w:adjustRightInd w:val="0"/>
              <w:snapToGrid w:val="0"/>
              <w:spacing w:after="0" w:line="240" w:lineRule="auto"/>
              <w:ind w:left="0" w:leftChars="0" w:right="0" w:rightChars="0" w:firstLine="0" w:firstLineChars="0"/>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数量</w:t>
            </w:r>
          </w:p>
        </w:tc>
      </w:tr>
      <w:tr w14:paraId="774F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30B3415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1、初中物理力学实验室</w:t>
            </w:r>
          </w:p>
        </w:tc>
      </w:tr>
      <w:tr w14:paraId="4468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1CF88E">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ED0E1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4BE97660">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1236168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54FED3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5DB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A3CA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DE235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169B9B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1.规格：≥2400×700×850mm；</w:t>
            </w:r>
          </w:p>
          <w:p w14:paraId="156CBE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教师演示台技术性能要求需满足GB/T24820-2024《实验室家具通用技术条件》检测依据，理化性能金属喷漆（塑）涂层硬度≥3H；耐腐蚀100h内，观察在溶剂中样板上划道两侧3mm以外，应无气泡产生；附着力不低于2级；</w:t>
            </w:r>
            <w:r>
              <w:rPr>
                <w:rFonts w:hint="eastAsia" w:ascii="宋体" w:hAnsi="宋体" w:eastAsia="宋体" w:cs="宋体"/>
                <w:b/>
                <w:bCs/>
                <w:i w:val="0"/>
                <w:iCs w:val="0"/>
                <w:color w:val="auto"/>
                <w:kern w:val="0"/>
                <w:sz w:val="24"/>
                <w:szCs w:val="24"/>
                <w:u w:val="none"/>
                <w:lang w:val="en-US" w:eastAsia="zh-CN" w:bidi="ar"/>
              </w:rPr>
              <w:t>提供满足以上技术要求的检测报告复印件（具有CMA认证）。</w:t>
            </w:r>
          </w:p>
        </w:tc>
        <w:tc>
          <w:tcPr>
            <w:tcW w:w="357" w:type="dxa"/>
            <w:shd w:val="clear" w:color="auto" w:fill="auto"/>
            <w:tcMar>
              <w:top w:w="0" w:type="dxa"/>
              <w:left w:w="0" w:type="dxa"/>
              <w:bottom w:w="0" w:type="dxa"/>
              <w:right w:w="0" w:type="dxa"/>
            </w:tcMar>
            <w:vAlign w:val="center"/>
          </w:tcPr>
          <w:p w14:paraId="30DAE7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57131E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C6D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B534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6A922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4C90FB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教师可以通过主机控制学生实验电源，对学生实验电源进行总体、和分A、B、C、D纵路四组控制，所有三相插座必须接地。各组高压总输出 ≥市电输出220V。叠加式选择电压、控制学生低压0-24V输出。</w:t>
            </w:r>
          </w:p>
        </w:tc>
        <w:tc>
          <w:tcPr>
            <w:tcW w:w="357" w:type="dxa"/>
            <w:shd w:val="clear" w:color="auto" w:fill="auto"/>
            <w:tcMar>
              <w:top w:w="0" w:type="dxa"/>
              <w:left w:w="0" w:type="dxa"/>
              <w:bottom w:w="0" w:type="dxa"/>
              <w:right w:w="0" w:type="dxa"/>
            </w:tcMar>
            <w:vAlign w:val="center"/>
          </w:tcPr>
          <w:p w14:paraId="113D97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B8F35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DF9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8A52BE">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E877B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35ADE2C7">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3D8D372">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61DBA2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556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5A32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B3E56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实验桌（学生）</w:t>
            </w:r>
          </w:p>
        </w:tc>
        <w:tc>
          <w:tcPr>
            <w:tcW w:w="7140" w:type="dxa"/>
            <w:shd w:val="clear" w:color="auto" w:fill="auto"/>
            <w:tcMar>
              <w:top w:w="0" w:type="dxa"/>
              <w:left w:w="0" w:type="dxa"/>
              <w:bottom w:w="0" w:type="dxa"/>
              <w:right w:w="0" w:type="dxa"/>
            </w:tcMar>
            <w:vAlign w:val="center"/>
          </w:tcPr>
          <w:p w14:paraId="4A803A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陶瓷台面需满足以下性能指标，</w:t>
            </w:r>
            <w:r>
              <w:rPr>
                <w:rFonts w:hint="eastAsia" w:ascii="宋体" w:hAnsi="宋体" w:eastAsia="宋体" w:cs="宋体"/>
                <w:b/>
                <w:bCs/>
                <w:i w:val="0"/>
                <w:iCs w:val="0"/>
                <w:color w:val="auto"/>
                <w:kern w:val="0"/>
                <w:sz w:val="24"/>
                <w:szCs w:val="24"/>
                <w:u w:val="none"/>
                <w:lang w:val="en-US" w:eastAsia="zh-CN" w:bidi="ar"/>
              </w:rPr>
              <w:t>提供满足以下序号A-F技术要求的检测报告复印件（具有CMA认证）：</w:t>
            </w:r>
            <w:r>
              <w:rPr>
                <w:rFonts w:hint="eastAsia" w:ascii="宋体" w:hAnsi="宋体" w:eastAsia="宋体" w:cs="宋体"/>
                <w:b/>
                <w:bCs/>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A、外观要求：外观为五面坯体，表面釉面为烧成颜色；坯体敲碎后，无空洞、无直径2mm以上气泡、无杂色，为一体实芯坯体；釉面与坯体之间无脱层，釉面与坯体呈一体结构，釉面为烧成颜色，非坯体颜色。</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B、耐化学腐蚀性能：为保证台面耐化学腐蚀的稳定性，台面耐化学腐蚀性不低于GLA级。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C、抗冲击性能：为保证台面使用的安全性，台面抗冲击性（恢复系数）不低于0.856。</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D、防潮要求：为保证台面防潮、防霉的性能，参照GB/T4100-2015（陶瓷砖）附录G标准，台面吸水率测试平均值≤0.05％。</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E、放射性核素限量要求：参照GB 6566-2010《建筑材料放射性核素限量》标准，检测结果：内照射指数≤0.4。</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F、颜色稳定性：参照GB/T17657-2022标准,耐光色牢度不低于4级。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款式要求整体设计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6.桌脚配有可调整底脚，设置专用孔位可与地面固定，配有ABS脚套装饰盖。</w:t>
            </w:r>
          </w:p>
        </w:tc>
        <w:tc>
          <w:tcPr>
            <w:tcW w:w="357" w:type="dxa"/>
            <w:shd w:val="clear" w:color="auto" w:fill="auto"/>
            <w:tcMar>
              <w:top w:w="0" w:type="dxa"/>
              <w:left w:w="0" w:type="dxa"/>
              <w:bottom w:w="0" w:type="dxa"/>
              <w:right w:w="0" w:type="dxa"/>
            </w:tcMar>
            <w:vAlign w:val="center"/>
          </w:tcPr>
          <w:p w14:paraId="104196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68BF5E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40832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C290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4F9482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0FB111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0A7C00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32AC16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43C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6297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21C8EE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23741D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学生实验凳技术性能要求需满足GB/T24820-2024《实验室家具通用技术条件》检测依据，金属件外观管材应无裂缝、叠缝，外露端口应封闭；焊接处应无脱焊、虚焊、焊穿、错位；电镀层表面应无烧焦、起泡、针孔、裂纹、花斑（不包括镀彩锌）和划痕；塑料件外观应无凹陷、飞边、折皱、疙瘩。</w:t>
            </w:r>
          </w:p>
        </w:tc>
        <w:tc>
          <w:tcPr>
            <w:tcW w:w="357" w:type="dxa"/>
            <w:shd w:val="clear" w:color="auto" w:fill="auto"/>
            <w:tcMar>
              <w:top w:w="0" w:type="dxa"/>
              <w:left w:w="0" w:type="dxa"/>
              <w:bottom w:w="0" w:type="dxa"/>
              <w:right w:w="0" w:type="dxa"/>
            </w:tcMar>
            <w:vAlign w:val="center"/>
          </w:tcPr>
          <w:p w14:paraId="326898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094D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2C9F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9C49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2092FC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5D3DBC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1.规格：≥165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195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350</w:t>
            </w:r>
            <w:r>
              <w:rPr>
                <w:rFonts w:hint="eastAsia" w:ascii="宋体" w:hAnsi="宋体" w:eastAsia="宋体" w:cs="宋体"/>
                <w:color w:val="auto"/>
                <w:sz w:val="24"/>
                <w:szCs w:val="24"/>
                <w:lang w:eastAsia="zh-CN"/>
              </w:rPr>
              <w:t>mm</w:t>
            </w:r>
          </w:p>
          <w:p w14:paraId="5806ED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2.ABS嵌入式电源盒，可放置书包斗中间，安装方便 ；</w:t>
            </w:r>
          </w:p>
          <w:p w14:paraId="635422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3.学生电源低压可以独立自由分组，也可以教师智能控制端统一设置分组；</w:t>
            </w:r>
          </w:p>
          <w:p w14:paraId="26BC77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4.锁定与受控，锁定状态，学生端低压无法调整，接受教师智能控制端统一设置电压与电流；解除锁定可由学生端自由调整；</w:t>
            </w:r>
          </w:p>
          <w:p w14:paraId="033BA6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5.学生电源采用PC亮光薄膜面板，电容式触摸键盘，显示采用</w:t>
            </w:r>
            <w:r>
              <w:rPr>
                <w:rFonts w:hint="eastAsia" w:ascii="宋体" w:hAnsi="宋体" w:eastAsia="宋体" w:cs="宋体"/>
                <w:i w:val="0"/>
                <w:iCs w:val="0"/>
                <w:color w:val="auto"/>
                <w:kern w:val="0"/>
                <w:sz w:val="24"/>
                <w:szCs w:val="24"/>
                <w:u w:val="none"/>
                <w:lang w:val="en-US" w:eastAsia="zh-CN" w:bidi="ar"/>
              </w:rPr>
              <w:t>≥</w:t>
            </w:r>
            <w:r>
              <w:rPr>
                <w:rFonts w:hint="eastAsia" w:ascii="宋体" w:hAnsi="宋体" w:eastAsia="宋体" w:cs="宋体"/>
                <w:color w:val="auto"/>
                <w:sz w:val="24"/>
                <w:szCs w:val="24"/>
              </w:rPr>
              <w:t>2寸LCD段码液晶屏；</w:t>
            </w:r>
          </w:p>
          <w:p w14:paraId="14CCC6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6.调节范围为0～30V，分辨率可达0.1V,额定电流2A； 最小调节单元可达1V，具有过载保护智能检测功能；</w:t>
            </w:r>
          </w:p>
          <w:p w14:paraId="220334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 220V交流输出设置新国标五孔插座，带过载保护。</w:t>
            </w:r>
          </w:p>
          <w:p w14:paraId="113CE9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color w:val="auto"/>
                <w:sz w:val="24"/>
                <w:szCs w:val="24"/>
              </w:rPr>
              <w:t>8.功能模块单独设置一键求助功能按键，当学生端按举手求组模块，教师控制台可实施语音播报当前学生座位号。</w:t>
            </w:r>
          </w:p>
        </w:tc>
        <w:tc>
          <w:tcPr>
            <w:tcW w:w="357" w:type="dxa"/>
            <w:shd w:val="clear" w:color="auto" w:fill="auto"/>
            <w:tcMar>
              <w:top w:w="0" w:type="dxa"/>
              <w:left w:w="0" w:type="dxa"/>
              <w:bottom w:w="0" w:type="dxa"/>
              <w:right w:w="0" w:type="dxa"/>
            </w:tcMar>
            <w:vAlign w:val="center"/>
          </w:tcPr>
          <w:p w14:paraId="3BF300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1CD31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29B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41021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D7A8C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05BD5E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1DBB6B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51737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0DF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A2256C">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9C699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三、安装附件部分</w:t>
            </w:r>
          </w:p>
        </w:tc>
        <w:tc>
          <w:tcPr>
            <w:tcW w:w="7140" w:type="dxa"/>
            <w:shd w:val="clear" w:color="auto" w:fill="auto"/>
            <w:tcMar>
              <w:top w:w="0" w:type="dxa"/>
              <w:left w:w="0" w:type="dxa"/>
              <w:bottom w:w="0" w:type="dxa"/>
              <w:right w:w="0" w:type="dxa"/>
            </w:tcMar>
            <w:vAlign w:val="center"/>
          </w:tcPr>
          <w:p w14:paraId="1992676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C4ADD3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133211D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0FA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7602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15A33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054BB4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1B32B9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5FF968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4B54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AA9C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65157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1A8566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0C99C4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AB9D5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DDE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vAlign w:val="center"/>
          </w:tcPr>
          <w:p w14:paraId="698EAEF8">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2、初中物理电学实验室</w:t>
            </w:r>
          </w:p>
        </w:tc>
      </w:tr>
      <w:tr w14:paraId="40AB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336B4D">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7E2E3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71693711">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AFA731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DDF934D">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6A1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F909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EA29B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24492E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p>
        </w:tc>
        <w:tc>
          <w:tcPr>
            <w:tcW w:w="357" w:type="dxa"/>
            <w:shd w:val="clear" w:color="auto" w:fill="auto"/>
            <w:tcMar>
              <w:top w:w="0" w:type="dxa"/>
              <w:left w:w="0" w:type="dxa"/>
              <w:bottom w:w="0" w:type="dxa"/>
              <w:right w:w="0" w:type="dxa"/>
            </w:tcMar>
            <w:vAlign w:val="center"/>
          </w:tcPr>
          <w:p w14:paraId="393E5B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6AF3FC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980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40EB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618E0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345D33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教师可以通过主机控制学生实验电源，对学生实验电源进行总体、和分A、B、C、D纵路四组控制，所有三相插座必须接地。各组高压总输出 ≥市电输出220V。叠加式选择电压、控制学生低压0-24V输出。</w:t>
            </w:r>
          </w:p>
        </w:tc>
        <w:tc>
          <w:tcPr>
            <w:tcW w:w="357" w:type="dxa"/>
            <w:shd w:val="clear" w:color="auto" w:fill="auto"/>
            <w:tcMar>
              <w:top w:w="0" w:type="dxa"/>
              <w:left w:w="0" w:type="dxa"/>
              <w:bottom w:w="0" w:type="dxa"/>
              <w:right w:w="0" w:type="dxa"/>
            </w:tcMar>
            <w:vAlign w:val="center"/>
          </w:tcPr>
          <w:p w14:paraId="693401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95876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A50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8986E5">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8681A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76632413">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BA9E1C4">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156556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F69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DCE4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75995D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53C4E6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款式要求整体设计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6.桌脚配可调整底脚，设置专用孔位可与地面固定，配有ABS脚套装饰盖。</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7.学生实验桌技术性能要求需满足GB/T 24820-2024《实验室家具通用技术条件》、安全性能实验台面接缝应平整、紧密，不应渗水、开缝；理化性能金属喷漆（塑）涂层硬度≥4H；耐腐蚀100h内，观察在溶剂中样板上划道两侧3mm以外，应无气泡产生；</w:t>
            </w:r>
            <w:r>
              <w:rPr>
                <w:rFonts w:hint="eastAsia" w:ascii="宋体" w:hAnsi="宋体" w:eastAsia="宋体" w:cs="宋体"/>
                <w:b/>
                <w:bCs/>
                <w:i w:val="0"/>
                <w:iCs w:val="0"/>
                <w:color w:val="auto"/>
                <w:kern w:val="0"/>
                <w:sz w:val="24"/>
                <w:szCs w:val="24"/>
                <w:u w:val="none"/>
                <w:lang w:val="en-US" w:eastAsia="zh-CN" w:bidi="ar"/>
              </w:rPr>
              <w:t>提供满足以上技术要求的检测报告复印件（具有CMA认证）。</w:t>
            </w:r>
          </w:p>
        </w:tc>
        <w:tc>
          <w:tcPr>
            <w:tcW w:w="357" w:type="dxa"/>
            <w:shd w:val="clear" w:color="auto" w:fill="auto"/>
            <w:tcMar>
              <w:top w:w="0" w:type="dxa"/>
              <w:left w:w="0" w:type="dxa"/>
              <w:bottom w:w="0" w:type="dxa"/>
              <w:right w:w="0" w:type="dxa"/>
            </w:tcMar>
            <w:vAlign w:val="center"/>
          </w:tcPr>
          <w:p w14:paraId="6BFF34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6FBD48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6D7D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ADF6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F4A6A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5DF9C4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5F92079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0A9CBD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5B4A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08AE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04D57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369B95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09EFCD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FBAD5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73E4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7D57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4C235E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53B476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1.由教师进行给电控制。铝合金外框。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2.电源置于台面，面板与台面呈110°夹角，既便于读取参数又便于操作。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3.低压电源均配有实验所需的仪表（表头符合JY-0330教学仪器行业标准）。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4.低压交流电源0～30V,3V步进，额定电流3A,过载自动保护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5.低压直流稳压为1.25～30V,额定电流3A，连续可调，具有过流保护，短路保护和温升保护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6.面板左右各配有一组新颖、实用的指针式多量程测量表，方便学生做其升级实验，A表：0.2～0.6A/1～3A,V表：1～3V/5～15V,G表：-300uA～300uA,各表均配外置调零旋钮 ，便于随时调零。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7.220V交流输出为带安全门的多功能插座，带有过载保护和电源指示。</w:t>
            </w:r>
          </w:p>
        </w:tc>
        <w:tc>
          <w:tcPr>
            <w:tcW w:w="357" w:type="dxa"/>
            <w:shd w:val="clear" w:color="auto" w:fill="auto"/>
            <w:tcMar>
              <w:top w:w="0" w:type="dxa"/>
              <w:left w:w="0" w:type="dxa"/>
              <w:bottom w:w="0" w:type="dxa"/>
              <w:right w:w="0" w:type="dxa"/>
            </w:tcMar>
            <w:vAlign w:val="center"/>
          </w:tcPr>
          <w:p w14:paraId="0C8484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11CD8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12F2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5BA9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636CD1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1011BA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2F7721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9D6EE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16C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0DFCD0">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90610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三、安装附件部分</w:t>
            </w:r>
          </w:p>
        </w:tc>
        <w:tc>
          <w:tcPr>
            <w:tcW w:w="7140" w:type="dxa"/>
            <w:shd w:val="clear" w:color="auto" w:fill="auto"/>
            <w:tcMar>
              <w:top w:w="0" w:type="dxa"/>
              <w:left w:w="0" w:type="dxa"/>
              <w:bottom w:w="0" w:type="dxa"/>
              <w:right w:w="0" w:type="dxa"/>
            </w:tcMar>
            <w:vAlign w:val="center"/>
          </w:tcPr>
          <w:p w14:paraId="504649C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1F4DAFD7">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22EC6152">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34FC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B3B0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5A4C9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5773F3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2D2C55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17165D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BDC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89D6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7279D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46DFDE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62AFD0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5140E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B86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1BB75A0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3、初中物理仪器</w:t>
            </w:r>
          </w:p>
        </w:tc>
      </w:tr>
      <w:tr w14:paraId="4138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EE45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E58B7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工作服</w:t>
            </w:r>
          </w:p>
        </w:tc>
        <w:tc>
          <w:tcPr>
            <w:tcW w:w="7140" w:type="dxa"/>
            <w:shd w:val="clear" w:color="auto" w:fill="auto"/>
            <w:tcMar>
              <w:top w:w="0" w:type="dxa"/>
              <w:left w:w="0" w:type="dxa"/>
              <w:bottom w:w="0" w:type="dxa"/>
              <w:right w:w="0" w:type="dxa"/>
            </w:tcMar>
            <w:vAlign w:val="center"/>
          </w:tcPr>
          <w:p w14:paraId="6D513D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纯白色，由布料制成，防酸碱。</w:t>
            </w:r>
          </w:p>
        </w:tc>
        <w:tc>
          <w:tcPr>
            <w:tcW w:w="357" w:type="dxa"/>
            <w:shd w:val="clear" w:color="auto" w:fill="auto"/>
            <w:tcMar>
              <w:top w:w="0" w:type="dxa"/>
              <w:left w:w="0" w:type="dxa"/>
              <w:bottom w:w="0" w:type="dxa"/>
              <w:right w:w="0" w:type="dxa"/>
            </w:tcMar>
            <w:vAlign w:val="center"/>
          </w:tcPr>
          <w:p w14:paraId="480F9B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65502B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4FF8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DE38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78A1D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机械危害防护手套</w:t>
            </w:r>
          </w:p>
        </w:tc>
        <w:tc>
          <w:tcPr>
            <w:tcW w:w="7140" w:type="dxa"/>
            <w:shd w:val="clear" w:color="auto" w:fill="auto"/>
            <w:tcMar>
              <w:top w:w="0" w:type="dxa"/>
              <w:left w:w="0" w:type="dxa"/>
              <w:bottom w:w="0" w:type="dxa"/>
              <w:right w:w="0" w:type="dxa"/>
            </w:tcMar>
            <w:vAlign w:val="center"/>
          </w:tcPr>
          <w:p w14:paraId="5AF839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棉纱线</w:t>
            </w:r>
          </w:p>
        </w:tc>
        <w:tc>
          <w:tcPr>
            <w:tcW w:w="357" w:type="dxa"/>
            <w:shd w:val="clear" w:color="auto" w:fill="auto"/>
            <w:tcMar>
              <w:top w:w="0" w:type="dxa"/>
              <w:left w:w="0" w:type="dxa"/>
              <w:bottom w:w="0" w:type="dxa"/>
              <w:right w:w="0" w:type="dxa"/>
            </w:tcMar>
            <w:vAlign w:val="center"/>
          </w:tcPr>
          <w:p w14:paraId="32A1C8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w:t>
            </w:r>
          </w:p>
        </w:tc>
        <w:tc>
          <w:tcPr>
            <w:tcW w:w="583" w:type="dxa"/>
            <w:shd w:val="clear" w:color="auto" w:fill="auto"/>
            <w:tcMar>
              <w:top w:w="0" w:type="dxa"/>
              <w:left w:w="0" w:type="dxa"/>
              <w:bottom w:w="0" w:type="dxa"/>
              <w:right w:w="0" w:type="dxa"/>
            </w:tcMar>
            <w:vAlign w:val="center"/>
          </w:tcPr>
          <w:p w14:paraId="4C0CEE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2C90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A60D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0A024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套袖</w:t>
            </w:r>
          </w:p>
        </w:tc>
        <w:tc>
          <w:tcPr>
            <w:tcW w:w="7140" w:type="dxa"/>
            <w:shd w:val="clear" w:color="auto" w:fill="auto"/>
            <w:tcMar>
              <w:top w:w="0" w:type="dxa"/>
              <w:left w:w="0" w:type="dxa"/>
              <w:bottom w:w="0" w:type="dxa"/>
              <w:right w:w="0" w:type="dxa"/>
            </w:tcMar>
            <w:vAlign w:val="center"/>
          </w:tcPr>
          <w:p w14:paraId="5423FE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防水，防油</w:t>
            </w:r>
          </w:p>
        </w:tc>
        <w:tc>
          <w:tcPr>
            <w:tcW w:w="357" w:type="dxa"/>
            <w:shd w:val="clear" w:color="auto" w:fill="auto"/>
            <w:tcMar>
              <w:top w:w="0" w:type="dxa"/>
              <w:left w:w="0" w:type="dxa"/>
              <w:bottom w:w="0" w:type="dxa"/>
              <w:right w:w="0" w:type="dxa"/>
            </w:tcMar>
            <w:vAlign w:val="center"/>
          </w:tcPr>
          <w:p w14:paraId="29E55E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5BE38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7579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101C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03C2D2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激光防护镜</w:t>
            </w:r>
          </w:p>
        </w:tc>
        <w:tc>
          <w:tcPr>
            <w:tcW w:w="7140" w:type="dxa"/>
            <w:shd w:val="clear" w:color="auto" w:fill="auto"/>
            <w:tcMar>
              <w:top w:w="0" w:type="dxa"/>
              <w:left w:w="0" w:type="dxa"/>
              <w:bottom w:w="0" w:type="dxa"/>
              <w:right w:w="0" w:type="dxa"/>
            </w:tcMar>
            <w:vAlign w:val="center"/>
          </w:tcPr>
          <w:p w14:paraId="64B4AD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用于实验教师防机械性伤害(机加工)。</w:t>
            </w:r>
          </w:p>
        </w:tc>
        <w:tc>
          <w:tcPr>
            <w:tcW w:w="357" w:type="dxa"/>
            <w:shd w:val="clear" w:color="auto" w:fill="auto"/>
            <w:tcMar>
              <w:top w:w="0" w:type="dxa"/>
              <w:left w:w="0" w:type="dxa"/>
              <w:bottom w:w="0" w:type="dxa"/>
              <w:right w:w="0" w:type="dxa"/>
            </w:tcMar>
            <w:vAlign w:val="center"/>
          </w:tcPr>
          <w:p w14:paraId="5A36B8A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BA4FE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56C3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2A30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1B5AC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护目镜</w:t>
            </w:r>
          </w:p>
        </w:tc>
        <w:tc>
          <w:tcPr>
            <w:tcW w:w="7140" w:type="dxa"/>
            <w:shd w:val="clear" w:color="auto" w:fill="auto"/>
            <w:tcMar>
              <w:top w:w="0" w:type="dxa"/>
              <w:left w:w="0" w:type="dxa"/>
              <w:bottom w:w="0" w:type="dxa"/>
              <w:right w:w="0" w:type="dxa"/>
            </w:tcMar>
            <w:vAlign w:val="center"/>
          </w:tcPr>
          <w:p w14:paraId="52DAFD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用于实验教师防机械性伤害(机加工)</w:t>
            </w:r>
          </w:p>
        </w:tc>
        <w:tc>
          <w:tcPr>
            <w:tcW w:w="357" w:type="dxa"/>
            <w:shd w:val="clear" w:color="auto" w:fill="auto"/>
            <w:tcMar>
              <w:top w:w="0" w:type="dxa"/>
              <w:left w:w="0" w:type="dxa"/>
              <w:bottom w:w="0" w:type="dxa"/>
              <w:right w:w="0" w:type="dxa"/>
            </w:tcMar>
            <w:vAlign w:val="center"/>
          </w:tcPr>
          <w:p w14:paraId="1131FF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F00E8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061E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0669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6A982E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简易急救箱</w:t>
            </w:r>
          </w:p>
        </w:tc>
        <w:tc>
          <w:tcPr>
            <w:tcW w:w="7140" w:type="dxa"/>
            <w:shd w:val="clear" w:color="auto" w:fill="auto"/>
            <w:tcMar>
              <w:top w:w="0" w:type="dxa"/>
              <w:left w:w="0" w:type="dxa"/>
              <w:bottom w:w="0" w:type="dxa"/>
              <w:right w:w="0" w:type="dxa"/>
            </w:tcMar>
            <w:vAlign w:val="center"/>
          </w:tcPr>
          <w:p w14:paraId="02F037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金属，配简易药品</w:t>
            </w:r>
          </w:p>
        </w:tc>
        <w:tc>
          <w:tcPr>
            <w:tcW w:w="357" w:type="dxa"/>
            <w:shd w:val="clear" w:color="auto" w:fill="auto"/>
            <w:tcMar>
              <w:top w:w="0" w:type="dxa"/>
              <w:left w:w="0" w:type="dxa"/>
              <w:bottom w:w="0" w:type="dxa"/>
              <w:right w:w="0" w:type="dxa"/>
            </w:tcMar>
            <w:vAlign w:val="center"/>
          </w:tcPr>
          <w:p w14:paraId="3EF68D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5991C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FEE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878D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173ADF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吹风机</w:t>
            </w:r>
          </w:p>
        </w:tc>
        <w:tc>
          <w:tcPr>
            <w:tcW w:w="7140" w:type="dxa"/>
            <w:shd w:val="clear" w:color="auto" w:fill="auto"/>
            <w:tcMar>
              <w:top w:w="0" w:type="dxa"/>
              <w:left w:w="0" w:type="dxa"/>
              <w:bottom w:w="0" w:type="dxa"/>
              <w:right w:w="0" w:type="dxa"/>
            </w:tcMar>
            <w:vAlign w:val="center"/>
          </w:tcPr>
          <w:p w14:paraId="4AE156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便携性能:手柄不可折叠，电吹风最大功率:≥2000W，电吹风档位:≥3档。</w:t>
            </w:r>
          </w:p>
        </w:tc>
        <w:tc>
          <w:tcPr>
            <w:tcW w:w="357" w:type="dxa"/>
            <w:shd w:val="clear" w:color="auto" w:fill="auto"/>
            <w:tcMar>
              <w:top w:w="0" w:type="dxa"/>
              <w:left w:w="0" w:type="dxa"/>
              <w:bottom w:w="0" w:type="dxa"/>
              <w:right w:w="0" w:type="dxa"/>
            </w:tcMar>
            <w:vAlign w:val="center"/>
          </w:tcPr>
          <w:p w14:paraId="2BBD7B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EE36D6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F72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5C54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550F01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仪器车</w:t>
            </w:r>
          </w:p>
        </w:tc>
        <w:tc>
          <w:tcPr>
            <w:tcW w:w="7140" w:type="dxa"/>
            <w:shd w:val="clear" w:color="auto" w:fill="auto"/>
            <w:tcMar>
              <w:top w:w="0" w:type="dxa"/>
              <w:left w:w="0" w:type="dxa"/>
              <w:bottom w:w="0" w:type="dxa"/>
              <w:right w:w="0" w:type="dxa"/>
            </w:tcMar>
            <w:vAlign w:val="center"/>
          </w:tcPr>
          <w:p w14:paraId="74EE87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产品采用双层结构设计，由上层托盘、下层托盘、车架连接管、四个万向轮等部件组成。2.整体尺寸为≥600mm×400mm×800mm，万向轮直径≥50mm，金属制成，轮缘胶质，可360°旋转。</w:t>
            </w:r>
          </w:p>
        </w:tc>
        <w:tc>
          <w:tcPr>
            <w:tcW w:w="357" w:type="dxa"/>
            <w:shd w:val="clear" w:color="auto" w:fill="auto"/>
            <w:tcMar>
              <w:top w:w="0" w:type="dxa"/>
              <w:left w:w="0" w:type="dxa"/>
              <w:bottom w:w="0" w:type="dxa"/>
              <w:right w:w="0" w:type="dxa"/>
            </w:tcMar>
            <w:vAlign w:val="center"/>
          </w:tcPr>
          <w:p w14:paraId="3D5EBE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辆</w:t>
            </w:r>
          </w:p>
        </w:tc>
        <w:tc>
          <w:tcPr>
            <w:tcW w:w="583" w:type="dxa"/>
            <w:shd w:val="clear" w:color="auto" w:fill="auto"/>
            <w:tcMar>
              <w:top w:w="0" w:type="dxa"/>
              <w:left w:w="0" w:type="dxa"/>
              <w:bottom w:w="0" w:type="dxa"/>
              <w:right w:w="0" w:type="dxa"/>
            </w:tcMar>
            <w:vAlign w:val="center"/>
          </w:tcPr>
          <w:p w14:paraId="58100B2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E69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B4B7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276545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小托盘</w:t>
            </w:r>
          </w:p>
        </w:tc>
        <w:tc>
          <w:tcPr>
            <w:tcW w:w="7140" w:type="dxa"/>
            <w:shd w:val="clear" w:color="auto" w:fill="auto"/>
            <w:tcMar>
              <w:top w:w="0" w:type="dxa"/>
              <w:left w:w="0" w:type="dxa"/>
              <w:bottom w:w="0" w:type="dxa"/>
              <w:right w:w="0" w:type="dxa"/>
            </w:tcMar>
            <w:vAlign w:val="center"/>
          </w:tcPr>
          <w:p w14:paraId="0C7103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材质：100%全新HDPE料，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规格：≥200 mm×300 mm×85 mm</w:t>
            </w:r>
          </w:p>
        </w:tc>
        <w:tc>
          <w:tcPr>
            <w:tcW w:w="357" w:type="dxa"/>
            <w:shd w:val="clear" w:color="auto" w:fill="auto"/>
            <w:tcMar>
              <w:top w:w="0" w:type="dxa"/>
              <w:left w:w="0" w:type="dxa"/>
              <w:bottom w:w="0" w:type="dxa"/>
              <w:right w:w="0" w:type="dxa"/>
            </w:tcMar>
            <w:vAlign w:val="center"/>
          </w:tcPr>
          <w:p w14:paraId="03330A2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40B07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639C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DEC0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357664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大托盘</w:t>
            </w:r>
          </w:p>
        </w:tc>
        <w:tc>
          <w:tcPr>
            <w:tcW w:w="7140" w:type="dxa"/>
            <w:shd w:val="clear" w:color="auto" w:fill="auto"/>
            <w:tcMar>
              <w:top w:w="0" w:type="dxa"/>
              <w:left w:w="0" w:type="dxa"/>
              <w:bottom w:w="0" w:type="dxa"/>
              <w:right w:w="0" w:type="dxa"/>
            </w:tcMar>
            <w:vAlign w:val="center"/>
          </w:tcPr>
          <w:p w14:paraId="5233C2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材质：100%全新HDPE料。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规格：≥410mm×300 mm×145mm</w:t>
            </w:r>
          </w:p>
        </w:tc>
        <w:tc>
          <w:tcPr>
            <w:tcW w:w="357" w:type="dxa"/>
            <w:shd w:val="clear" w:color="auto" w:fill="auto"/>
            <w:tcMar>
              <w:top w:w="0" w:type="dxa"/>
              <w:left w:w="0" w:type="dxa"/>
              <w:bottom w:w="0" w:type="dxa"/>
              <w:right w:w="0" w:type="dxa"/>
            </w:tcMar>
            <w:vAlign w:val="center"/>
          </w:tcPr>
          <w:p w14:paraId="53D44E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B070D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2267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7B18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4340F6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提盒</w:t>
            </w:r>
          </w:p>
        </w:tc>
        <w:tc>
          <w:tcPr>
            <w:tcW w:w="7140" w:type="dxa"/>
            <w:shd w:val="clear" w:color="auto" w:fill="auto"/>
            <w:tcMar>
              <w:top w:w="0" w:type="dxa"/>
              <w:left w:w="0" w:type="dxa"/>
              <w:bottom w:w="0" w:type="dxa"/>
              <w:right w:w="0" w:type="dxa"/>
            </w:tcMar>
            <w:vAlign w:val="center"/>
          </w:tcPr>
          <w:p w14:paraId="4825AA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采用ABS工程塑料成型，不易破碎。</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1、具有耐酸、耐碱、耐腐蚀、等功能、结构；2、为长方形由两块相同的置瓶支架插入组成；3、每块有11个孔，直径8mm有4个/直径16mm有4个/直径20mm有3个。4、外形尺寸：≥305mm×205mm×80mm。</w:t>
            </w:r>
          </w:p>
        </w:tc>
        <w:tc>
          <w:tcPr>
            <w:tcW w:w="357" w:type="dxa"/>
            <w:shd w:val="clear" w:color="auto" w:fill="auto"/>
            <w:tcMar>
              <w:top w:w="0" w:type="dxa"/>
              <w:left w:w="0" w:type="dxa"/>
              <w:bottom w:w="0" w:type="dxa"/>
              <w:right w:w="0" w:type="dxa"/>
            </w:tcMar>
            <w:vAlign w:val="center"/>
          </w:tcPr>
          <w:p w14:paraId="6CD09F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B97CF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6453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28EA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0363FF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一字螺丝刀</w:t>
            </w:r>
          </w:p>
        </w:tc>
        <w:tc>
          <w:tcPr>
            <w:tcW w:w="7140" w:type="dxa"/>
            <w:shd w:val="clear" w:color="auto" w:fill="auto"/>
            <w:tcMar>
              <w:top w:w="0" w:type="dxa"/>
              <w:left w:w="0" w:type="dxa"/>
              <w:bottom w:w="0" w:type="dxa"/>
              <w:right w:w="0" w:type="dxa"/>
            </w:tcMar>
            <w:vAlign w:val="center"/>
          </w:tcPr>
          <w:p w14:paraId="3CADA1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4243CA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1FDD8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28C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A8D4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50661A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十字螺丝刀</w:t>
            </w:r>
          </w:p>
        </w:tc>
        <w:tc>
          <w:tcPr>
            <w:tcW w:w="7140" w:type="dxa"/>
            <w:shd w:val="clear" w:color="auto" w:fill="auto"/>
            <w:tcMar>
              <w:top w:w="0" w:type="dxa"/>
              <w:left w:w="0" w:type="dxa"/>
              <w:bottom w:w="0" w:type="dxa"/>
              <w:right w:w="0" w:type="dxa"/>
            </w:tcMar>
            <w:vAlign w:val="center"/>
          </w:tcPr>
          <w:p w14:paraId="36735E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281662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9A545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BC2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4575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3B8BB2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剥线钳</w:t>
            </w:r>
          </w:p>
        </w:tc>
        <w:tc>
          <w:tcPr>
            <w:tcW w:w="7140" w:type="dxa"/>
            <w:shd w:val="clear" w:color="auto" w:fill="auto"/>
            <w:tcMar>
              <w:top w:w="0" w:type="dxa"/>
              <w:left w:w="0" w:type="dxa"/>
              <w:bottom w:w="0" w:type="dxa"/>
              <w:right w:w="0" w:type="dxa"/>
            </w:tcMar>
            <w:vAlign w:val="center"/>
          </w:tcPr>
          <w:p w14:paraId="5D41E7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铁制，刃口在闭合状态，刃口间隙应≤0.3 mm；刃口错位应≤0.2 mm</w:t>
            </w:r>
          </w:p>
        </w:tc>
        <w:tc>
          <w:tcPr>
            <w:tcW w:w="357" w:type="dxa"/>
            <w:shd w:val="clear" w:color="auto" w:fill="auto"/>
            <w:tcMar>
              <w:top w:w="0" w:type="dxa"/>
              <w:left w:w="0" w:type="dxa"/>
              <w:bottom w:w="0" w:type="dxa"/>
              <w:right w:w="0" w:type="dxa"/>
            </w:tcMar>
            <w:vAlign w:val="center"/>
          </w:tcPr>
          <w:p w14:paraId="59DF93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03DF93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660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58AB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625106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钢丝钳</w:t>
            </w:r>
          </w:p>
        </w:tc>
        <w:tc>
          <w:tcPr>
            <w:tcW w:w="7140" w:type="dxa"/>
            <w:shd w:val="clear" w:color="auto" w:fill="auto"/>
            <w:tcMar>
              <w:top w:w="0" w:type="dxa"/>
              <w:left w:w="0" w:type="dxa"/>
              <w:bottom w:w="0" w:type="dxa"/>
              <w:right w:w="0" w:type="dxa"/>
            </w:tcMar>
            <w:vAlign w:val="center"/>
          </w:tcPr>
          <w:p w14:paraId="4C6206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采用黄黑配色绝缘塑料手柄。8寸。</w:t>
            </w:r>
          </w:p>
        </w:tc>
        <w:tc>
          <w:tcPr>
            <w:tcW w:w="357" w:type="dxa"/>
            <w:shd w:val="clear" w:color="auto" w:fill="auto"/>
            <w:tcMar>
              <w:top w:w="0" w:type="dxa"/>
              <w:left w:w="0" w:type="dxa"/>
              <w:bottom w:w="0" w:type="dxa"/>
              <w:right w:w="0" w:type="dxa"/>
            </w:tcMar>
            <w:vAlign w:val="center"/>
          </w:tcPr>
          <w:p w14:paraId="112C54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521E23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C89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D66E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5A0122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尖嘴钳</w:t>
            </w:r>
          </w:p>
        </w:tc>
        <w:tc>
          <w:tcPr>
            <w:tcW w:w="7140" w:type="dxa"/>
            <w:shd w:val="clear" w:color="auto" w:fill="auto"/>
            <w:tcMar>
              <w:top w:w="0" w:type="dxa"/>
              <w:left w:w="0" w:type="dxa"/>
              <w:bottom w:w="0" w:type="dxa"/>
              <w:right w:w="0" w:type="dxa"/>
            </w:tcMar>
            <w:vAlign w:val="center"/>
          </w:tcPr>
          <w:p w14:paraId="29D10B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材质: 高碳钢，全长≥165mm</w:t>
            </w:r>
          </w:p>
        </w:tc>
        <w:tc>
          <w:tcPr>
            <w:tcW w:w="357" w:type="dxa"/>
            <w:shd w:val="clear" w:color="auto" w:fill="auto"/>
            <w:tcMar>
              <w:top w:w="0" w:type="dxa"/>
              <w:left w:w="0" w:type="dxa"/>
              <w:bottom w:w="0" w:type="dxa"/>
              <w:right w:w="0" w:type="dxa"/>
            </w:tcMar>
            <w:vAlign w:val="center"/>
          </w:tcPr>
          <w:p w14:paraId="77E5EF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right w:w="0" w:type="dxa"/>
            </w:tcMar>
            <w:vAlign w:val="center"/>
          </w:tcPr>
          <w:p w14:paraId="23CF7A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EB7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41AC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7D3C39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平口钳</w:t>
            </w:r>
          </w:p>
        </w:tc>
        <w:tc>
          <w:tcPr>
            <w:tcW w:w="7140" w:type="dxa"/>
            <w:shd w:val="clear" w:color="auto" w:fill="auto"/>
            <w:tcMar>
              <w:top w:w="0" w:type="dxa"/>
              <w:left w:w="0" w:type="dxa"/>
              <w:bottom w:w="0" w:type="dxa"/>
              <w:right w:w="0" w:type="dxa"/>
            </w:tcMar>
            <w:vAlign w:val="center"/>
          </w:tcPr>
          <w:p w14:paraId="711935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具有可拆换底座，固定钳口，活动钳口夹紧快，操作方便。</w:t>
            </w:r>
          </w:p>
        </w:tc>
        <w:tc>
          <w:tcPr>
            <w:tcW w:w="357" w:type="dxa"/>
            <w:shd w:val="clear" w:color="auto" w:fill="auto"/>
            <w:tcMar>
              <w:top w:w="0" w:type="dxa"/>
              <w:left w:w="0" w:type="dxa"/>
              <w:bottom w:w="0" w:type="dxa"/>
              <w:right w:w="0" w:type="dxa"/>
            </w:tcMar>
            <w:vAlign w:val="center"/>
          </w:tcPr>
          <w:p w14:paraId="7703D8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4DEC6F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278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746F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45118A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斜口钳</w:t>
            </w:r>
          </w:p>
        </w:tc>
        <w:tc>
          <w:tcPr>
            <w:tcW w:w="7140" w:type="dxa"/>
            <w:shd w:val="clear" w:color="auto" w:fill="auto"/>
            <w:tcMar>
              <w:top w:w="0" w:type="dxa"/>
              <w:left w:w="0" w:type="dxa"/>
              <w:bottom w:w="0" w:type="dxa"/>
              <w:right w:w="0" w:type="dxa"/>
            </w:tcMar>
            <w:vAlign w:val="center"/>
          </w:tcPr>
          <w:p w14:paraId="7EFAB7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≥130mm</w:t>
            </w:r>
          </w:p>
        </w:tc>
        <w:tc>
          <w:tcPr>
            <w:tcW w:w="357" w:type="dxa"/>
            <w:shd w:val="clear" w:color="auto" w:fill="auto"/>
            <w:tcMar>
              <w:top w:w="0" w:type="dxa"/>
              <w:left w:w="0" w:type="dxa"/>
              <w:bottom w:w="0" w:type="dxa"/>
              <w:right w:w="0" w:type="dxa"/>
            </w:tcMar>
            <w:vAlign w:val="center"/>
          </w:tcPr>
          <w:p w14:paraId="676EBA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4F2601A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A05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81C2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54E6E6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砂纸</w:t>
            </w:r>
          </w:p>
        </w:tc>
        <w:tc>
          <w:tcPr>
            <w:tcW w:w="7140" w:type="dxa"/>
            <w:shd w:val="clear" w:color="auto" w:fill="auto"/>
            <w:tcMar>
              <w:top w:w="0" w:type="dxa"/>
              <w:left w:w="0" w:type="dxa"/>
              <w:bottom w:w="0" w:type="dxa"/>
              <w:right w:w="0" w:type="dxa"/>
            </w:tcMar>
            <w:vAlign w:val="center"/>
          </w:tcPr>
          <w:p w14:paraId="0A5E85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干磨砂纸，40目、180目、1000目 为一套</w:t>
            </w:r>
          </w:p>
        </w:tc>
        <w:tc>
          <w:tcPr>
            <w:tcW w:w="357" w:type="dxa"/>
            <w:shd w:val="clear" w:color="auto" w:fill="auto"/>
            <w:tcMar>
              <w:top w:w="0" w:type="dxa"/>
              <w:left w:w="0" w:type="dxa"/>
              <w:bottom w:w="0" w:type="dxa"/>
              <w:right w:w="0" w:type="dxa"/>
            </w:tcMar>
            <w:vAlign w:val="center"/>
          </w:tcPr>
          <w:p w14:paraId="11B3C3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64DAB7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12E5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161A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5992B4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民用剪刀</w:t>
            </w:r>
          </w:p>
        </w:tc>
        <w:tc>
          <w:tcPr>
            <w:tcW w:w="7140" w:type="dxa"/>
            <w:shd w:val="clear" w:color="auto" w:fill="auto"/>
            <w:tcMar>
              <w:top w:w="0" w:type="dxa"/>
              <w:left w:w="0" w:type="dxa"/>
              <w:bottom w:w="0" w:type="dxa"/>
              <w:right w:w="0" w:type="dxa"/>
            </w:tcMar>
            <w:vAlign w:val="center"/>
          </w:tcPr>
          <w:p w14:paraId="5945EA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尺寸：≥165×60mm，不锈钢刀刃，手柄塑胶材质。</w:t>
            </w:r>
          </w:p>
        </w:tc>
        <w:tc>
          <w:tcPr>
            <w:tcW w:w="357" w:type="dxa"/>
            <w:shd w:val="clear" w:color="auto" w:fill="auto"/>
            <w:tcMar>
              <w:top w:w="0" w:type="dxa"/>
              <w:left w:w="0" w:type="dxa"/>
              <w:bottom w:w="0" w:type="dxa"/>
              <w:right w:w="0" w:type="dxa"/>
            </w:tcMar>
            <w:vAlign w:val="center"/>
          </w:tcPr>
          <w:p w14:paraId="74119D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030F20A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742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23D7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0C1584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电烙铁套装</w:t>
            </w:r>
          </w:p>
        </w:tc>
        <w:tc>
          <w:tcPr>
            <w:tcW w:w="7140" w:type="dxa"/>
            <w:shd w:val="clear" w:color="auto" w:fill="auto"/>
            <w:tcMar>
              <w:top w:w="0" w:type="dxa"/>
              <w:left w:w="0" w:type="dxa"/>
              <w:bottom w:w="0" w:type="dxa"/>
              <w:right w:w="0" w:type="dxa"/>
            </w:tcMar>
            <w:vAlign w:val="center"/>
          </w:tcPr>
          <w:p w14:paraId="38B5B9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≥30W，橡胶线，含烙铁架</w:t>
            </w:r>
          </w:p>
        </w:tc>
        <w:tc>
          <w:tcPr>
            <w:tcW w:w="357" w:type="dxa"/>
            <w:shd w:val="clear" w:color="auto" w:fill="auto"/>
            <w:tcMar>
              <w:top w:w="0" w:type="dxa"/>
              <w:left w:w="0" w:type="dxa"/>
              <w:bottom w:w="0" w:type="dxa"/>
              <w:right w:w="0" w:type="dxa"/>
            </w:tcMar>
            <w:vAlign w:val="center"/>
          </w:tcPr>
          <w:p w14:paraId="691ECC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2D47F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BD8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EA47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0E1403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焊锡膏</w:t>
            </w:r>
          </w:p>
        </w:tc>
        <w:tc>
          <w:tcPr>
            <w:tcW w:w="7140" w:type="dxa"/>
            <w:shd w:val="clear" w:color="auto" w:fill="auto"/>
            <w:tcMar>
              <w:top w:w="0" w:type="dxa"/>
              <w:left w:w="0" w:type="dxa"/>
              <w:bottom w:w="0" w:type="dxa"/>
              <w:right w:w="0" w:type="dxa"/>
            </w:tcMar>
            <w:vAlign w:val="center"/>
          </w:tcPr>
          <w:p w14:paraId="6C4B0C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中性，≥70g</w:t>
            </w:r>
          </w:p>
        </w:tc>
        <w:tc>
          <w:tcPr>
            <w:tcW w:w="357" w:type="dxa"/>
            <w:shd w:val="clear" w:color="auto" w:fill="auto"/>
            <w:tcMar>
              <w:top w:w="0" w:type="dxa"/>
              <w:left w:w="0" w:type="dxa"/>
              <w:bottom w:w="0" w:type="dxa"/>
              <w:right w:w="0" w:type="dxa"/>
            </w:tcMar>
            <w:vAlign w:val="center"/>
          </w:tcPr>
          <w:p w14:paraId="5002E5E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29D635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C28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17BC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3AB3AC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焊锡丝</w:t>
            </w:r>
          </w:p>
        </w:tc>
        <w:tc>
          <w:tcPr>
            <w:tcW w:w="7140" w:type="dxa"/>
            <w:shd w:val="clear" w:color="auto" w:fill="auto"/>
            <w:tcMar>
              <w:top w:w="0" w:type="dxa"/>
              <w:left w:w="0" w:type="dxa"/>
              <w:bottom w:w="0" w:type="dxa"/>
              <w:right w:w="0" w:type="dxa"/>
            </w:tcMar>
            <w:vAlign w:val="center"/>
          </w:tcPr>
          <w:p w14:paraId="380FFB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含锡量：≥41%，直径：≥1.0mm，≥450g</w:t>
            </w:r>
          </w:p>
        </w:tc>
        <w:tc>
          <w:tcPr>
            <w:tcW w:w="357" w:type="dxa"/>
            <w:shd w:val="clear" w:color="auto" w:fill="auto"/>
            <w:tcMar>
              <w:top w:w="0" w:type="dxa"/>
              <w:left w:w="0" w:type="dxa"/>
              <w:bottom w:w="0" w:type="dxa"/>
              <w:right w:w="0" w:type="dxa"/>
            </w:tcMar>
            <w:vAlign w:val="center"/>
          </w:tcPr>
          <w:p w14:paraId="2E6BAB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卷</w:t>
            </w:r>
          </w:p>
        </w:tc>
        <w:tc>
          <w:tcPr>
            <w:tcW w:w="583" w:type="dxa"/>
            <w:shd w:val="clear" w:color="auto" w:fill="auto"/>
            <w:tcMar>
              <w:top w:w="0" w:type="dxa"/>
              <w:left w:w="0" w:type="dxa"/>
              <w:bottom w:w="0" w:type="dxa"/>
              <w:right w:w="0" w:type="dxa"/>
            </w:tcMar>
            <w:vAlign w:val="center"/>
          </w:tcPr>
          <w:p w14:paraId="3117FF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265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C79D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0E5E11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松香</w:t>
            </w:r>
          </w:p>
        </w:tc>
        <w:tc>
          <w:tcPr>
            <w:tcW w:w="7140" w:type="dxa"/>
            <w:shd w:val="clear" w:color="auto" w:fill="auto"/>
            <w:tcMar>
              <w:top w:w="0" w:type="dxa"/>
              <w:left w:w="0" w:type="dxa"/>
              <w:bottom w:w="0" w:type="dxa"/>
              <w:right w:w="0" w:type="dxa"/>
            </w:tcMar>
            <w:vAlign w:val="center"/>
          </w:tcPr>
          <w:p w14:paraId="6F8D0E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助焊，≥50g</w:t>
            </w:r>
          </w:p>
        </w:tc>
        <w:tc>
          <w:tcPr>
            <w:tcW w:w="357" w:type="dxa"/>
            <w:shd w:val="clear" w:color="auto" w:fill="auto"/>
            <w:tcMar>
              <w:top w:w="0" w:type="dxa"/>
              <w:left w:w="0" w:type="dxa"/>
              <w:bottom w:w="0" w:type="dxa"/>
              <w:right w:w="0" w:type="dxa"/>
            </w:tcMar>
            <w:vAlign w:val="center"/>
          </w:tcPr>
          <w:p w14:paraId="5B4A3D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28B8DD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42B5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C7C2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3BD021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打孔器</w:t>
            </w:r>
          </w:p>
        </w:tc>
        <w:tc>
          <w:tcPr>
            <w:tcW w:w="7140" w:type="dxa"/>
            <w:shd w:val="clear" w:color="auto" w:fill="auto"/>
            <w:tcMar>
              <w:top w:w="0" w:type="dxa"/>
              <w:left w:w="0" w:type="dxa"/>
              <w:bottom w:w="0" w:type="dxa"/>
              <w:right w:w="0" w:type="dxa"/>
            </w:tcMar>
            <w:vAlign w:val="center"/>
          </w:tcPr>
          <w:p w14:paraId="356A4A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4件套，金属制，可穿孔6mm、8mm。</w:t>
            </w:r>
          </w:p>
        </w:tc>
        <w:tc>
          <w:tcPr>
            <w:tcW w:w="357" w:type="dxa"/>
            <w:shd w:val="clear" w:color="auto" w:fill="auto"/>
            <w:tcMar>
              <w:top w:w="0" w:type="dxa"/>
              <w:left w:w="0" w:type="dxa"/>
              <w:bottom w:w="0" w:type="dxa"/>
              <w:right w:w="0" w:type="dxa"/>
            </w:tcMar>
            <w:vAlign w:val="center"/>
          </w:tcPr>
          <w:p w14:paraId="47354D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BFBAE0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2A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675B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5AD681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打孔夹板</w:t>
            </w:r>
          </w:p>
        </w:tc>
        <w:tc>
          <w:tcPr>
            <w:tcW w:w="7140" w:type="dxa"/>
            <w:shd w:val="clear" w:color="auto" w:fill="auto"/>
            <w:tcMar>
              <w:top w:w="0" w:type="dxa"/>
              <w:left w:w="0" w:type="dxa"/>
              <w:bottom w:w="0" w:type="dxa"/>
              <w:right w:w="0" w:type="dxa"/>
            </w:tcMar>
            <w:vAlign w:val="center"/>
          </w:tcPr>
          <w:p w14:paraId="0A4215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木质材料1、供实验中打孔时使用，由上下夹板组成。2、夹板表面应光滑平整，并经表面处理，上下夹板各水平面应平行。</w:t>
            </w:r>
          </w:p>
        </w:tc>
        <w:tc>
          <w:tcPr>
            <w:tcW w:w="357" w:type="dxa"/>
            <w:shd w:val="clear" w:color="auto" w:fill="auto"/>
            <w:tcMar>
              <w:top w:w="0" w:type="dxa"/>
              <w:left w:w="0" w:type="dxa"/>
              <w:bottom w:w="0" w:type="dxa"/>
              <w:right w:w="0" w:type="dxa"/>
            </w:tcMar>
            <w:vAlign w:val="center"/>
          </w:tcPr>
          <w:p w14:paraId="4D9FC6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73DE4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563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916F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00C2E4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锥子</w:t>
            </w:r>
          </w:p>
        </w:tc>
        <w:tc>
          <w:tcPr>
            <w:tcW w:w="7140" w:type="dxa"/>
            <w:shd w:val="clear" w:color="auto" w:fill="auto"/>
            <w:tcMar>
              <w:top w:w="0" w:type="dxa"/>
              <w:left w:w="0" w:type="dxa"/>
              <w:bottom w:w="0" w:type="dxa"/>
              <w:right w:w="0" w:type="dxa"/>
            </w:tcMar>
            <w:vAlign w:val="center"/>
          </w:tcPr>
          <w:p w14:paraId="5FAE70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木头柄，钢针，锥杆直径渐变</w:t>
            </w:r>
          </w:p>
        </w:tc>
        <w:tc>
          <w:tcPr>
            <w:tcW w:w="357" w:type="dxa"/>
            <w:shd w:val="clear" w:color="auto" w:fill="auto"/>
            <w:tcMar>
              <w:top w:w="0" w:type="dxa"/>
              <w:left w:w="0" w:type="dxa"/>
              <w:bottom w:w="0" w:type="dxa"/>
              <w:right w:w="0" w:type="dxa"/>
            </w:tcMar>
            <w:vAlign w:val="center"/>
          </w:tcPr>
          <w:p w14:paraId="4B7549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35E14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4B7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E895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36F586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镊子</w:t>
            </w:r>
          </w:p>
        </w:tc>
        <w:tc>
          <w:tcPr>
            <w:tcW w:w="7140" w:type="dxa"/>
            <w:shd w:val="clear" w:color="auto" w:fill="auto"/>
            <w:tcMar>
              <w:top w:w="0" w:type="dxa"/>
              <w:left w:w="0" w:type="dxa"/>
              <w:bottom w:w="0" w:type="dxa"/>
              <w:right w:w="0" w:type="dxa"/>
            </w:tcMar>
            <w:vAlign w:val="center"/>
          </w:tcPr>
          <w:p w14:paraId="6B9BC6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尖头，不锈钢，≥125mm</w:t>
            </w:r>
          </w:p>
        </w:tc>
        <w:tc>
          <w:tcPr>
            <w:tcW w:w="357" w:type="dxa"/>
            <w:shd w:val="clear" w:color="auto" w:fill="auto"/>
            <w:tcMar>
              <w:top w:w="0" w:type="dxa"/>
              <w:left w:w="0" w:type="dxa"/>
              <w:bottom w:w="0" w:type="dxa"/>
              <w:right w:w="0" w:type="dxa"/>
            </w:tcMar>
            <w:vAlign w:val="center"/>
          </w:tcPr>
          <w:p w14:paraId="40FE2B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E7CC4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303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B47B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1E2E17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水准器</w:t>
            </w:r>
          </w:p>
        </w:tc>
        <w:tc>
          <w:tcPr>
            <w:tcW w:w="7140" w:type="dxa"/>
            <w:shd w:val="clear" w:color="auto" w:fill="auto"/>
            <w:tcMar>
              <w:top w:w="0" w:type="dxa"/>
              <w:left w:w="0" w:type="dxa"/>
              <w:bottom w:w="0" w:type="dxa"/>
              <w:right w:w="0" w:type="dxa"/>
            </w:tcMar>
            <w:vAlign w:val="center"/>
          </w:tcPr>
          <w:p w14:paraId="57A0B5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水准泡应安装牢固、清洁透明、刻线清晰均匀、气泡移动平稳、无跳动停滞现象</w:t>
            </w:r>
          </w:p>
        </w:tc>
        <w:tc>
          <w:tcPr>
            <w:tcW w:w="357" w:type="dxa"/>
            <w:shd w:val="clear" w:color="auto" w:fill="auto"/>
            <w:tcMar>
              <w:top w:w="0" w:type="dxa"/>
              <w:left w:w="0" w:type="dxa"/>
              <w:bottom w:w="0" w:type="dxa"/>
              <w:right w:w="0" w:type="dxa"/>
            </w:tcMar>
            <w:vAlign w:val="center"/>
          </w:tcPr>
          <w:p w14:paraId="0C6D93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A74C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E9F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E869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5AB924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红液温度计</w:t>
            </w:r>
          </w:p>
        </w:tc>
        <w:tc>
          <w:tcPr>
            <w:tcW w:w="7140" w:type="dxa"/>
            <w:shd w:val="clear" w:color="auto" w:fill="auto"/>
            <w:tcMar>
              <w:top w:w="0" w:type="dxa"/>
              <w:left w:w="0" w:type="dxa"/>
              <w:bottom w:w="0" w:type="dxa"/>
              <w:right w:w="0" w:type="dxa"/>
            </w:tcMar>
            <w:vAlign w:val="center"/>
          </w:tcPr>
          <w:p w14:paraId="2B18D8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红液，0℃～100℃</w:t>
            </w:r>
          </w:p>
        </w:tc>
        <w:tc>
          <w:tcPr>
            <w:tcW w:w="357" w:type="dxa"/>
            <w:shd w:val="clear" w:color="auto" w:fill="auto"/>
            <w:tcMar>
              <w:top w:w="0" w:type="dxa"/>
              <w:left w:w="0" w:type="dxa"/>
              <w:bottom w:w="0" w:type="dxa"/>
              <w:right w:w="0" w:type="dxa"/>
            </w:tcMar>
            <w:vAlign w:val="center"/>
          </w:tcPr>
          <w:p w14:paraId="7591E4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4980EDC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r>
      <w:tr w14:paraId="29E0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7FE8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61EB51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数字温度计</w:t>
            </w:r>
          </w:p>
        </w:tc>
        <w:tc>
          <w:tcPr>
            <w:tcW w:w="7140" w:type="dxa"/>
            <w:shd w:val="clear" w:color="auto" w:fill="auto"/>
            <w:tcMar>
              <w:top w:w="0" w:type="dxa"/>
              <w:left w:w="0" w:type="dxa"/>
              <w:bottom w:w="0" w:type="dxa"/>
              <w:right w:w="0" w:type="dxa"/>
            </w:tcMar>
            <w:vAlign w:val="center"/>
          </w:tcPr>
          <w:p w14:paraId="64D84E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不接电脑，可独立运行</w:t>
            </w:r>
          </w:p>
        </w:tc>
        <w:tc>
          <w:tcPr>
            <w:tcW w:w="357" w:type="dxa"/>
            <w:shd w:val="clear" w:color="auto" w:fill="auto"/>
            <w:tcMar>
              <w:top w:w="0" w:type="dxa"/>
              <w:left w:w="0" w:type="dxa"/>
              <w:bottom w:w="0" w:type="dxa"/>
              <w:right w:w="0" w:type="dxa"/>
            </w:tcMar>
            <w:vAlign w:val="center"/>
          </w:tcPr>
          <w:p w14:paraId="4D3C2A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3F8B4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909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544D7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32</w:t>
            </w:r>
          </w:p>
        </w:tc>
        <w:tc>
          <w:tcPr>
            <w:tcW w:w="1245" w:type="dxa"/>
            <w:shd w:val="clear" w:color="auto" w:fill="auto"/>
            <w:tcMar>
              <w:top w:w="0" w:type="dxa"/>
              <w:left w:w="0" w:type="dxa"/>
              <w:bottom w:w="0" w:type="dxa"/>
              <w:right w:w="0" w:type="dxa"/>
            </w:tcMar>
            <w:vAlign w:val="center"/>
          </w:tcPr>
          <w:p w14:paraId="3AC949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湿度计</w:t>
            </w:r>
          </w:p>
        </w:tc>
        <w:tc>
          <w:tcPr>
            <w:tcW w:w="7140" w:type="dxa"/>
            <w:shd w:val="clear" w:color="auto" w:fill="auto"/>
            <w:tcMar>
              <w:top w:w="0" w:type="dxa"/>
              <w:left w:w="0" w:type="dxa"/>
              <w:bottom w:w="0" w:type="dxa"/>
              <w:right w:w="0" w:type="dxa"/>
            </w:tcMar>
            <w:vAlign w:val="center"/>
          </w:tcPr>
          <w:p w14:paraId="4564BC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指针式 铁壳</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 测量湿度范围：  10～90%，分度值：1℃。2． 测量误差≤±5%相对湿度。3． 温度示值允许误差±1℃。4． 二支温度计对称，对比误差≤0.5℃。</w:t>
            </w:r>
          </w:p>
        </w:tc>
        <w:tc>
          <w:tcPr>
            <w:tcW w:w="357" w:type="dxa"/>
            <w:shd w:val="clear" w:color="auto" w:fill="auto"/>
            <w:tcMar>
              <w:top w:w="0" w:type="dxa"/>
              <w:left w:w="0" w:type="dxa"/>
              <w:bottom w:w="0" w:type="dxa"/>
              <w:right w:w="0" w:type="dxa"/>
            </w:tcMar>
            <w:vAlign w:val="center"/>
          </w:tcPr>
          <w:p w14:paraId="13FB2D6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1528DC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C3F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74DE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33</w:t>
            </w:r>
          </w:p>
        </w:tc>
        <w:tc>
          <w:tcPr>
            <w:tcW w:w="1245" w:type="dxa"/>
            <w:shd w:val="clear" w:color="auto" w:fill="auto"/>
            <w:tcMar>
              <w:top w:w="0" w:type="dxa"/>
              <w:left w:w="0" w:type="dxa"/>
              <w:bottom w:w="0" w:type="dxa"/>
              <w:right w:w="0" w:type="dxa"/>
            </w:tcMar>
            <w:vAlign w:val="center"/>
          </w:tcPr>
          <w:p w14:paraId="775713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蒸发皿</w:t>
            </w:r>
          </w:p>
        </w:tc>
        <w:tc>
          <w:tcPr>
            <w:tcW w:w="7140" w:type="dxa"/>
            <w:shd w:val="clear" w:color="auto" w:fill="auto"/>
            <w:tcMar>
              <w:top w:w="0" w:type="dxa"/>
              <w:left w:w="0" w:type="dxa"/>
              <w:bottom w:w="0" w:type="dxa"/>
              <w:right w:w="0" w:type="dxa"/>
            </w:tcMar>
            <w:vAlign w:val="center"/>
          </w:tcPr>
          <w:p w14:paraId="3580A2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瓷，60mm</w:t>
            </w:r>
          </w:p>
        </w:tc>
        <w:tc>
          <w:tcPr>
            <w:tcW w:w="357" w:type="dxa"/>
            <w:shd w:val="clear" w:color="auto" w:fill="auto"/>
            <w:tcMar>
              <w:top w:w="0" w:type="dxa"/>
              <w:left w:w="0" w:type="dxa"/>
              <w:bottom w:w="0" w:type="dxa"/>
              <w:right w:w="0" w:type="dxa"/>
            </w:tcMar>
            <w:vAlign w:val="center"/>
          </w:tcPr>
          <w:p w14:paraId="66F9D7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2D32B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358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1867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34</w:t>
            </w:r>
          </w:p>
        </w:tc>
        <w:tc>
          <w:tcPr>
            <w:tcW w:w="1245" w:type="dxa"/>
            <w:shd w:val="clear" w:color="auto" w:fill="auto"/>
            <w:tcMar>
              <w:top w:w="0" w:type="dxa"/>
              <w:left w:w="0" w:type="dxa"/>
              <w:bottom w:w="0" w:type="dxa"/>
              <w:right w:w="0" w:type="dxa"/>
            </w:tcMar>
            <w:vAlign w:val="center"/>
          </w:tcPr>
          <w:p w14:paraId="6ED32C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橡胶塞</w:t>
            </w:r>
          </w:p>
        </w:tc>
        <w:tc>
          <w:tcPr>
            <w:tcW w:w="7140" w:type="dxa"/>
            <w:shd w:val="clear" w:color="auto" w:fill="auto"/>
            <w:tcMar>
              <w:top w:w="0" w:type="dxa"/>
              <w:left w:w="0" w:type="dxa"/>
              <w:bottom w:w="0" w:type="dxa"/>
              <w:right w:w="0" w:type="dxa"/>
            </w:tcMar>
            <w:vAlign w:val="center"/>
          </w:tcPr>
          <w:p w14:paraId="025C44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橡胶制品</w:t>
            </w:r>
          </w:p>
        </w:tc>
        <w:tc>
          <w:tcPr>
            <w:tcW w:w="357" w:type="dxa"/>
            <w:shd w:val="clear" w:color="auto" w:fill="auto"/>
            <w:tcMar>
              <w:top w:w="0" w:type="dxa"/>
              <w:left w:w="0" w:type="dxa"/>
              <w:bottom w:w="0" w:type="dxa"/>
              <w:right w:w="0" w:type="dxa"/>
            </w:tcMar>
            <w:vAlign w:val="center"/>
          </w:tcPr>
          <w:p w14:paraId="075AA8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C5038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52D2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E07E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35</w:t>
            </w:r>
          </w:p>
        </w:tc>
        <w:tc>
          <w:tcPr>
            <w:tcW w:w="1245" w:type="dxa"/>
            <w:shd w:val="clear" w:color="auto" w:fill="auto"/>
            <w:tcMar>
              <w:top w:w="0" w:type="dxa"/>
              <w:left w:w="0" w:type="dxa"/>
              <w:bottom w:w="0" w:type="dxa"/>
              <w:right w:w="0" w:type="dxa"/>
            </w:tcMar>
            <w:vAlign w:val="center"/>
          </w:tcPr>
          <w:p w14:paraId="7B21F2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297434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直径15mm×150mm</w:t>
            </w:r>
          </w:p>
        </w:tc>
        <w:tc>
          <w:tcPr>
            <w:tcW w:w="357" w:type="dxa"/>
            <w:shd w:val="clear" w:color="auto" w:fill="auto"/>
            <w:tcMar>
              <w:top w:w="0" w:type="dxa"/>
              <w:left w:w="0" w:type="dxa"/>
              <w:bottom w:w="0" w:type="dxa"/>
              <w:right w:w="0" w:type="dxa"/>
            </w:tcMar>
            <w:vAlign w:val="center"/>
          </w:tcPr>
          <w:p w14:paraId="5A3C82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0C320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0AD2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B845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w:t>
            </w:r>
          </w:p>
        </w:tc>
        <w:tc>
          <w:tcPr>
            <w:tcW w:w="1245" w:type="dxa"/>
            <w:shd w:val="clear" w:color="auto" w:fill="auto"/>
            <w:tcMar>
              <w:top w:w="0" w:type="dxa"/>
              <w:left w:w="0" w:type="dxa"/>
              <w:bottom w:w="0" w:type="dxa"/>
              <w:right w:w="0" w:type="dxa"/>
            </w:tcMar>
            <w:vAlign w:val="center"/>
          </w:tcPr>
          <w:p w14:paraId="69383D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7A441B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直径30mm×200mm</w:t>
            </w:r>
          </w:p>
        </w:tc>
        <w:tc>
          <w:tcPr>
            <w:tcW w:w="357" w:type="dxa"/>
            <w:shd w:val="clear" w:color="auto" w:fill="auto"/>
            <w:tcMar>
              <w:top w:w="0" w:type="dxa"/>
              <w:left w:w="0" w:type="dxa"/>
              <w:bottom w:w="0" w:type="dxa"/>
              <w:right w:w="0" w:type="dxa"/>
            </w:tcMar>
            <w:vAlign w:val="center"/>
          </w:tcPr>
          <w:p w14:paraId="4C84A3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35EDA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1E1D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D34D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37</w:t>
            </w:r>
          </w:p>
        </w:tc>
        <w:tc>
          <w:tcPr>
            <w:tcW w:w="1245" w:type="dxa"/>
            <w:shd w:val="clear" w:color="auto" w:fill="auto"/>
            <w:tcMar>
              <w:top w:w="0" w:type="dxa"/>
              <w:left w:w="0" w:type="dxa"/>
              <w:bottom w:w="0" w:type="dxa"/>
              <w:right w:w="0" w:type="dxa"/>
            </w:tcMar>
            <w:vAlign w:val="center"/>
          </w:tcPr>
          <w:p w14:paraId="05F4C0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w:t>
            </w:r>
          </w:p>
        </w:tc>
        <w:tc>
          <w:tcPr>
            <w:tcW w:w="7140" w:type="dxa"/>
            <w:shd w:val="clear" w:color="auto" w:fill="auto"/>
            <w:tcMar>
              <w:top w:w="0" w:type="dxa"/>
              <w:left w:w="0" w:type="dxa"/>
              <w:bottom w:w="0" w:type="dxa"/>
              <w:right w:w="0" w:type="dxa"/>
            </w:tcMar>
            <w:vAlign w:val="center"/>
          </w:tcPr>
          <w:p w14:paraId="652A19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圆、长，500mL   </w:t>
            </w:r>
          </w:p>
        </w:tc>
        <w:tc>
          <w:tcPr>
            <w:tcW w:w="357" w:type="dxa"/>
            <w:shd w:val="clear" w:color="auto" w:fill="auto"/>
            <w:tcMar>
              <w:top w:w="0" w:type="dxa"/>
              <w:left w:w="0" w:type="dxa"/>
              <w:bottom w:w="0" w:type="dxa"/>
              <w:right w:w="0" w:type="dxa"/>
            </w:tcMar>
            <w:vAlign w:val="center"/>
          </w:tcPr>
          <w:p w14:paraId="60F008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94044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52D46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B5D3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38</w:t>
            </w:r>
          </w:p>
        </w:tc>
        <w:tc>
          <w:tcPr>
            <w:tcW w:w="1245" w:type="dxa"/>
            <w:shd w:val="clear" w:color="auto" w:fill="auto"/>
            <w:tcMar>
              <w:top w:w="0" w:type="dxa"/>
              <w:left w:w="0" w:type="dxa"/>
              <w:bottom w:w="0" w:type="dxa"/>
              <w:right w:w="0" w:type="dxa"/>
            </w:tcMar>
            <w:vAlign w:val="center"/>
          </w:tcPr>
          <w:p w14:paraId="795ADB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w:t>
            </w:r>
          </w:p>
        </w:tc>
        <w:tc>
          <w:tcPr>
            <w:tcW w:w="7140" w:type="dxa"/>
            <w:shd w:val="clear" w:color="auto" w:fill="auto"/>
            <w:tcMar>
              <w:top w:w="0" w:type="dxa"/>
              <w:left w:w="0" w:type="dxa"/>
              <w:bottom w:w="0" w:type="dxa"/>
              <w:right w:w="0" w:type="dxa"/>
            </w:tcMar>
            <w:vAlign w:val="center"/>
          </w:tcPr>
          <w:p w14:paraId="59318D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平、长，250mL</w:t>
            </w:r>
          </w:p>
        </w:tc>
        <w:tc>
          <w:tcPr>
            <w:tcW w:w="357" w:type="dxa"/>
            <w:shd w:val="clear" w:color="auto" w:fill="auto"/>
            <w:tcMar>
              <w:top w:w="0" w:type="dxa"/>
              <w:left w:w="0" w:type="dxa"/>
              <w:bottom w:w="0" w:type="dxa"/>
              <w:right w:w="0" w:type="dxa"/>
            </w:tcMar>
            <w:vAlign w:val="center"/>
          </w:tcPr>
          <w:p w14:paraId="0227D1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B4D0B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2685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B619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39</w:t>
            </w:r>
          </w:p>
        </w:tc>
        <w:tc>
          <w:tcPr>
            <w:tcW w:w="1245" w:type="dxa"/>
            <w:shd w:val="clear" w:color="auto" w:fill="auto"/>
            <w:tcMar>
              <w:top w:w="0" w:type="dxa"/>
              <w:left w:w="0" w:type="dxa"/>
              <w:bottom w:w="0" w:type="dxa"/>
              <w:right w:w="0" w:type="dxa"/>
            </w:tcMar>
            <w:vAlign w:val="center"/>
          </w:tcPr>
          <w:p w14:paraId="6B5A7A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5F1BBA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412B57C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5E123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5800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B4D7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c>
          <w:tcPr>
            <w:tcW w:w="1245" w:type="dxa"/>
            <w:shd w:val="clear" w:color="auto" w:fill="auto"/>
            <w:tcMar>
              <w:top w:w="0" w:type="dxa"/>
              <w:left w:w="0" w:type="dxa"/>
              <w:bottom w:w="0" w:type="dxa"/>
              <w:right w:w="0" w:type="dxa"/>
            </w:tcMar>
            <w:vAlign w:val="center"/>
          </w:tcPr>
          <w:p w14:paraId="513072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酒精灯</w:t>
            </w:r>
          </w:p>
        </w:tc>
        <w:tc>
          <w:tcPr>
            <w:tcW w:w="7140" w:type="dxa"/>
            <w:shd w:val="clear" w:color="auto" w:fill="auto"/>
            <w:tcMar>
              <w:top w:w="0" w:type="dxa"/>
              <w:left w:w="0" w:type="dxa"/>
              <w:bottom w:w="0" w:type="dxa"/>
              <w:right w:w="0" w:type="dxa"/>
            </w:tcMar>
            <w:vAlign w:val="center"/>
          </w:tcPr>
          <w:p w14:paraId="783AD9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150mL，单头</w:t>
            </w:r>
          </w:p>
        </w:tc>
        <w:tc>
          <w:tcPr>
            <w:tcW w:w="357" w:type="dxa"/>
            <w:shd w:val="clear" w:color="auto" w:fill="auto"/>
            <w:tcMar>
              <w:top w:w="0" w:type="dxa"/>
              <w:left w:w="0" w:type="dxa"/>
              <w:bottom w:w="0" w:type="dxa"/>
              <w:right w:w="0" w:type="dxa"/>
            </w:tcMar>
            <w:vAlign w:val="center"/>
          </w:tcPr>
          <w:p w14:paraId="142977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CEA4F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3C81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6ACF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41</w:t>
            </w:r>
          </w:p>
        </w:tc>
        <w:tc>
          <w:tcPr>
            <w:tcW w:w="1245" w:type="dxa"/>
            <w:shd w:val="clear" w:color="auto" w:fill="auto"/>
            <w:tcMar>
              <w:top w:w="0" w:type="dxa"/>
              <w:left w:w="0" w:type="dxa"/>
              <w:bottom w:w="0" w:type="dxa"/>
              <w:right w:w="0" w:type="dxa"/>
            </w:tcMar>
            <w:vAlign w:val="center"/>
          </w:tcPr>
          <w:p w14:paraId="1D1273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w:t>
            </w:r>
          </w:p>
        </w:tc>
        <w:tc>
          <w:tcPr>
            <w:tcW w:w="7140" w:type="dxa"/>
            <w:shd w:val="clear" w:color="auto" w:fill="auto"/>
            <w:tcMar>
              <w:top w:w="0" w:type="dxa"/>
              <w:left w:w="0" w:type="dxa"/>
              <w:bottom w:w="0" w:type="dxa"/>
              <w:right w:w="0" w:type="dxa"/>
            </w:tcMar>
            <w:vAlign w:val="center"/>
          </w:tcPr>
          <w:p w14:paraId="5C7312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60mm</w:t>
            </w:r>
          </w:p>
        </w:tc>
        <w:tc>
          <w:tcPr>
            <w:tcW w:w="357" w:type="dxa"/>
            <w:shd w:val="clear" w:color="auto" w:fill="auto"/>
            <w:tcMar>
              <w:top w:w="0" w:type="dxa"/>
              <w:left w:w="0" w:type="dxa"/>
              <w:bottom w:w="0" w:type="dxa"/>
              <w:right w:w="0" w:type="dxa"/>
            </w:tcMar>
            <w:vAlign w:val="center"/>
          </w:tcPr>
          <w:p w14:paraId="48CC7DE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B878F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2CE6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6297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42</w:t>
            </w:r>
          </w:p>
        </w:tc>
        <w:tc>
          <w:tcPr>
            <w:tcW w:w="1245" w:type="dxa"/>
            <w:shd w:val="clear" w:color="auto" w:fill="auto"/>
            <w:tcMar>
              <w:top w:w="0" w:type="dxa"/>
              <w:left w:w="0" w:type="dxa"/>
              <w:bottom w:w="0" w:type="dxa"/>
              <w:right w:w="0" w:type="dxa"/>
            </w:tcMar>
            <w:vAlign w:val="center"/>
          </w:tcPr>
          <w:p w14:paraId="2F83F4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烧杯用电加热器</w:t>
            </w:r>
          </w:p>
        </w:tc>
        <w:tc>
          <w:tcPr>
            <w:tcW w:w="7140" w:type="dxa"/>
            <w:shd w:val="clear" w:color="auto" w:fill="auto"/>
            <w:tcMar>
              <w:top w:w="0" w:type="dxa"/>
              <w:left w:w="0" w:type="dxa"/>
              <w:bottom w:w="0" w:type="dxa"/>
              <w:right w:w="0" w:type="dxa"/>
            </w:tcMar>
            <w:vAlign w:val="center"/>
          </w:tcPr>
          <w:p w14:paraId="246FF4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密封式</w:t>
            </w:r>
          </w:p>
        </w:tc>
        <w:tc>
          <w:tcPr>
            <w:tcW w:w="357" w:type="dxa"/>
            <w:shd w:val="clear" w:color="auto" w:fill="auto"/>
            <w:tcMar>
              <w:top w:w="0" w:type="dxa"/>
              <w:left w:w="0" w:type="dxa"/>
              <w:bottom w:w="0" w:type="dxa"/>
              <w:right w:w="0" w:type="dxa"/>
            </w:tcMar>
            <w:vAlign w:val="center"/>
          </w:tcPr>
          <w:p w14:paraId="1BF8F9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72AFE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E57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C000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43</w:t>
            </w:r>
          </w:p>
        </w:tc>
        <w:tc>
          <w:tcPr>
            <w:tcW w:w="1245" w:type="dxa"/>
            <w:shd w:val="clear" w:color="auto" w:fill="auto"/>
            <w:tcMar>
              <w:top w:w="0" w:type="dxa"/>
              <w:left w:w="0" w:type="dxa"/>
              <w:bottom w:w="0" w:type="dxa"/>
              <w:right w:w="0" w:type="dxa"/>
            </w:tcMar>
            <w:vAlign w:val="center"/>
          </w:tcPr>
          <w:p w14:paraId="71A320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注射器</w:t>
            </w:r>
          </w:p>
        </w:tc>
        <w:tc>
          <w:tcPr>
            <w:tcW w:w="7140" w:type="dxa"/>
            <w:shd w:val="clear" w:color="auto" w:fill="auto"/>
            <w:tcMar>
              <w:top w:w="0" w:type="dxa"/>
              <w:left w:w="0" w:type="dxa"/>
              <w:bottom w:w="0" w:type="dxa"/>
              <w:right w:w="0" w:type="dxa"/>
            </w:tcMar>
            <w:vAlign w:val="center"/>
          </w:tcPr>
          <w:p w14:paraId="3E05EA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10mL，塑料</w:t>
            </w:r>
          </w:p>
        </w:tc>
        <w:tc>
          <w:tcPr>
            <w:tcW w:w="357" w:type="dxa"/>
            <w:shd w:val="clear" w:color="auto" w:fill="auto"/>
            <w:tcMar>
              <w:top w:w="0" w:type="dxa"/>
              <w:left w:w="0" w:type="dxa"/>
              <w:bottom w:w="0" w:type="dxa"/>
              <w:right w:w="0" w:type="dxa"/>
            </w:tcMar>
            <w:vAlign w:val="center"/>
          </w:tcPr>
          <w:p w14:paraId="516A34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6B89E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75FF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69D3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44</w:t>
            </w:r>
          </w:p>
        </w:tc>
        <w:tc>
          <w:tcPr>
            <w:tcW w:w="1245" w:type="dxa"/>
            <w:shd w:val="clear" w:color="auto" w:fill="auto"/>
            <w:tcMar>
              <w:top w:w="0" w:type="dxa"/>
              <w:left w:w="0" w:type="dxa"/>
              <w:bottom w:w="0" w:type="dxa"/>
              <w:right w:w="0" w:type="dxa"/>
            </w:tcMar>
            <w:vAlign w:val="center"/>
          </w:tcPr>
          <w:p w14:paraId="1A8C31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三通连接管</w:t>
            </w:r>
          </w:p>
        </w:tc>
        <w:tc>
          <w:tcPr>
            <w:tcW w:w="7140" w:type="dxa"/>
            <w:shd w:val="clear" w:color="auto" w:fill="auto"/>
            <w:tcMar>
              <w:top w:w="0" w:type="dxa"/>
              <w:left w:w="0" w:type="dxa"/>
              <w:bottom w:w="0" w:type="dxa"/>
              <w:right w:w="0" w:type="dxa"/>
            </w:tcMar>
            <w:vAlign w:val="center"/>
          </w:tcPr>
          <w:p w14:paraId="494F0D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T 形</w:t>
            </w:r>
          </w:p>
        </w:tc>
        <w:tc>
          <w:tcPr>
            <w:tcW w:w="357" w:type="dxa"/>
            <w:shd w:val="clear" w:color="auto" w:fill="auto"/>
            <w:tcMar>
              <w:top w:w="0" w:type="dxa"/>
              <w:left w:w="0" w:type="dxa"/>
              <w:bottom w:w="0" w:type="dxa"/>
              <w:right w:w="0" w:type="dxa"/>
            </w:tcMar>
            <w:vAlign w:val="center"/>
          </w:tcPr>
          <w:p w14:paraId="4DE73E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F58BBC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008E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4091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45</w:t>
            </w:r>
          </w:p>
        </w:tc>
        <w:tc>
          <w:tcPr>
            <w:tcW w:w="1245" w:type="dxa"/>
            <w:shd w:val="clear" w:color="auto" w:fill="auto"/>
            <w:tcMar>
              <w:top w:w="0" w:type="dxa"/>
              <w:left w:w="0" w:type="dxa"/>
              <w:bottom w:w="0" w:type="dxa"/>
              <w:right w:w="0" w:type="dxa"/>
            </w:tcMar>
            <w:vAlign w:val="center"/>
          </w:tcPr>
          <w:p w14:paraId="58183F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陶土网</w:t>
            </w:r>
          </w:p>
        </w:tc>
        <w:tc>
          <w:tcPr>
            <w:tcW w:w="7140" w:type="dxa"/>
            <w:shd w:val="clear" w:color="auto" w:fill="auto"/>
            <w:tcMar>
              <w:top w:w="0" w:type="dxa"/>
              <w:left w:w="0" w:type="dxa"/>
              <w:bottom w:w="0" w:type="dxa"/>
              <w:right w:w="0" w:type="dxa"/>
            </w:tcMar>
            <w:vAlign w:val="center"/>
          </w:tcPr>
          <w:p w14:paraId="296EB1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热镀锌网 ≥125mm×125mm</w:t>
            </w:r>
          </w:p>
        </w:tc>
        <w:tc>
          <w:tcPr>
            <w:tcW w:w="357" w:type="dxa"/>
            <w:shd w:val="clear" w:color="auto" w:fill="auto"/>
            <w:tcMar>
              <w:top w:w="0" w:type="dxa"/>
              <w:left w:w="0" w:type="dxa"/>
              <w:bottom w:w="0" w:type="dxa"/>
              <w:right w:w="0" w:type="dxa"/>
            </w:tcMar>
            <w:vAlign w:val="center"/>
          </w:tcPr>
          <w:p w14:paraId="33B539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1AB60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1213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5C4B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46</w:t>
            </w:r>
          </w:p>
        </w:tc>
        <w:tc>
          <w:tcPr>
            <w:tcW w:w="1245" w:type="dxa"/>
            <w:shd w:val="clear" w:color="auto" w:fill="auto"/>
            <w:tcMar>
              <w:top w:w="0" w:type="dxa"/>
              <w:left w:w="0" w:type="dxa"/>
              <w:bottom w:w="0" w:type="dxa"/>
              <w:right w:w="0" w:type="dxa"/>
            </w:tcMar>
            <w:vAlign w:val="center"/>
          </w:tcPr>
          <w:p w14:paraId="308910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两用气筒</w:t>
            </w:r>
          </w:p>
        </w:tc>
        <w:tc>
          <w:tcPr>
            <w:tcW w:w="7140" w:type="dxa"/>
            <w:shd w:val="clear" w:color="auto" w:fill="auto"/>
            <w:tcMar>
              <w:top w:w="0" w:type="dxa"/>
              <w:left w:w="0" w:type="dxa"/>
              <w:bottom w:w="0" w:type="dxa"/>
              <w:right w:w="0" w:type="dxa"/>
            </w:tcMar>
            <w:vAlign w:val="center"/>
          </w:tcPr>
          <w:p w14:paraId="4B81FD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脚踏式或手持式，两用气筒</w:t>
            </w:r>
          </w:p>
        </w:tc>
        <w:tc>
          <w:tcPr>
            <w:tcW w:w="357" w:type="dxa"/>
            <w:shd w:val="clear" w:color="auto" w:fill="auto"/>
            <w:tcMar>
              <w:top w:w="0" w:type="dxa"/>
              <w:left w:w="0" w:type="dxa"/>
              <w:bottom w:w="0" w:type="dxa"/>
              <w:right w:w="0" w:type="dxa"/>
            </w:tcMar>
            <w:vAlign w:val="center"/>
          </w:tcPr>
          <w:p w14:paraId="1302CE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7ED2C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771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EB06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47</w:t>
            </w:r>
          </w:p>
        </w:tc>
        <w:tc>
          <w:tcPr>
            <w:tcW w:w="1245" w:type="dxa"/>
            <w:shd w:val="clear" w:color="auto" w:fill="auto"/>
            <w:tcMar>
              <w:top w:w="0" w:type="dxa"/>
              <w:left w:w="0" w:type="dxa"/>
              <w:bottom w:w="0" w:type="dxa"/>
              <w:right w:w="0" w:type="dxa"/>
            </w:tcMar>
            <w:vAlign w:val="center"/>
          </w:tcPr>
          <w:p w14:paraId="58F0E9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方座支架</w:t>
            </w:r>
          </w:p>
        </w:tc>
        <w:tc>
          <w:tcPr>
            <w:tcW w:w="7140" w:type="dxa"/>
            <w:shd w:val="clear" w:color="auto" w:fill="auto"/>
            <w:tcMar>
              <w:top w:w="0" w:type="dxa"/>
              <w:left w:w="0" w:type="dxa"/>
              <w:bottom w:w="0" w:type="dxa"/>
              <w:right w:w="0" w:type="dxa"/>
            </w:tcMar>
            <w:vAlign w:val="center"/>
          </w:tcPr>
          <w:p w14:paraId="7E860C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座支架由立杆1根，方形底座1个，平行夹1个，垂直夹2个，烧瓶夹1个，大铁环1个，小铁环1个等组成。底座重≥1kg,底座尺寸210×135±3mm，生铁材料铸造成型，板面上斜条纹深1.5mm,宽2.5mm成交叉形状均布，表面防锈处理。立杆直径12mm，立杆一端有Μ10×15螺纹，总长度≥600mm。大铁环内径直径90mm，外径直径110mm，柄长125mm，小铁环内径直径50mm，外径直径70mm，柄长105mm，大小铁环上有一开口（宽20mm）中心与环柄成120°角。烧瓶夹，冲压成型，柄长120mm，夹口宽度30±1mm，厚3mm。夹口内壁贴有耐热柔软层。最大张口≥56mm闭合间隙≤0.1mm，闭合错位≤1mm。表面防锈处理。</w:t>
            </w:r>
          </w:p>
        </w:tc>
        <w:tc>
          <w:tcPr>
            <w:tcW w:w="357" w:type="dxa"/>
            <w:shd w:val="clear" w:color="auto" w:fill="auto"/>
            <w:tcMar>
              <w:top w:w="0" w:type="dxa"/>
              <w:left w:w="0" w:type="dxa"/>
              <w:bottom w:w="0" w:type="dxa"/>
              <w:right w:w="0" w:type="dxa"/>
            </w:tcMar>
            <w:vAlign w:val="center"/>
          </w:tcPr>
          <w:p w14:paraId="70399A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60A70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6A0A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5165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48</w:t>
            </w:r>
          </w:p>
        </w:tc>
        <w:tc>
          <w:tcPr>
            <w:tcW w:w="1245" w:type="dxa"/>
            <w:shd w:val="clear" w:color="auto" w:fill="auto"/>
            <w:tcMar>
              <w:top w:w="0" w:type="dxa"/>
              <w:left w:w="0" w:type="dxa"/>
              <w:bottom w:w="0" w:type="dxa"/>
              <w:right w:w="0" w:type="dxa"/>
            </w:tcMar>
            <w:vAlign w:val="center"/>
          </w:tcPr>
          <w:p w14:paraId="4207C8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多功能实验支架</w:t>
            </w:r>
          </w:p>
        </w:tc>
        <w:tc>
          <w:tcPr>
            <w:tcW w:w="7140" w:type="dxa"/>
            <w:shd w:val="clear" w:color="auto" w:fill="auto"/>
            <w:tcMar>
              <w:top w:w="0" w:type="dxa"/>
              <w:left w:w="0" w:type="dxa"/>
              <w:bottom w:w="0" w:type="dxa"/>
              <w:right w:w="0" w:type="dxa"/>
            </w:tcMar>
            <w:vAlign w:val="center"/>
          </w:tcPr>
          <w:p w14:paraId="65504F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成及作用：1、支座:为基础构件之一，可水平、竖直夹持滑道。支座上设有夹块(带夹紧螺丝)，卧滑道夹紧螺丝。夹块供竖直或水平夹持单滑道，卧滑道夹紧螺丝供夹持双滑道使用。支座下部的轴孔还可以水平夹持金属杆。2、滑道:为铝合金制成，U型全长800±2mm。3、滑块:为夹持主件，塑料制。使用时，松开夹紧螺母，将滑块插入滑道的适当位置再紧固。根据需要，可将需用的构件如金属杆、铁环、烧瓶夹、万向夹插入轴孔，用紧固螺钉紧固。松开夹紧螺母，将滑块旋转90度，可将金属杆固定在与滑道垂直或平行的方向上。</w:t>
            </w:r>
          </w:p>
        </w:tc>
        <w:tc>
          <w:tcPr>
            <w:tcW w:w="357" w:type="dxa"/>
            <w:shd w:val="clear" w:color="auto" w:fill="auto"/>
            <w:tcMar>
              <w:top w:w="0" w:type="dxa"/>
              <w:left w:w="0" w:type="dxa"/>
              <w:bottom w:w="0" w:type="dxa"/>
              <w:right w:w="0" w:type="dxa"/>
            </w:tcMar>
            <w:vAlign w:val="center"/>
          </w:tcPr>
          <w:p w14:paraId="15124CA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61424D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C9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23CCD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49</w:t>
            </w:r>
          </w:p>
        </w:tc>
        <w:tc>
          <w:tcPr>
            <w:tcW w:w="1245" w:type="dxa"/>
            <w:shd w:val="clear" w:color="auto" w:fill="auto"/>
            <w:tcMar>
              <w:top w:w="0" w:type="dxa"/>
              <w:left w:w="0" w:type="dxa"/>
              <w:bottom w:w="0" w:type="dxa"/>
              <w:right w:w="0" w:type="dxa"/>
            </w:tcMar>
            <w:vAlign w:val="center"/>
          </w:tcPr>
          <w:p w14:paraId="5086E6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升降台</w:t>
            </w:r>
          </w:p>
        </w:tc>
        <w:tc>
          <w:tcPr>
            <w:tcW w:w="7140" w:type="dxa"/>
            <w:shd w:val="clear" w:color="auto" w:fill="auto"/>
            <w:tcMar>
              <w:top w:w="0" w:type="dxa"/>
              <w:left w:w="0" w:type="dxa"/>
              <w:bottom w:w="0" w:type="dxa"/>
              <w:right w:w="0" w:type="dxa"/>
            </w:tcMar>
            <w:vAlign w:val="center"/>
          </w:tcPr>
          <w:p w14:paraId="0A40A0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304不锈钢≥20×20×28cm</w:t>
            </w:r>
          </w:p>
        </w:tc>
        <w:tc>
          <w:tcPr>
            <w:tcW w:w="357" w:type="dxa"/>
            <w:shd w:val="clear" w:color="auto" w:fill="auto"/>
            <w:tcMar>
              <w:top w:w="0" w:type="dxa"/>
              <w:left w:w="0" w:type="dxa"/>
              <w:bottom w:w="0" w:type="dxa"/>
              <w:right w:w="0" w:type="dxa"/>
            </w:tcMar>
            <w:vAlign w:val="center"/>
          </w:tcPr>
          <w:p w14:paraId="326A62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A9848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64B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929A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c>
          <w:tcPr>
            <w:tcW w:w="1245" w:type="dxa"/>
            <w:shd w:val="clear" w:color="auto" w:fill="auto"/>
            <w:tcMar>
              <w:top w:w="0" w:type="dxa"/>
              <w:left w:w="0" w:type="dxa"/>
              <w:bottom w:w="0" w:type="dxa"/>
              <w:right w:w="0" w:type="dxa"/>
            </w:tcMar>
            <w:vAlign w:val="center"/>
          </w:tcPr>
          <w:p w14:paraId="52E6A4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碘升华凝华管</w:t>
            </w:r>
          </w:p>
        </w:tc>
        <w:tc>
          <w:tcPr>
            <w:tcW w:w="7140" w:type="dxa"/>
            <w:shd w:val="clear" w:color="auto" w:fill="auto"/>
            <w:tcMar>
              <w:top w:w="0" w:type="dxa"/>
              <w:left w:w="0" w:type="dxa"/>
              <w:bottom w:w="0" w:type="dxa"/>
              <w:right w:w="0" w:type="dxa"/>
            </w:tcMar>
            <w:vAlign w:val="center"/>
          </w:tcPr>
          <w:p w14:paraId="3829C6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密封式</w:t>
            </w:r>
          </w:p>
        </w:tc>
        <w:tc>
          <w:tcPr>
            <w:tcW w:w="357" w:type="dxa"/>
            <w:shd w:val="clear" w:color="auto" w:fill="auto"/>
            <w:tcMar>
              <w:top w:w="0" w:type="dxa"/>
              <w:left w:w="0" w:type="dxa"/>
              <w:bottom w:w="0" w:type="dxa"/>
              <w:right w:w="0" w:type="dxa"/>
            </w:tcMar>
            <w:vAlign w:val="center"/>
          </w:tcPr>
          <w:p w14:paraId="1937E5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7F23A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4B4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D0DE4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51</w:t>
            </w:r>
          </w:p>
        </w:tc>
        <w:tc>
          <w:tcPr>
            <w:tcW w:w="1245" w:type="dxa"/>
            <w:shd w:val="clear" w:color="auto" w:fill="auto"/>
            <w:tcMar>
              <w:top w:w="0" w:type="dxa"/>
              <w:left w:w="0" w:type="dxa"/>
              <w:bottom w:w="0" w:type="dxa"/>
              <w:right w:w="0" w:type="dxa"/>
            </w:tcMar>
            <w:vAlign w:val="center"/>
          </w:tcPr>
          <w:p w14:paraId="395A9F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磁悬浮原理实验器</w:t>
            </w:r>
          </w:p>
        </w:tc>
        <w:tc>
          <w:tcPr>
            <w:tcW w:w="7140" w:type="dxa"/>
            <w:shd w:val="clear" w:color="auto" w:fill="auto"/>
            <w:tcMar>
              <w:top w:w="0" w:type="dxa"/>
              <w:left w:w="0" w:type="dxa"/>
              <w:bottom w:w="0" w:type="dxa"/>
              <w:right w:w="0" w:type="dxa"/>
            </w:tcMar>
            <w:vAlign w:val="center"/>
          </w:tcPr>
          <w:p w14:paraId="5DA5FB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包括 2 个小圆柱形磁体、配套试管等</w:t>
            </w:r>
          </w:p>
        </w:tc>
        <w:tc>
          <w:tcPr>
            <w:tcW w:w="357" w:type="dxa"/>
            <w:shd w:val="clear" w:color="auto" w:fill="auto"/>
            <w:tcMar>
              <w:top w:w="0" w:type="dxa"/>
              <w:left w:w="0" w:type="dxa"/>
              <w:bottom w:w="0" w:type="dxa"/>
              <w:right w:w="0" w:type="dxa"/>
            </w:tcMar>
            <w:vAlign w:val="center"/>
          </w:tcPr>
          <w:p w14:paraId="09F68D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2CBC6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3446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E3DF1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w:t>
            </w:r>
          </w:p>
        </w:tc>
        <w:tc>
          <w:tcPr>
            <w:tcW w:w="1245" w:type="dxa"/>
            <w:shd w:val="clear" w:color="auto" w:fill="auto"/>
            <w:tcMar>
              <w:top w:w="0" w:type="dxa"/>
              <w:left w:w="0" w:type="dxa"/>
              <w:bottom w:w="0" w:type="dxa"/>
              <w:right w:w="0" w:type="dxa"/>
            </w:tcMar>
            <w:vAlign w:val="center"/>
          </w:tcPr>
          <w:p w14:paraId="480121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托盘天平</w:t>
            </w:r>
          </w:p>
        </w:tc>
        <w:tc>
          <w:tcPr>
            <w:tcW w:w="7140" w:type="dxa"/>
            <w:shd w:val="clear" w:color="auto" w:fill="auto"/>
            <w:tcMar>
              <w:top w:w="0" w:type="dxa"/>
              <w:left w:w="0" w:type="dxa"/>
              <w:bottom w:w="0" w:type="dxa"/>
              <w:right w:w="0" w:type="dxa"/>
            </w:tcMar>
            <w:vAlign w:val="center"/>
          </w:tcPr>
          <w:p w14:paraId="2F9D86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200g/0.2g  1、双盘、单杠杆、等臂，非封闭式横梁由金属制成。2、刀子：钢。3、最大称量为：200g，标尺称量为：0-5g，分度值e=d:0.2g，秤盘直径：84mm。4、标尺应光洁平直，连接部位应固紧，分度线应均匀，游码起点应对准零线，移动时松紧适宜，当杠杆受到轻微冲击时，游码无移位。刀子应垂直地紧固。</w:t>
            </w:r>
          </w:p>
        </w:tc>
        <w:tc>
          <w:tcPr>
            <w:tcW w:w="357" w:type="dxa"/>
            <w:shd w:val="clear" w:color="auto" w:fill="auto"/>
            <w:tcMar>
              <w:top w:w="0" w:type="dxa"/>
              <w:left w:w="0" w:type="dxa"/>
              <w:bottom w:w="0" w:type="dxa"/>
              <w:right w:w="0" w:type="dxa"/>
            </w:tcMar>
            <w:vAlign w:val="center"/>
          </w:tcPr>
          <w:p w14:paraId="2F0113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3537BA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0879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606D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53</w:t>
            </w:r>
          </w:p>
        </w:tc>
        <w:tc>
          <w:tcPr>
            <w:tcW w:w="1245" w:type="dxa"/>
            <w:shd w:val="clear" w:color="auto" w:fill="auto"/>
            <w:tcMar>
              <w:top w:w="0" w:type="dxa"/>
              <w:left w:w="0" w:type="dxa"/>
              <w:bottom w:w="0" w:type="dxa"/>
              <w:right w:w="0" w:type="dxa"/>
            </w:tcMar>
            <w:vAlign w:val="center"/>
          </w:tcPr>
          <w:p w14:paraId="0A12DD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电子天平</w:t>
            </w:r>
          </w:p>
        </w:tc>
        <w:tc>
          <w:tcPr>
            <w:tcW w:w="7140" w:type="dxa"/>
            <w:shd w:val="clear" w:color="auto" w:fill="auto"/>
            <w:tcMar>
              <w:top w:w="0" w:type="dxa"/>
              <w:left w:w="0" w:type="dxa"/>
              <w:bottom w:w="0" w:type="dxa"/>
              <w:right w:w="0" w:type="dxa"/>
            </w:tcMar>
            <w:vAlign w:val="center"/>
          </w:tcPr>
          <w:p w14:paraId="721055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1000g，0.1g</w:t>
            </w:r>
          </w:p>
        </w:tc>
        <w:tc>
          <w:tcPr>
            <w:tcW w:w="357" w:type="dxa"/>
            <w:shd w:val="clear" w:color="auto" w:fill="auto"/>
            <w:tcMar>
              <w:top w:w="0" w:type="dxa"/>
              <w:left w:w="0" w:type="dxa"/>
              <w:bottom w:w="0" w:type="dxa"/>
              <w:right w:w="0" w:type="dxa"/>
            </w:tcMar>
            <w:vAlign w:val="center"/>
          </w:tcPr>
          <w:p w14:paraId="75E67F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A4291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09F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3FF9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c>
          <w:tcPr>
            <w:tcW w:w="1245" w:type="dxa"/>
            <w:shd w:val="clear" w:color="auto" w:fill="auto"/>
            <w:tcMar>
              <w:top w:w="0" w:type="dxa"/>
              <w:left w:w="0" w:type="dxa"/>
              <w:bottom w:w="0" w:type="dxa"/>
              <w:right w:w="0" w:type="dxa"/>
            </w:tcMar>
            <w:vAlign w:val="center"/>
          </w:tcPr>
          <w:p w14:paraId="3D8365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圆柱体组</w:t>
            </w:r>
          </w:p>
        </w:tc>
        <w:tc>
          <w:tcPr>
            <w:tcW w:w="7140" w:type="dxa"/>
            <w:shd w:val="clear" w:color="auto" w:fill="auto"/>
            <w:tcMar>
              <w:top w:w="0" w:type="dxa"/>
              <w:left w:w="0" w:type="dxa"/>
              <w:bottom w:w="0" w:type="dxa"/>
              <w:right w:w="0" w:type="dxa"/>
            </w:tcMar>
            <w:vAlign w:val="center"/>
          </w:tcPr>
          <w:p w14:paraId="05CCF1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以三种材料圆柱体组成，分别为铜、铁、铝制成，三只圆柱体几何尺寸完全相同，直径≥20mm,高≥32mm。塑料盒定位包装。</w:t>
            </w:r>
          </w:p>
        </w:tc>
        <w:tc>
          <w:tcPr>
            <w:tcW w:w="357" w:type="dxa"/>
            <w:shd w:val="clear" w:color="auto" w:fill="auto"/>
            <w:tcMar>
              <w:top w:w="0" w:type="dxa"/>
              <w:left w:w="0" w:type="dxa"/>
              <w:bottom w:w="0" w:type="dxa"/>
              <w:right w:w="0" w:type="dxa"/>
            </w:tcMar>
            <w:vAlign w:val="center"/>
          </w:tcPr>
          <w:p w14:paraId="11C281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243D7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6D75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F75C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c>
          <w:tcPr>
            <w:tcW w:w="1245" w:type="dxa"/>
            <w:shd w:val="clear" w:color="auto" w:fill="auto"/>
            <w:tcMar>
              <w:top w:w="0" w:type="dxa"/>
              <w:left w:w="0" w:type="dxa"/>
              <w:bottom w:w="0" w:type="dxa"/>
              <w:right w:w="0" w:type="dxa"/>
            </w:tcMar>
            <w:vAlign w:val="center"/>
          </w:tcPr>
          <w:p w14:paraId="15B23B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立方体组</w:t>
            </w:r>
          </w:p>
        </w:tc>
        <w:tc>
          <w:tcPr>
            <w:tcW w:w="7140" w:type="dxa"/>
            <w:shd w:val="clear" w:color="auto" w:fill="auto"/>
            <w:tcMar>
              <w:top w:w="0" w:type="dxa"/>
              <w:left w:w="0" w:type="dxa"/>
              <w:bottom w:w="0" w:type="dxa"/>
              <w:right w:w="0" w:type="dxa"/>
            </w:tcMar>
            <w:vAlign w:val="center"/>
          </w:tcPr>
          <w:p w14:paraId="53172C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1.由铜、铁、铝、木材四种材料组成；2.四种材料均为≥25mm。3.木质致密，表面平整光滑，铁件电镀处理</w:t>
            </w:r>
          </w:p>
        </w:tc>
        <w:tc>
          <w:tcPr>
            <w:tcW w:w="357" w:type="dxa"/>
            <w:shd w:val="clear" w:color="auto" w:fill="auto"/>
            <w:tcMar>
              <w:top w:w="0" w:type="dxa"/>
              <w:left w:w="0" w:type="dxa"/>
              <w:bottom w:w="0" w:type="dxa"/>
              <w:right w:w="0" w:type="dxa"/>
            </w:tcMar>
            <w:vAlign w:val="center"/>
          </w:tcPr>
          <w:p w14:paraId="0FA4D4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80623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47E6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062A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56</w:t>
            </w:r>
          </w:p>
        </w:tc>
        <w:tc>
          <w:tcPr>
            <w:tcW w:w="1245" w:type="dxa"/>
            <w:shd w:val="clear" w:color="auto" w:fill="auto"/>
            <w:tcMar>
              <w:top w:w="0" w:type="dxa"/>
              <w:left w:w="0" w:type="dxa"/>
              <w:bottom w:w="0" w:type="dxa"/>
              <w:right w:w="0" w:type="dxa"/>
            </w:tcMar>
            <w:vAlign w:val="center"/>
          </w:tcPr>
          <w:p w14:paraId="42846F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6ECC1A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3B2721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22CE9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448C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47EE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57</w:t>
            </w:r>
          </w:p>
        </w:tc>
        <w:tc>
          <w:tcPr>
            <w:tcW w:w="1245" w:type="dxa"/>
            <w:shd w:val="clear" w:color="auto" w:fill="auto"/>
            <w:tcMar>
              <w:top w:w="0" w:type="dxa"/>
              <w:left w:w="0" w:type="dxa"/>
              <w:bottom w:w="0" w:type="dxa"/>
              <w:right w:w="0" w:type="dxa"/>
            </w:tcMar>
            <w:vAlign w:val="center"/>
          </w:tcPr>
          <w:p w14:paraId="641E4F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放大镜</w:t>
            </w:r>
          </w:p>
        </w:tc>
        <w:tc>
          <w:tcPr>
            <w:tcW w:w="7140" w:type="dxa"/>
            <w:shd w:val="clear" w:color="auto" w:fill="auto"/>
            <w:tcMar>
              <w:top w:w="0" w:type="dxa"/>
              <w:left w:w="0" w:type="dxa"/>
              <w:bottom w:w="0" w:type="dxa"/>
              <w:right w:w="0" w:type="dxa"/>
            </w:tcMar>
            <w:vAlign w:val="center"/>
          </w:tcPr>
          <w:p w14:paraId="16726F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5×，直径≥30mm。</w:t>
            </w:r>
          </w:p>
        </w:tc>
        <w:tc>
          <w:tcPr>
            <w:tcW w:w="357" w:type="dxa"/>
            <w:shd w:val="clear" w:color="auto" w:fill="auto"/>
            <w:tcMar>
              <w:top w:w="0" w:type="dxa"/>
              <w:left w:w="0" w:type="dxa"/>
              <w:bottom w:w="0" w:type="dxa"/>
              <w:right w:w="0" w:type="dxa"/>
            </w:tcMar>
            <w:vAlign w:val="center"/>
          </w:tcPr>
          <w:p w14:paraId="0D72C2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AF15D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1B92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65FC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58</w:t>
            </w:r>
          </w:p>
        </w:tc>
        <w:tc>
          <w:tcPr>
            <w:tcW w:w="1245" w:type="dxa"/>
            <w:shd w:val="clear" w:color="auto" w:fill="auto"/>
            <w:tcMar>
              <w:top w:w="0" w:type="dxa"/>
              <w:left w:w="0" w:type="dxa"/>
              <w:bottom w:w="0" w:type="dxa"/>
              <w:right w:w="0" w:type="dxa"/>
            </w:tcMar>
            <w:vAlign w:val="center"/>
          </w:tcPr>
          <w:p w14:paraId="2A0E5E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望远镜</w:t>
            </w:r>
          </w:p>
        </w:tc>
        <w:tc>
          <w:tcPr>
            <w:tcW w:w="7140" w:type="dxa"/>
            <w:shd w:val="clear" w:color="auto" w:fill="auto"/>
            <w:tcMar>
              <w:top w:w="0" w:type="dxa"/>
              <w:left w:w="0" w:type="dxa"/>
              <w:bottom w:w="0" w:type="dxa"/>
              <w:right w:w="0" w:type="dxa"/>
            </w:tcMar>
            <w:vAlign w:val="center"/>
          </w:tcPr>
          <w:p w14:paraId="2493E4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口径：≥50mm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放大倍率：10倍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镜盖：有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背包：便携软包</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视场角：6.8°</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线性视场：108m@1000m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出瞳直径：5mm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出瞳距离：12mm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最近对焦距离：7m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瞳距范围：56~72mm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棱镜材料：BK7</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光学镀膜：多层镀膜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镜身：金属框架包胶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三脚架接口：包含</w:t>
            </w:r>
          </w:p>
        </w:tc>
        <w:tc>
          <w:tcPr>
            <w:tcW w:w="357" w:type="dxa"/>
            <w:shd w:val="clear" w:color="auto" w:fill="auto"/>
            <w:tcMar>
              <w:top w:w="0" w:type="dxa"/>
              <w:left w:w="0" w:type="dxa"/>
              <w:bottom w:w="0" w:type="dxa"/>
              <w:right w:w="0" w:type="dxa"/>
            </w:tcMar>
            <w:vAlign w:val="center"/>
          </w:tcPr>
          <w:p w14:paraId="120402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55C5B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58B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D903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59</w:t>
            </w:r>
          </w:p>
        </w:tc>
        <w:tc>
          <w:tcPr>
            <w:tcW w:w="1245" w:type="dxa"/>
            <w:shd w:val="clear" w:color="auto" w:fill="auto"/>
            <w:tcMar>
              <w:top w:w="0" w:type="dxa"/>
              <w:left w:w="0" w:type="dxa"/>
              <w:bottom w:w="0" w:type="dxa"/>
              <w:right w:w="0" w:type="dxa"/>
            </w:tcMar>
            <w:vAlign w:val="center"/>
          </w:tcPr>
          <w:p w14:paraId="68D675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内聚力演示器</w:t>
            </w:r>
          </w:p>
        </w:tc>
        <w:tc>
          <w:tcPr>
            <w:tcW w:w="7140" w:type="dxa"/>
            <w:shd w:val="clear" w:color="auto" w:fill="auto"/>
            <w:tcMar>
              <w:top w:w="0" w:type="dxa"/>
              <w:left w:w="0" w:type="dxa"/>
              <w:bottom w:w="0" w:type="dxa"/>
              <w:right w:w="0" w:type="dxa"/>
            </w:tcMar>
            <w:vAlign w:val="center"/>
          </w:tcPr>
          <w:p w14:paraId="4FC60F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有挤压搬动器，附刮刀</w:t>
            </w:r>
          </w:p>
        </w:tc>
        <w:tc>
          <w:tcPr>
            <w:tcW w:w="357" w:type="dxa"/>
            <w:shd w:val="clear" w:color="auto" w:fill="auto"/>
            <w:tcMar>
              <w:top w:w="0" w:type="dxa"/>
              <w:left w:w="0" w:type="dxa"/>
              <w:bottom w:w="0" w:type="dxa"/>
              <w:right w:w="0" w:type="dxa"/>
            </w:tcMar>
            <w:vAlign w:val="center"/>
          </w:tcPr>
          <w:p w14:paraId="0D7A3C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5224F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704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8D60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c>
          <w:tcPr>
            <w:tcW w:w="1245" w:type="dxa"/>
            <w:shd w:val="clear" w:color="auto" w:fill="auto"/>
            <w:tcMar>
              <w:top w:w="0" w:type="dxa"/>
              <w:left w:w="0" w:type="dxa"/>
              <w:bottom w:w="0" w:type="dxa"/>
              <w:right w:w="0" w:type="dxa"/>
            </w:tcMar>
            <w:vAlign w:val="center"/>
          </w:tcPr>
          <w:p w14:paraId="0FD3A0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食用色素</w:t>
            </w:r>
          </w:p>
        </w:tc>
        <w:tc>
          <w:tcPr>
            <w:tcW w:w="7140" w:type="dxa"/>
            <w:shd w:val="clear" w:color="auto" w:fill="auto"/>
            <w:tcMar>
              <w:top w:w="0" w:type="dxa"/>
              <w:left w:w="0" w:type="dxa"/>
              <w:bottom w:w="0" w:type="dxa"/>
              <w:right w:w="0" w:type="dxa"/>
            </w:tcMar>
            <w:vAlign w:val="center"/>
          </w:tcPr>
          <w:p w14:paraId="1DAEA2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红色，30ml</w:t>
            </w:r>
          </w:p>
        </w:tc>
        <w:tc>
          <w:tcPr>
            <w:tcW w:w="357" w:type="dxa"/>
            <w:shd w:val="clear" w:color="auto" w:fill="auto"/>
            <w:tcMar>
              <w:top w:w="0" w:type="dxa"/>
              <w:left w:w="0" w:type="dxa"/>
              <w:bottom w:w="0" w:type="dxa"/>
              <w:right w:w="0" w:type="dxa"/>
            </w:tcMar>
            <w:vAlign w:val="center"/>
          </w:tcPr>
          <w:p w14:paraId="52804C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3A6C2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5A65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C57B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61</w:t>
            </w:r>
          </w:p>
        </w:tc>
        <w:tc>
          <w:tcPr>
            <w:tcW w:w="1245" w:type="dxa"/>
            <w:shd w:val="clear" w:color="auto" w:fill="auto"/>
            <w:tcMar>
              <w:top w:w="0" w:type="dxa"/>
              <w:left w:w="0" w:type="dxa"/>
              <w:bottom w:w="0" w:type="dxa"/>
              <w:right w:w="0" w:type="dxa"/>
            </w:tcMar>
            <w:vAlign w:val="center"/>
          </w:tcPr>
          <w:p w14:paraId="0D7A35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钢直尺</w:t>
            </w:r>
          </w:p>
        </w:tc>
        <w:tc>
          <w:tcPr>
            <w:tcW w:w="7140" w:type="dxa"/>
            <w:shd w:val="clear" w:color="auto" w:fill="auto"/>
            <w:tcMar>
              <w:top w:w="0" w:type="dxa"/>
              <w:left w:w="0" w:type="dxa"/>
              <w:bottom w:w="0" w:type="dxa"/>
              <w:right w:w="0" w:type="dxa"/>
            </w:tcMar>
            <w:vAlign w:val="center"/>
          </w:tcPr>
          <w:p w14:paraId="3A4E03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 mm，1 mm</w:t>
            </w:r>
          </w:p>
        </w:tc>
        <w:tc>
          <w:tcPr>
            <w:tcW w:w="357" w:type="dxa"/>
            <w:shd w:val="clear" w:color="auto" w:fill="auto"/>
            <w:tcMar>
              <w:top w:w="0" w:type="dxa"/>
              <w:left w:w="0" w:type="dxa"/>
              <w:bottom w:w="0" w:type="dxa"/>
              <w:right w:w="0" w:type="dxa"/>
            </w:tcMar>
            <w:vAlign w:val="center"/>
          </w:tcPr>
          <w:p w14:paraId="41E8DE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2D0DE6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530A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13AF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62</w:t>
            </w:r>
          </w:p>
        </w:tc>
        <w:tc>
          <w:tcPr>
            <w:tcW w:w="1245" w:type="dxa"/>
            <w:shd w:val="clear" w:color="auto" w:fill="auto"/>
            <w:tcMar>
              <w:top w:w="0" w:type="dxa"/>
              <w:left w:w="0" w:type="dxa"/>
              <w:bottom w:w="0" w:type="dxa"/>
              <w:right w:w="0" w:type="dxa"/>
            </w:tcMar>
            <w:vAlign w:val="center"/>
          </w:tcPr>
          <w:p w14:paraId="550219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机械秒表</w:t>
            </w:r>
          </w:p>
        </w:tc>
        <w:tc>
          <w:tcPr>
            <w:tcW w:w="7140" w:type="dxa"/>
            <w:shd w:val="clear" w:color="auto" w:fill="auto"/>
            <w:tcMar>
              <w:top w:w="0" w:type="dxa"/>
              <w:left w:w="0" w:type="dxa"/>
              <w:bottom w:w="0" w:type="dxa"/>
              <w:right w:w="0" w:type="dxa"/>
            </w:tcMar>
            <w:vAlign w:val="center"/>
          </w:tcPr>
          <w:p w14:paraId="18319C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精度0.1s</w:t>
            </w:r>
          </w:p>
        </w:tc>
        <w:tc>
          <w:tcPr>
            <w:tcW w:w="357" w:type="dxa"/>
            <w:shd w:val="clear" w:color="auto" w:fill="auto"/>
            <w:tcMar>
              <w:top w:w="0" w:type="dxa"/>
              <w:left w:w="0" w:type="dxa"/>
              <w:bottom w:w="0" w:type="dxa"/>
              <w:right w:w="0" w:type="dxa"/>
            </w:tcMar>
            <w:vAlign w:val="center"/>
          </w:tcPr>
          <w:p w14:paraId="2D32D1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块</w:t>
            </w:r>
          </w:p>
        </w:tc>
        <w:tc>
          <w:tcPr>
            <w:tcW w:w="583" w:type="dxa"/>
            <w:shd w:val="clear" w:color="auto" w:fill="auto"/>
            <w:tcMar>
              <w:top w:w="0" w:type="dxa"/>
              <w:left w:w="0" w:type="dxa"/>
              <w:bottom w:w="0" w:type="dxa"/>
              <w:right w:w="0" w:type="dxa"/>
            </w:tcMar>
            <w:vAlign w:val="center"/>
          </w:tcPr>
          <w:p w14:paraId="054E4C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4594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603F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63</w:t>
            </w:r>
          </w:p>
        </w:tc>
        <w:tc>
          <w:tcPr>
            <w:tcW w:w="1245" w:type="dxa"/>
            <w:shd w:val="clear" w:color="auto" w:fill="auto"/>
            <w:tcMar>
              <w:top w:w="0" w:type="dxa"/>
              <w:left w:w="0" w:type="dxa"/>
              <w:bottom w:w="0" w:type="dxa"/>
              <w:right w:w="0" w:type="dxa"/>
            </w:tcMar>
            <w:vAlign w:val="center"/>
          </w:tcPr>
          <w:p w14:paraId="375F50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电子秒表</w:t>
            </w:r>
          </w:p>
        </w:tc>
        <w:tc>
          <w:tcPr>
            <w:tcW w:w="7140" w:type="dxa"/>
            <w:shd w:val="clear" w:color="auto" w:fill="auto"/>
            <w:tcMar>
              <w:top w:w="0" w:type="dxa"/>
              <w:left w:w="0" w:type="dxa"/>
              <w:bottom w:w="0" w:type="dxa"/>
              <w:right w:w="0" w:type="dxa"/>
            </w:tcMar>
            <w:vAlign w:val="center"/>
          </w:tcPr>
          <w:p w14:paraId="125266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0.1s（电子秒表），三排道，有开关</w:t>
            </w:r>
          </w:p>
        </w:tc>
        <w:tc>
          <w:tcPr>
            <w:tcW w:w="357" w:type="dxa"/>
            <w:shd w:val="clear" w:color="auto" w:fill="auto"/>
            <w:tcMar>
              <w:top w:w="0" w:type="dxa"/>
              <w:left w:w="0" w:type="dxa"/>
              <w:bottom w:w="0" w:type="dxa"/>
              <w:right w:w="0" w:type="dxa"/>
            </w:tcMar>
            <w:vAlign w:val="center"/>
          </w:tcPr>
          <w:p w14:paraId="46438E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块</w:t>
            </w:r>
          </w:p>
        </w:tc>
        <w:tc>
          <w:tcPr>
            <w:tcW w:w="583" w:type="dxa"/>
            <w:shd w:val="clear" w:color="auto" w:fill="auto"/>
            <w:tcMar>
              <w:top w:w="0" w:type="dxa"/>
              <w:left w:w="0" w:type="dxa"/>
              <w:bottom w:w="0" w:type="dxa"/>
              <w:right w:w="0" w:type="dxa"/>
            </w:tcMar>
            <w:vAlign w:val="center"/>
          </w:tcPr>
          <w:p w14:paraId="01F2DD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39C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9FC9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64</w:t>
            </w:r>
          </w:p>
        </w:tc>
        <w:tc>
          <w:tcPr>
            <w:tcW w:w="1245" w:type="dxa"/>
            <w:shd w:val="clear" w:color="auto" w:fill="auto"/>
            <w:tcMar>
              <w:top w:w="0" w:type="dxa"/>
              <w:left w:w="0" w:type="dxa"/>
              <w:bottom w:w="0" w:type="dxa"/>
              <w:right w:w="0" w:type="dxa"/>
            </w:tcMar>
            <w:vAlign w:val="center"/>
          </w:tcPr>
          <w:p w14:paraId="0B1112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斜面小车</w:t>
            </w:r>
          </w:p>
        </w:tc>
        <w:tc>
          <w:tcPr>
            <w:tcW w:w="7140" w:type="dxa"/>
            <w:shd w:val="clear" w:color="auto" w:fill="auto"/>
            <w:tcMar>
              <w:top w:w="0" w:type="dxa"/>
              <w:left w:w="0" w:type="dxa"/>
              <w:bottom w:w="0" w:type="dxa"/>
              <w:right w:w="0" w:type="dxa"/>
            </w:tcMar>
            <w:vAlign w:val="center"/>
          </w:tcPr>
          <w:p w14:paraId="10F1AE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产品由斜面板、小车、支撑杆、摩擦块、砝码桶组成。1.斜面板外形尺寸：≥815×100×20mm。</w:t>
            </w:r>
          </w:p>
        </w:tc>
        <w:tc>
          <w:tcPr>
            <w:tcW w:w="357" w:type="dxa"/>
            <w:shd w:val="clear" w:color="auto" w:fill="auto"/>
            <w:tcMar>
              <w:top w:w="0" w:type="dxa"/>
              <w:left w:w="0" w:type="dxa"/>
              <w:bottom w:w="0" w:type="dxa"/>
              <w:right w:w="0" w:type="dxa"/>
            </w:tcMar>
            <w:vAlign w:val="center"/>
          </w:tcPr>
          <w:p w14:paraId="750A47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B8AA1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2002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F1FA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65</w:t>
            </w:r>
          </w:p>
        </w:tc>
        <w:tc>
          <w:tcPr>
            <w:tcW w:w="1245" w:type="dxa"/>
            <w:shd w:val="clear" w:color="auto" w:fill="auto"/>
            <w:tcMar>
              <w:top w:w="0" w:type="dxa"/>
              <w:left w:w="0" w:type="dxa"/>
              <w:bottom w:w="0" w:type="dxa"/>
              <w:right w:w="0" w:type="dxa"/>
            </w:tcMar>
            <w:vAlign w:val="center"/>
          </w:tcPr>
          <w:p w14:paraId="736B95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螺旋弹簧组</w:t>
            </w:r>
          </w:p>
        </w:tc>
        <w:tc>
          <w:tcPr>
            <w:tcW w:w="7140" w:type="dxa"/>
            <w:shd w:val="clear" w:color="auto" w:fill="auto"/>
            <w:tcMar>
              <w:top w:w="0" w:type="dxa"/>
              <w:left w:w="0" w:type="dxa"/>
              <w:bottom w:w="0" w:type="dxa"/>
              <w:right w:w="0" w:type="dxa"/>
            </w:tcMar>
            <w:vAlign w:val="center"/>
          </w:tcPr>
          <w:p w14:paraId="6A9387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0.5N，1N，2N，3N，5N</w:t>
            </w:r>
          </w:p>
        </w:tc>
        <w:tc>
          <w:tcPr>
            <w:tcW w:w="357" w:type="dxa"/>
            <w:shd w:val="clear" w:color="auto" w:fill="auto"/>
            <w:tcMar>
              <w:top w:w="0" w:type="dxa"/>
              <w:left w:w="0" w:type="dxa"/>
              <w:bottom w:w="0" w:type="dxa"/>
              <w:right w:w="0" w:type="dxa"/>
            </w:tcMar>
            <w:vAlign w:val="center"/>
          </w:tcPr>
          <w:p w14:paraId="7E4FE3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0D3FE2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741D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9B5DC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66</w:t>
            </w:r>
          </w:p>
        </w:tc>
        <w:tc>
          <w:tcPr>
            <w:tcW w:w="1245" w:type="dxa"/>
            <w:shd w:val="clear" w:color="auto" w:fill="auto"/>
            <w:tcMar>
              <w:top w:w="0" w:type="dxa"/>
              <w:left w:w="0" w:type="dxa"/>
              <w:bottom w:w="0" w:type="dxa"/>
              <w:right w:w="0" w:type="dxa"/>
            </w:tcMar>
            <w:vAlign w:val="center"/>
          </w:tcPr>
          <w:p w14:paraId="160C55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演示测力计</w:t>
            </w:r>
          </w:p>
        </w:tc>
        <w:tc>
          <w:tcPr>
            <w:tcW w:w="7140" w:type="dxa"/>
            <w:shd w:val="clear" w:color="auto" w:fill="auto"/>
            <w:tcMar>
              <w:top w:w="0" w:type="dxa"/>
              <w:left w:w="0" w:type="dxa"/>
              <w:bottom w:w="0" w:type="dxa"/>
              <w:right w:w="0" w:type="dxa"/>
            </w:tcMar>
            <w:vAlign w:val="center"/>
          </w:tcPr>
          <w:p w14:paraId="1DD245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0N～2N，主要由具有测量性能的弹簧，指针，螺旋调零器，挂钩，吊环，支柄及铝质刻度板构成。</w:t>
            </w:r>
          </w:p>
        </w:tc>
        <w:tc>
          <w:tcPr>
            <w:tcW w:w="357" w:type="dxa"/>
            <w:shd w:val="clear" w:color="auto" w:fill="auto"/>
            <w:tcMar>
              <w:top w:w="0" w:type="dxa"/>
              <w:left w:w="0" w:type="dxa"/>
              <w:bottom w:w="0" w:type="dxa"/>
              <w:right w:w="0" w:type="dxa"/>
            </w:tcMar>
            <w:vAlign w:val="center"/>
          </w:tcPr>
          <w:p w14:paraId="415B9C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2B1A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563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EA77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67</w:t>
            </w:r>
          </w:p>
        </w:tc>
        <w:tc>
          <w:tcPr>
            <w:tcW w:w="1245" w:type="dxa"/>
            <w:shd w:val="clear" w:color="auto" w:fill="auto"/>
            <w:tcMar>
              <w:top w:w="0" w:type="dxa"/>
              <w:left w:w="0" w:type="dxa"/>
              <w:bottom w:w="0" w:type="dxa"/>
              <w:right w:w="0" w:type="dxa"/>
            </w:tcMar>
            <w:vAlign w:val="center"/>
          </w:tcPr>
          <w:p w14:paraId="7567E8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条形盒测力计</w:t>
            </w:r>
          </w:p>
        </w:tc>
        <w:tc>
          <w:tcPr>
            <w:tcW w:w="7140" w:type="dxa"/>
            <w:shd w:val="clear" w:color="auto" w:fill="auto"/>
            <w:tcMar>
              <w:top w:w="0" w:type="dxa"/>
              <w:left w:w="0" w:type="dxa"/>
              <w:bottom w:w="0" w:type="dxa"/>
              <w:right w:w="0" w:type="dxa"/>
            </w:tcMar>
            <w:vAlign w:val="center"/>
          </w:tcPr>
          <w:p w14:paraId="6B8390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1N，分度值0.02N，由具有测量性能的耐疲劳弹簧，可抽移弹性刻度板，提环，拉杆指针和工程塑料罩壳等构成。</w:t>
            </w:r>
          </w:p>
        </w:tc>
        <w:tc>
          <w:tcPr>
            <w:tcW w:w="357" w:type="dxa"/>
            <w:shd w:val="clear" w:color="auto" w:fill="auto"/>
            <w:tcMar>
              <w:top w:w="0" w:type="dxa"/>
              <w:left w:w="0" w:type="dxa"/>
              <w:bottom w:w="0" w:type="dxa"/>
              <w:right w:w="0" w:type="dxa"/>
            </w:tcMar>
            <w:vAlign w:val="center"/>
          </w:tcPr>
          <w:p w14:paraId="179C04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9E36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681C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77F3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68</w:t>
            </w:r>
          </w:p>
        </w:tc>
        <w:tc>
          <w:tcPr>
            <w:tcW w:w="1245" w:type="dxa"/>
            <w:shd w:val="clear" w:color="auto" w:fill="auto"/>
            <w:tcMar>
              <w:top w:w="0" w:type="dxa"/>
              <w:left w:w="0" w:type="dxa"/>
              <w:bottom w:w="0" w:type="dxa"/>
              <w:right w:w="0" w:type="dxa"/>
            </w:tcMar>
            <w:vAlign w:val="center"/>
          </w:tcPr>
          <w:p w14:paraId="69C943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条形盒测力计</w:t>
            </w:r>
          </w:p>
        </w:tc>
        <w:tc>
          <w:tcPr>
            <w:tcW w:w="7140" w:type="dxa"/>
            <w:shd w:val="clear" w:color="auto" w:fill="auto"/>
            <w:tcMar>
              <w:top w:w="0" w:type="dxa"/>
              <w:left w:w="0" w:type="dxa"/>
              <w:bottom w:w="0" w:type="dxa"/>
              <w:right w:w="0" w:type="dxa"/>
            </w:tcMar>
            <w:vAlign w:val="center"/>
          </w:tcPr>
          <w:p w14:paraId="3AB114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2.5N，由具有测量性能的耐疲劳弹簧，可抽移弹性刻度板，提环，拉杆指针和工程塑料罩壳等构成。</w:t>
            </w:r>
          </w:p>
        </w:tc>
        <w:tc>
          <w:tcPr>
            <w:tcW w:w="357" w:type="dxa"/>
            <w:shd w:val="clear" w:color="auto" w:fill="auto"/>
            <w:tcMar>
              <w:top w:w="0" w:type="dxa"/>
              <w:left w:w="0" w:type="dxa"/>
              <w:bottom w:w="0" w:type="dxa"/>
              <w:right w:w="0" w:type="dxa"/>
            </w:tcMar>
            <w:vAlign w:val="center"/>
          </w:tcPr>
          <w:p w14:paraId="0534B5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5D3B2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157A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F611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69</w:t>
            </w:r>
          </w:p>
        </w:tc>
        <w:tc>
          <w:tcPr>
            <w:tcW w:w="1245" w:type="dxa"/>
            <w:shd w:val="clear" w:color="auto" w:fill="auto"/>
            <w:tcMar>
              <w:top w:w="0" w:type="dxa"/>
              <w:left w:w="0" w:type="dxa"/>
              <w:bottom w:w="0" w:type="dxa"/>
              <w:right w:w="0" w:type="dxa"/>
            </w:tcMar>
            <w:vAlign w:val="center"/>
          </w:tcPr>
          <w:p w14:paraId="52CD06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条形盒测力计</w:t>
            </w:r>
          </w:p>
        </w:tc>
        <w:tc>
          <w:tcPr>
            <w:tcW w:w="7140" w:type="dxa"/>
            <w:shd w:val="clear" w:color="auto" w:fill="auto"/>
            <w:tcMar>
              <w:top w:w="0" w:type="dxa"/>
              <w:left w:w="0" w:type="dxa"/>
              <w:bottom w:w="0" w:type="dxa"/>
              <w:right w:w="0" w:type="dxa"/>
            </w:tcMar>
            <w:vAlign w:val="center"/>
          </w:tcPr>
          <w:p w14:paraId="14055A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5N，由具有测量性能的耐疲劳弹簧，可抽移弹性刻度板，提环，拉杆指针和工程塑料罩壳等构成。</w:t>
            </w:r>
          </w:p>
        </w:tc>
        <w:tc>
          <w:tcPr>
            <w:tcW w:w="357" w:type="dxa"/>
            <w:shd w:val="clear" w:color="auto" w:fill="auto"/>
            <w:tcMar>
              <w:top w:w="0" w:type="dxa"/>
              <w:left w:w="0" w:type="dxa"/>
              <w:bottom w:w="0" w:type="dxa"/>
              <w:right w:w="0" w:type="dxa"/>
            </w:tcMar>
            <w:vAlign w:val="center"/>
          </w:tcPr>
          <w:p w14:paraId="7E5A262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3D19B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020F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B5BE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70</w:t>
            </w:r>
          </w:p>
        </w:tc>
        <w:tc>
          <w:tcPr>
            <w:tcW w:w="1245" w:type="dxa"/>
            <w:shd w:val="clear" w:color="auto" w:fill="auto"/>
            <w:tcMar>
              <w:top w:w="0" w:type="dxa"/>
              <w:left w:w="0" w:type="dxa"/>
              <w:bottom w:w="0" w:type="dxa"/>
              <w:right w:w="0" w:type="dxa"/>
            </w:tcMar>
            <w:vAlign w:val="center"/>
          </w:tcPr>
          <w:p w14:paraId="53ED1E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条形盒测力计</w:t>
            </w:r>
          </w:p>
        </w:tc>
        <w:tc>
          <w:tcPr>
            <w:tcW w:w="7140" w:type="dxa"/>
            <w:shd w:val="clear" w:color="auto" w:fill="auto"/>
            <w:tcMar>
              <w:top w:w="0" w:type="dxa"/>
              <w:left w:w="0" w:type="dxa"/>
              <w:bottom w:w="0" w:type="dxa"/>
              <w:right w:w="0" w:type="dxa"/>
            </w:tcMar>
            <w:vAlign w:val="center"/>
          </w:tcPr>
          <w:p w14:paraId="6CFC88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10N，由具有测量性能的耐疲劳弹簧，可抽移弹性刻度板，提环，拉杆指针和工程塑料罩壳等构成。</w:t>
            </w:r>
          </w:p>
        </w:tc>
        <w:tc>
          <w:tcPr>
            <w:tcW w:w="357" w:type="dxa"/>
            <w:shd w:val="clear" w:color="auto" w:fill="auto"/>
            <w:tcMar>
              <w:top w:w="0" w:type="dxa"/>
              <w:left w:w="0" w:type="dxa"/>
              <w:bottom w:w="0" w:type="dxa"/>
              <w:right w:w="0" w:type="dxa"/>
            </w:tcMar>
            <w:vAlign w:val="center"/>
          </w:tcPr>
          <w:p w14:paraId="0EF90D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EBF4A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3AD6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728B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71</w:t>
            </w:r>
          </w:p>
        </w:tc>
        <w:tc>
          <w:tcPr>
            <w:tcW w:w="1245" w:type="dxa"/>
            <w:shd w:val="clear" w:color="auto" w:fill="auto"/>
            <w:tcMar>
              <w:top w:w="0" w:type="dxa"/>
              <w:left w:w="0" w:type="dxa"/>
              <w:bottom w:w="0" w:type="dxa"/>
              <w:right w:w="0" w:type="dxa"/>
            </w:tcMar>
            <w:vAlign w:val="center"/>
          </w:tcPr>
          <w:p w14:paraId="2D587B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数字测力计</w:t>
            </w:r>
          </w:p>
        </w:tc>
        <w:tc>
          <w:tcPr>
            <w:tcW w:w="7140" w:type="dxa"/>
            <w:shd w:val="clear" w:color="auto" w:fill="auto"/>
            <w:tcMar>
              <w:top w:w="0" w:type="dxa"/>
              <w:left w:w="0" w:type="dxa"/>
              <w:bottom w:w="0" w:type="dxa"/>
              <w:right w:w="0" w:type="dxa"/>
            </w:tcMar>
            <w:vAlign w:val="center"/>
          </w:tcPr>
          <w:p w14:paraId="4A7D0F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量程2N，分辨率0.001N，误差≤0.2%,满量程±1/2字，有调零、内置校准、记忆(能显示稳定值)功能，数字尺寸≥25mm×40mm</w:t>
            </w:r>
          </w:p>
        </w:tc>
        <w:tc>
          <w:tcPr>
            <w:tcW w:w="357" w:type="dxa"/>
            <w:shd w:val="clear" w:color="auto" w:fill="auto"/>
            <w:tcMar>
              <w:top w:w="0" w:type="dxa"/>
              <w:left w:w="0" w:type="dxa"/>
              <w:bottom w:w="0" w:type="dxa"/>
              <w:right w:w="0" w:type="dxa"/>
            </w:tcMar>
            <w:vAlign w:val="center"/>
          </w:tcPr>
          <w:p w14:paraId="7F9604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D7887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A8D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28CB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72</w:t>
            </w:r>
          </w:p>
        </w:tc>
        <w:tc>
          <w:tcPr>
            <w:tcW w:w="1245" w:type="dxa"/>
            <w:shd w:val="clear" w:color="auto" w:fill="auto"/>
            <w:tcMar>
              <w:top w:w="0" w:type="dxa"/>
              <w:left w:w="0" w:type="dxa"/>
              <w:bottom w:w="0" w:type="dxa"/>
              <w:right w:w="0" w:type="dxa"/>
            </w:tcMar>
            <w:vAlign w:val="center"/>
          </w:tcPr>
          <w:p w14:paraId="6C63B6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重锤</w:t>
            </w:r>
          </w:p>
        </w:tc>
        <w:tc>
          <w:tcPr>
            <w:tcW w:w="7140" w:type="dxa"/>
            <w:shd w:val="clear" w:color="auto" w:fill="auto"/>
            <w:tcMar>
              <w:top w:w="0" w:type="dxa"/>
              <w:left w:w="0" w:type="dxa"/>
              <w:bottom w:w="0" w:type="dxa"/>
              <w:right w:w="0" w:type="dxa"/>
            </w:tcMar>
            <w:vAlign w:val="center"/>
          </w:tcPr>
          <w:p w14:paraId="22D495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产品总长≥243mm，总宽≥100mm，手柄采用一体成型黑色橡胶带防滑纹包裹。</w:t>
            </w:r>
          </w:p>
        </w:tc>
        <w:tc>
          <w:tcPr>
            <w:tcW w:w="357" w:type="dxa"/>
            <w:shd w:val="clear" w:color="auto" w:fill="auto"/>
            <w:tcMar>
              <w:top w:w="0" w:type="dxa"/>
              <w:left w:w="0" w:type="dxa"/>
              <w:bottom w:w="0" w:type="dxa"/>
              <w:right w:w="0" w:type="dxa"/>
            </w:tcMar>
            <w:vAlign w:val="center"/>
          </w:tcPr>
          <w:p w14:paraId="331E79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52314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F73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BF3F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73</w:t>
            </w:r>
          </w:p>
        </w:tc>
        <w:tc>
          <w:tcPr>
            <w:tcW w:w="1245" w:type="dxa"/>
            <w:shd w:val="clear" w:color="auto" w:fill="auto"/>
            <w:tcMar>
              <w:top w:w="0" w:type="dxa"/>
              <w:left w:w="0" w:type="dxa"/>
              <w:bottom w:w="0" w:type="dxa"/>
              <w:right w:w="0" w:type="dxa"/>
            </w:tcMar>
            <w:vAlign w:val="center"/>
          </w:tcPr>
          <w:p w14:paraId="31741C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金属钩码</w:t>
            </w:r>
          </w:p>
        </w:tc>
        <w:tc>
          <w:tcPr>
            <w:tcW w:w="7140" w:type="dxa"/>
            <w:shd w:val="clear" w:color="auto" w:fill="auto"/>
            <w:tcMar>
              <w:top w:w="0" w:type="dxa"/>
              <w:left w:w="0" w:type="dxa"/>
              <w:bottom w:w="0" w:type="dxa"/>
              <w:right w:w="0" w:type="dxa"/>
            </w:tcMar>
            <w:vAlign w:val="center"/>
          </w:tcPr>
          <w:p w14:paraId="3403FD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10g×1  20g×2  50g×2 200g×1 ，铁镀铬</w:t>
            </w:r>
          </w:p>
        </w:tc>
        <w:tc>
          <w:tcPr>
            <w:tcW w:w="357" w:type="dxa"/>
            <w:shd w:val="clear" w:color="auto" w:fill="auto"/>
            <w:tcMar>
              <w:top w:w="0" w:type="dxa"/>
              <w:left w:w="0" w:type="dxa"/>
              <w:bottom w:w="0" w:type="dxa"/>
              <w:right w:w="0" w:type="dxa"/>
            </w:tcMar>
            <w:vAlign w:val="center"/>
          </w:tcPr>
          <w:p w14:paraId="58984C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9CC0A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02A7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1F42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74</w:t>
            </w:r>
          </w:p>
        </w:tc>
        <w:tc>
          <w:tcPr>
            <w:tcW w:w="1245" w:type="dxa"/>
            <w:shd w:val="clear" w:color="auto" w:fill="auto"/>
            <w:tcMar>
              <w:top w:w="0" w:type="dxa"/>
              <w:left w:w="0" w:type="dxa"/>
              <w:bottom w:w="0" w:type="dxa"/>
              <w:right w:w="0" w:type="dxa"/>
            </w:tcMar>
            <w:vAlign w:val="center"/>
          </w:tcPr>
          <w:p w14:paraId="77D171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摩擦力实验器</w:t>
            </w:r>
          </w:p>
        </w:tc>
        <w:tc>
          <w:tcPr>
            <w:tcW w:w="7140" w:type="dxa"/>
            <w:shd w:val="clear" w:color="auto" w:fill="auto"/>
            <w:tcMar>
              <w:top w:w="0" w:type="dxa"/>
              <w:left w:w="0" w:type="dxa"/>
              <w:bottom w:w="0" w:type="dxa"/>
              <w:right w:w="0" w:type="dxa"/>
            </w:tcMar>
            <w:vAlign w:val="center"/>
          </w:tcPr>
          <w:p w14:paraId="1E4FF1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1.由长摩擦板、短摩擦板、摩擦块、摩擦材料、传动机构（匀速电机带线盘、开关及接线柱）、定滑轮、测力计、测力计支架、细绳、钩码组成。</w:t>
            </w:r>
          </w:p>
          <w:p w14:paraId="092059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长摩擦板规格应不小于800mm×100mm×10mm。短摩擦板规格应不小于400mm×90mm×10mm。摩擦板的平面误差应≤2mm。摩擦板应由原木木材或人造材料（胶合板）制成。应质地坚韧、细滑。摩擦面应无裂缝、无节疤、无夹皮、无腐朽变色、无地鼓泡分层等缺陷。</w:t>
            </w:r>
          </w:p>
          <w:p w14:paraId="089CF7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摩擦块规格应为110mm×50mm×35mm。摩擦块的110mm×50mm应为摩擦面。摩擦面应能更换三种不同的材料。摩擦面的背面应有两个放置钩码的孔，直径应为≥25mm。在摩擦块一个最小端面的质心小方应设有挂钩。摩擦材料应为砂纸、棉布、丁晴橡胶，三种材料在摩擦块上应能方便更换。</w:t>
            </w:r>
          </w:p>
          <w:p w14:paraId="405AD1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4.传动机构应由电机支架、电机和线盘、开关、接线柱组成。线盘应旋转平稳、匀速，带线应平直。摩擦块被拉动速度2mm/s≤υ≤50mm/s。</w:t>
            </w:r>
          </w:p>
          <w:p w14:paraId="24D43E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5.滑轮应转动平稳灵活。滑轮应能在测力计支架上调节灵活，且固定可靠。</w:t>
            </w:r>
          </w:p>
          <w:p w14:paraId="08FB16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6.测力计支架应采用元钢制成，直径10mm，表面电镀处理。支架应为7字型，一端可固定在长摩擦板上，另一端可悬挂测力计，悬挂部位应有悬挂槽。支架高度应不小于310mm。</w:t>
            </w:r>
          </w:p>
          <w:p w14:paraId="7C84DC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7.钩码质量50g，附挂钩。</w:t>
            </w:r>
          </w:p>
        </w:tc>
        <w:tc>
          <w:tcPr>
            <w:tcW w:w="357" w:type="dxa"/>
            <w:shd w:val="clear" w:color="auto" w:fill="auto"/>
            <w:tcMar>
              <w:top w:w="0" w:type="dxa"/>
              <w:left w:w="0" w:type="dxa"/>
              <w:bottom w:w="0" w:type="dxa"/>
              <w:right w:w="0" w:type="dxa"/>
            </w:tcMar>
            <w:vAlign w:val="center"/>
          </w:tcPr>
          <w:p w14:paraId="234C67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9E6A6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6940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6B75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c>
          <w:tcPr>
            <w:tcW w:w="1245" w:type="dxa"/>
            <w:shd w:val="clear" w:color="auto" w:fill="auto"/>
            <w:tcMar>
              <w:top w:w="0" w:type="dxa"/>
              <w:left w:w="0" w:type="dxa"/>
              <w:bottom w:w="0" w:type="dxa"/>
              <w:right w:w="0" w:type="dxa"/>
            </w:tcMar>
            <w:vAlign w:val="center"/>
          </w:tcPr>
          <w:p w14:paraId="2651F4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运动和力实验器</w:t>
            </w:r>
          </w:p>
        </w:tc>
        <w:tc>
          <w:tcPr>
            <w:tcW w:w="7140" w:type="dxa"/>
            <w:shd w:val="clear" w:color="auto" w:fill="auto"/>
            <w:tcMar>
              <w:top w:w="0" w:type="dxa"/>
              <w:left w:w="0" w:type="dxa"/>
              <w:bottom w:w="0" w:type="dxa"/>
              <w:right w:w="0" w:type="dxa"/>
            </w:tcMar>
            <w:vAlign w:val="center"/>
          </w:tcPr>
          <w:p w14:paraId="1A95BC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水平板、斜面板、小车、过渡塑料片、毛巾，布，小球2个(金属球、塑料球），硬盒组成。水平板和斜面板用合页连接，宽度和厚度尺寸要一致，宽度≥118mm，厚度≥12mm。水平板长度≥525mm，斜面板长≥200mm，小车为塑料制品，尺寸≥110mm×75mm×40mm，金属球直径为≥16mm；塑料球直径为≥15mm。</w:t>
            </w:r>
          </w:p>
        </w:tc>
        <w:tc>
          <w:tcPr>
            <w:tcW w:w="357" w:type="dxa"/>
            <w:shd w:val="clear" w:color="auto" w:fill="auto"/>
            <w:tcMar>
              <w:top w:w="0" w:type="dxa"/>
              <w:left w:w="0" w:type="dxa"/>
              <w:bottom w:w="0" w:type="dxa"/>
              <w:right w:w="0" w:type="dxa"/>
            </w:tcMar>
            <w:vAlign w:val="center"/>
          </w:tcPr>
          <w:p w14:paraId="05506E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7B62A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F15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0132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c>
          <w:tcPr>
            <w:tcW w:w="1245" w:type="dxa"/>
            <w:shd w:val="clear" w:color="auto" w:fill="auto"/>
            <w:tcMar>
              <w:top w:w="0" w:type="dxa"/>
              <w:left w:w="0" w:type="dxa"/>
              <w:bottom w:w="0" w:type="dxa"/>
              <w:right w:w="0" w:type="dxa"/>
            </w:tcMar>
            <w:vAlign w:val="center"/>
          </w:tcPr>
          <w:p w14:paraId="3BA0D3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惯性演示器</w:t>
            </w:r>
          </w:p>
        </w:tc>
        <w:tc>
          <w:tcPr>
            <w:tcW w:w="7140" w:type="dxa"/>
            <w:shd w:val="clear" w:color="auto" w:fill="auto"/>
            <w:tcMar>
              <w:top w:w="0" w:type="dxa"/>
              <w:left w:w="0" w:type="dxa"/>
              <w:bottom w:w="0" w:type="dxa"/>
              <w:right w:w="0" w:type="dxa"/>
            </w:tcMar>
            <w:vAlign w:val="center"/>
          </w:tcPr>
          <w:p w14:paraId="2E2CBC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本仪器为工程塑料制作而成，由蓝色壳体、红色启动键、拉簧、红色绳线、金属挡片、玻璃球等组成。2、壳体为塑料制品，尺寸为：≥158×72×75mm。3、红色启动键为塑料制品，按键直径为13mm，滑杆长53mm，启动键装入壳体后，滑杆露出长度≥3mm，启动键运行灵活、无阻滞现象。4、拉簧用弹簧钢丝制成，表面镀锌。5、玻璃球直径≥20mm。</w:t>
            </w:r>
          </w:p>
        </w:tc>
        <w:tc>
          <w:tcPr>
            <w:tcW w:w="357" w:type="dxa"/>
            <w:shd w:val="clear" w:color="auto" w:fill="auto"/>
            <w:tcMar>
              <w:top w:w="0" w:type="dxa"/>
              <w:left w:w="0" w:type="dxa"/>
              <w:bottom w:w="0" w:type="dxa"/>
              <w:right w:w="0" w:type="dxa"/>
            </w:tcMar>
            <w:vAlign w:val="center"/>
          </w:tcPr>
          <w:p w14:paraId="6EF311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FFC21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12D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C9CE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77</w:t>
            </w:r>
          </w:p>
        </w:tc>
        <w:tc>
          <w:tcPr>
            <w:tcW w:w="1245" w:type="dxa"/>
            <w:shd w:val="clear" w:color="auto" w:fill="auto"/>
            <w:tcMar>
              <w:top w:w="0" w:type="dxa"/>
              <w:left w:w="0" w:type="dxa"/>
              <w:bottom w:w="0" w:type="dxa"/>
              <w:right w:w="0" w:type="dxa"/>
            </w:tcMar>
            <w:vAlign w:val="center"/>
          </w:tcPr>
          <w:p w14:paraId="1F17D9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阿基米德原理实验器</w:t>
            </w:r>
          </w:p>
        </w:tc>
        <w:tc>
          <w:tcPr>
            <w:tcW w:w="7140" w:type="dxa"/>
            <w:shd w:val="clear" w:color="auto" w:fill="auto"/>
            <w:tcMar>
              <w:top w:w="0" w:type="dxa"/>
              <w:left w:w="0" w:type="dxa"/>
              <w:bottom w:w="0" w:type="dxa"/>
              <w:right w:w="0" w:type="dxa"/>
            </w:tcMar>
            <w:vAlign w:val="center"/>
          </w:tcPr>
          <w:p w14:paraId="4E71FA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产品由透明溢杯、测量筒、圆柱体等组成。</w:t>
            </w:r>
          </w:p>
        </w:tc>
        <w:tc>
          <w:tcPr>
            <w:tcW w:w="357" w:type="dxa"/>
            <w:shd w:val="clear" w:color="auto" w:fill="auto"/>
            <w:tcMar>
              <w:top w:w="0" w:type="dxa"/>
              <w:left w:w="0" w:type="dxa"/>
              <w:bottom w:w="0" w:type="dxa"/>
              <w:right w:w="0" w:type="dxa"/>
            </w:tcMar>
            <w:vAlign w:val="center"/>
          </w:tcPr>
          <w:p w14:paraId="3AAF1B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162DA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5246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EE809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78</w:t>
            </w:r>
          </w:p>
        </w:tc>
        <w:tc>
          <w:tcPr>
            <w:tcW w:w="1245" w:type="dxa"/>
            <w:shd w:val="clear" w:color="auto" w:fill="auto"/>
            <w:tcMar>
              <w:top w:w="0" w:type="dxa"/>
              <w:left w:w="0" w:type="dxa"/>
              <w:bottom w:w="0" w:type="dxa"/>
              <w:right w:w="0" w:type="dxa"/>
            </w:tcMar>
            <w:vAlign w:val="center"/>
          </w:tcPr>
          <w:p w14:paraId="60EB2C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浮力原理演示器</w:t>
            </w:r>
          </w:p>
        </w:tc>
        <w:tc>
          <w:tcPr>
            <w:tcW w:w="7140" w:type="dxa"/>
            <w:shd w:val="clear" w:color="auto" w:fill="auto"/>
            <w:tcMar>
              <w:top w:w="0" w:type="dxa"/>
              <w:left w:w="0" w:type="dxa"/>
              <w:bottom w:w="0" w:type="dxa"/>
              <w:right w:w="0" w:type="dxa"/>
            </w:tcMar>
            <w:vAlign w:val="center"/>
          </w:tcPr>
          <w:p w14:paraId="3701EE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产品应采用透明度好的材料制造。2、产品用于演示浮力的原理，应能说明如下问题：浸入液体里的物体受到向上的浮力。浸入液体里的物体受到的浮力和液体密度的关系。浸入液体里的物体受到的浮力与物体体积的关系。3、产品的基本组成：容器、浮沉器等。</w:t>
            </w:r>
          </w:p>
        </w:tc>
        <w:tc>
          <w:tcPr>
            <w:tcW w:w="357" w:type="dxa"/>
            <w:shd w:val="clear" w:color="auto" w:fill="auto"/>
            <w:tcMar>
              <w:top w:w="0" w:type="dxa"/>
              <w:left w:w="0" w:type="dxa"/>
              <w:bottom w:w="0" w:type="dxa"/>
              <w:right w:w="0" w:type="dxa"/>
            </w:tcMar>
            <w:vAlign w:val="center"/>
          </w:tcPr>
          <w:p w14:paraId="718EE0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E7D60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033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4D4C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79</w:t>
            </w:r>
          </w:p>
        </w:tc>
        <w:tc>
          <w:tcPr>
            <w:tcW w:w="1245" w:type="dxa"/>
            <w:shd w:val="clear" w:color="auto" w:fill="auto"/>
            <w:tcMar>
              <w:top w:w="0" w:type="dxa"/>
              <w:left w:w="0" w:type="dxa"/>
              <w:bottom w:w="0" w:type="dxa"/>
              <w:right w:w="0" w:type="dxa"/>
            </w:tcMar>
            <w:vAlign w:val="center"/>
          </w:tcPr>
          <w:p w14:paraId="361EDE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气体浮力演示器</w:t>
            </w:r>
          </w:p>
        </w:tc>
        <w:tc>
          <w:tcPr>
            <w:tcW w:w="7140" w:type="dxa"/>
            <w:shd w:val="clear" w:color="auto" w:fill="auto"/>
            <w:tcMar>
              <w:top w:w="0" w:type="dxa"/>
              <w:left w:w="0" w:type="dxa"/>
              <w:bottom w:w="0" w:type="dxa"/>
              <w:right w:w="0" w:type="dxa"/>
            </w:tcMar>
            <w:vAlign w:val="center"/>
          </w:tcPr>
          <w:p w14:paraId="7CA262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抽气式，产品应由透明容器、圆柱形浮体、平衡块、杠杆和气阀和连接软管组成，仪器外形尺寸≥190mm×145mm×310mm,透明容器的体积为≥4L，圆柱形浮体浮体宜采用轻质材料制作，体积≥1000cm³，浮体在容器里压强达到-0.07MPa，浮体长度、直径变化≤3%，且不可有开裂、破损及变形现象，平衡块、杠杆采用金属材料制成，平衡块中心螺纹孔贯穿，杠杆与平衡块应采用螺纹连接，表面应作防锈处理，可以通过调节平衡块位置达到平衡，气阀为台阶口，外径为8mm的，仪器平衡状态时在抽到真空时杠杆挂浮体端应向下倾斜25°±2°，打开气阀后杠杆恢复平衡状态。</w:t>
            </w:r>
          </w:p>
        </w:tc>
        <w:tc>
          <w:tcPr>
            <w:tcW w:w="357" w:type="dxa"/>
            <w:shd w:val="clear" w:color="auto" w:fill="auto"/>
            <w:tcMar>
              <w:top w:w="0" w:type="dxa"/>
              <w:left w:w="0" w:type="dxa"/>
              <w:bottom w:w="0" w:type="dxa"/>
              <w:right w:w="0" w:type="dxa"/>
            </w:tcMar>
            <w:vAlign w:val="center"/>
          </w:tcPr>
          <w:p w14:paraId="4B8EF5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EB893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165D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3B5A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w:t>
            </w:r>
          </w:p>
        </w:tc>
        <w:tc>
          <w:tcPr>
            <w:tcW w:w="1245" w:type="dxa"/>
            <w:shd w:val="clear" w:color="auto" w:fill="auto"/>
            <w:tcMar>
              <w:top w:w="0" w:type="dxa"/>
              <w:left w:w="0" w:type="dxa"/>
              <w:bottom w:w="0" w:type="dxa"/>
              <w:right w:w="0" w:type="dxa"/>
            </w:tcMar>
            <w:vAlign w:val="center"/>
          </w:tcPr>
          <w:p w14:paraId="76CF5C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物体浮沉条件演示器</w:t>
            </w:r>
          </w:p>
        </w:tc>
        <w:tc>
          <w:tcPr>
            <w:tcW w:w="7140" w:type="dxa"/>
            <w:shd w:val="clear" w:color="auto" w:fill="auto"/>
            <w:tcMar>
              <w:top w:w="0" w:type="dxa"/>
              <w:left w:w="0" w:type="dxa"/>
              <w:bottom w:w="0" w:type="dxa"/>
              <w:right w:w="0" w:type="dxa"/>
            </w:tcMar>
            <w:vAlign w:val="center"/>
          </w:tcPr>
          <w:p w14:paraId="68D6DE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1、能满足初中物理有关章节的教学要求。2、能实现重力≥浮力、重力≤浮力、重力＝浮力三种情况的沉浮现象，科学原理正确，实验效果明显。3、与立方体组等配合使用。</w:t>
            </w:r>
          </w:p>
        </w:tc>
        <w:tc>
          <w:tcPr>
            <w:tcW w:w="357" w:type="dxa"/>
            <w:shd w:val="clear" w:color="auto" w:fill="auto"/>
            <w:tcMar>
              <w:top w:w="0" w:type="dxa"/>
              <w:left w:w="0" w:type="dxa"/>
              <w:bottom w:w="0" w:type="dxa"/>
              <w:right w:w="0" w:type="dxa"/>
            </w:tcMar>
            <w:vAlign w:val="center"/>
          </w:tcPr>
          <w:p w14:paraId="409D0C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EAA0D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BFC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890A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81</w:t>
            </w:r>
          </w:p>
        </w:tc>
        <w:tc>
          <w:tcPr>
            <w:tcW w:w="1245" w:type="dxa"/>
            <w:shd w:val="clear" w:color="auto" w:fill="auto"/>
            <w:tcMar>
              <w:top w:w="0" w:type="dxa"/>
              <w:left w:w="0" w:type="dxa"/>
              <w:bottom w:w="0" w:type="dxa"/>
              <w:right w:w="0" w:type="dxa"/>
            </w:tcMar>
            <w:vAlign w:val="center"/>
          </w:tcPr>
          <w:p w14:paraId="055A95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潜水艇浮沉演示器</w:t>
            </w:r>
          </w:p>
        </w:tc>
        <w:tc>
          <w:tcPr>
            <w:tcW w:w="7140" w:type="dxa"/>
            <w:shd w:val="clear" w:color="auto" w:fill="auto"/>
            <w:tcMar>
              <w:top w:w="0" w:type="dxa"/>
              <w:left w:w="0" w:type="dxa"/>
              <w:bottom w:w="0" w:type="dxa"/>
              <w:right w:w="0" w:type="dxa"/>
            </w:tcMar>
            <w:vAlign w:val="center"/>
          </w:tcPr>
          <w:p w14:paraId="13FFB6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产品由吸排气筒，透明球，塑胶管组成。</w:t>
            </w:r>
          </w:p>
        </w:tc>
        <w:tc>
          <w:tcPr>
            <w:tcW w:w="357" w:type="dxa"/>
            <w:shd w:val="clear" w:color="auto" w:fill="auto"/>
            <w:tcMar>
              <w:top w:w="0" w:type="dxa"/>
              <w:left w:w="0" w:type="dxa"/>
              <w:bottom w:w="0" w:type="dxa"/>
              <w:right w:w="0" w:type="dxa"/>
            </w:tcMar>
            <w:vAlign w:val="center"/>
          </w:tcPr>
          <w:p w14:paraId="6E2B6F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8A90B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59B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570D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82</w:t>
            </w:r>
          </w:p>
        </w:tc>
        <w:tc>
          <w:tcPr>
            <w:tcW w:w="1245" w:type="dxa"/>
            <w:shd w:val="clear" w:color="auto" w:fill="auto"/>
            <w:tcMar>
              <w:top w:w="0" w:type="dxa"/>
              <w:left w:w="0" w:type="dxa"/>
              <w:bottom w:w="0" w:type="dxa"/>
              <w:right w:w="0" w:type="dxa"/>
            </w:tcMar>
            <w:vAlign w:val="center"/>
          </w:tcPr>
          <w:p w14:paraId="70F7AE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压力和压强演示器</w:t>
            </w:r>
          </w:p>
        </w:tc>
        <w:tc>
          <w:tcPr>
            <w:tcW w:w="7140" w:type="dxa"/>
            <w:shd w:val="clear" w:color="auto" w:fill="auto"/>
            <w:tcMar>
              <w:top w:w="0" w:type="dxa"/>
              <w:left w:w="0" w:type="dxa"/>
              <w:bottom w:w="0" w:type="dxa"/>
              <w:right w:w="0" w:type="dxa"/>
            </w:tcMar>
            <w:vAlign w:val="center"/>
          </w:tcPr>
          <w:p w14:paraId="6E1957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由压强小桌、海绵块组成。压强小桌应采用ABS塑料注塑成型，表面光滑平整，桌面尺寸≥130×80mm。小桌腿上粗下细，总长45mm。海绵块尺寸≥130×70×30mm。</w:t>
            </w:r>
          </w:p>
        </w:tc>
        <w:tc>
          <w:tcPr>
            <w:tcW w:w="357" w:type="dxa"/>
            <w:shd w:val="clear" w:color="auto" w:fill="auto"/>
            <w:tcMar>
              <w:top w:w="0" w:type="dxa"/>
              <w:left w:w="0" w:type="dxa"/>
              <w:bottom w:w="0" w:type="dxa"/>
              <w:right w:w="0" w:type="dxa"/>
            </w:tcMar>
            <w:vAlign w:val="center"/>
          </w:tcPr>
          <w:p w14:paraId="54119A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07C38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3DD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B844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83</w:t>
            </w:r>
          </w:p>
        </w:tc>
        <w:tc>
          <w:tcPr>
            <w:tcW w:w="1245" w:type="dxa"/>
            <w:shd w:val="clear" w:color="auto" w:fill="auto"/>
            <w:tcMar>
              <w:top w:w="0" w:type="dxa"/>
              <w:left w:w="0" w:type="dxa"/>
              <w:bottom w:w="0" w:type="dxa"/>
              <w:right w:w="0" w:type="dxa"/>
            </w:tcMar>
            <w:vAlign w:val="center"/>
          </w:tcPr>
          <w:p w14:paraId="6B6087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压力作用效果演示器</w:t>
            </w:r>
          </w:p>
        </w:tc>
        <w:tc>
          <w:tcPr>
            <w:tcW w:w="7140" w:type="dxa"/>
            <w:shd w:val="clear" w:color="auto" w:fill="auto"/>
            <w:tcMar>
              <w:top w:w="0" w:type="dxa"/>
              <w:left w:w="0" w:type="dxa"/>
              <w:bottom w:w="0" w:type="dxa"/>
              <w:right w:w="0" w:type="dxa"/>
            </w:tcMar>
            <w:vAlign w:val="center"/>
          </w:tcPr>
          <w:p w14:paraId="3182A3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由一个长方体金属块、带刻度的 透明长方体容器、硬海绵块组成；跟金属块 的3个面积对应的3块海绵应受力形变均匀； 透明塑料盒带刻度，金属块和海绵方便取出</w:t>
            </w:r>
          </w:p>
        </w:tc>
        <w:tc>
          <w:tcPr>
            <w:tcW w:w="357" w:type="dxa"/>
            <w:shd w:val="clear" w:color="auto" w:fill="auto"/>
            <w:tcMar>
              <w:top w:w="0" w:type="dxa"/>
              <w:left w:w="0" w:type="dxa"/>
              <w:bottom w:w="0" w:type="dxa"/>
              <w:right w:w="0" w:type="dxa"/>
            </w:tcMar>
            <w:vAlign w:val="center"/>
          </w:tcPr>
          <w:p w14:paraId="4B38D5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46795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40E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73CD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84</w:t>
            </w:r>
          </w:p>
        </w:tc>
        <w:tc>
          <w:tcPr>
            <w:tcW w:w="1245" w:type="dxa"/>
            <w:shd w:val="clear" w:color="auto" w:fill="auto"/>
            <w:tcMar>
              <w:top w:w="0" w:type="dxa"/>
              <w:left w:w="0" w:type="dxa"/>
              <w:bottom w:w="0" w:type="dxa"/>
              <w:right w:w="0" w:type="dxa"/>
            </w:tcMar>
            <w:vAlign w:val="center"/>
          </w:tcPr>
          <w:p w14:paraId="3026F7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液体内部压强实验器</w:t>
            </w:r>
          </w:p>
        </w:tc>
        <w:tc>
          <w:tcPr>
            <w:tcW w:w="7140" w:type="dxa"/>
            <w:shd w:val="clear" w:color="auto" w:fill="auto"/>
            <w:tcMar>
              <w:top w:w="0" w:type="dxa"/>
              <w:left w:w="0" w:type="dxa"/>
              <w:bottom w:w="0" w:type="dxa"/>
              <w:right w:w="0" w:type="dxa"/>
            </w:tcMar>
            <w:vAlign w:val="center"/>
          </w:tcPr>
          <w:p w14:paraId="0CBD9B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承压盒、支杆、固定夹、槽轮、皮带、乳胶管、胶膜等组成。承压盒采用工程塑料制作，内径直径36mm，转轴孔径直径4mm；支杆采用直径4mm圆钢制作，一端弯角为90±1°，支杆长280mm，表面镀铬；槽轮采用工程塑料制成，外径直径19mm，槽深5mm；皮带为直径100×2.5mm的橡胶皮带；乳胶管长≥400mm，内径直径5mm。胶膜厚薄均匀，尺寸≥70×70mm。</w:t>
            </w:r>
          </w:p>
        </w:tc>
        <w:tc>
          <w:tcPr>
            <w:tcW w:w="357" w:type="dxa"/>
            <w:shd w:val="clear" w:color="auto" w:fill="auto"/>
            <w:tcMar>
              <w:top w:w="0" w:type="dxa"/>
              <w:left w:w="0" w:type="dxa"/>
              <w:bottom w:w="0" w:type="dxa"/>
              <w:right w:w="0" w:type="dxa"/>
            </w:tcMar>
            <w:vAlign w:val="center"/>
          </w:tcPr>
          <w:p w14:paraId="1F5352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3EFB6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97F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D449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85</w:t>
            </w:r>
          </w:p>
        </w:tc>
        <w:tc>
          <w:tcPr>
            <w:tcW w:w="1245" w:type="dxa"/>
            <w:shd w:val="clear" w:color="auto" w:fill="auto"/>
            <w:tcMar>
              <w:top w:w="0" w:type="dxa"/>
              <w:left w:w="0" w:type="dxa"/>
              <w:bottom w:w="0" w:type="dxa"/>
              <w:right w:w="0" w:type="dxa"/>
            </w:tcMar>
            <w:vAlign w:val="center"/>
          </w:tcPr>
          <w:p w14:paraId="2267B5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微小压强计</w:t>
            </w:r>
          </w:p>
        </w:tc>
        <w:tc>
          <w:tcPr>
            <w:tcW w:w="7140" w:type="dxa"/>
            <w:shd w:val="clear" w:color="auto" w:fill="auto"/>
            <w:tcMar>
              <w:top w:w="0" w:type="dxa"/>
              <w:left w:w="0" w:type="dxa"/>
              <w:bottom w:w="0" w:type="dxa"/>
              <w:right w:w="0" w:type="dxa"/>
            </w:tcMar>
            <w:vAlign w:val="center"/>
          </w:tcPr>
          <w:p w14:paraId="7270CE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U形管、刻度板、三通管、乳胶管、支杆等组成。U形管用内径均匀的玻璃管制成，内径为4mm，壁厚≥1mm，U形管竖直长度370mm，两侧中心距21mm，U形管口一端成喇叭口，一端成“接头”状。刻度板采用工程塑料制作，尺寸为≥39×11×365mm，刻度板正面印制黑色刻度标尺及数字，刻度总长为300mm，0刻度在中间，刻度线长35mm，最小刻度为5mm，U形管用固定卡安装在刻度板上。三通管采用聚乙烯材料制作，管外径5.7mm。乳胶管长≥300mm，内径5mm。支杆采用工程塑料制作，一端设M5×8mm螺钉嵌件，方便与刻度板螺接，支杆外径直径12mm，总长57mm。</w:t>
            </w:r>
          </w:p>
        </w:tc>
        <w:tc>
          <w:tcPr>
            <w:tcW w:w="357" w:type="dxa"/>
            <w:shd w:val="clear" w:color="auto" w:fill="auto"/>
            <w:tcMar>
              <w:top w:w="0" w:type="dxa"/>
              <w:left w:w="0" w:type="dxa"/>
              <w:bottom w:w="0" w:type="dxa"/>
              <w:right w:w="0" w:type="dxa"/>
            </w:tcMar>
            <w:vAlign w:val="center"/>
          </w:tcPr>
          <w:p w14:paraId="3FB635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0FD3C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316E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E2B3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86</w:t>
            </w:r>
          </w:p>
        </w:tc>
        <w:tc>
          <w:tcPr>
            <w:tcW w:w="1245" w:type="dxa"/>
            <w:shd w:val="clear" w:color="auto" w:fill="auto"/>
            <w:tcMar>
              <w:top w:w="0" w:type="dxa"/>
              <w:left w:w="0" w:type="dxa"/>
              <w:bottom w:w="0" w:type="dxa"/>
              <w:right w:w="0" w:type="dxa"/>
            </w:tcMar>
            <w:vAlign w:val="center"/>
          </w:tcPr>
          <w:p w14:paraId="590F96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透明盛液筒</w:t>
            </w:r>
          </w:p>
        </w:tc>
        <w:tc>
          <w:tcPr>
            <w:tcW w:w="7140" w:type="dxa"/>
            <w:shd w:val="clear" w:color="auto" w:fill="auto"/>
            <w:tcMar>
              <w:top w:w="0" w:type="dxa"/>
              <w:left w:w="0" w:type="dxa"/>
              <w:bottom w:w="0" w:type="dxa"/>
              <w:right w:w="0" w:type="dxa"/>
            </w:tcMar>
            <w:vAlign w:val="center"/>
          </w:tcPr>
          <w:p w14:paraId="560A48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直径100mm×300mm。 采用PS塑料注塑成形，外形为圆柱体。外表采用丝网印有红色从底部到上面0mm-270mm，表示深度的刻度线。</w:t>
            </w:r>
          </w:p>
        </w:tc>
        <w:tc>
          <w:tcPr>
            <w:tcW w:w="357" w:type="dxa"/>
            <w:shd w:val="clear" w:color="auto" w:fill="auto"/>
            <w:tcMar>
              <w:top w:w="0" w:type="dxa"/>
              <w:left w:w="0" w:type="dxa"/>
              <w:bottom w:w="0" w:type="dxa"/>
              <w:right w:w="0" w:type="dxa"/>
            </w:tcMar>
            <w:vAlign w:val="center"/>
          </w:tcPr>
          <w:p w14:paraId="6698E0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78ACD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6C0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4C1C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87</w:t>
            </w:r>
          </w:p>
        </w:tc>
        <w:tc>
          <w:tcPr>
            <w:tcW w:w="1245" w:type="dxa"/>
            <w:shd w:val="clear" w:color="auto" w:fill="auto"/>
            <w:tcMar>
              <w:top w:w="0" w:type="dxa"/>
              <w:left w:w="0" w:type="dxa"/>
              <w:bottom w:w="0" w:type="dxa"/>
              <w:right w:w="0" w:type="dxa"/>
            </w:tcMar>
            <w:vAlign w:val="center"/>
          </w:tcPr>
          <w:p w14:paraId="14FC85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液体对器壁压强演示器</w:t>
            </w:r>
          </w:p>
        </w:tc>
        <w:tc>
          <w:tcPr>
            <w:tcW w:w="7140" w:type="dxa"/>
            <w:shd w:val="clear" w:color="auto" w:fill="auto"/>
            <w:tcMar>
              <w:top w:w="0" w:type="dxa"/>
              <w:left w:w="0" w:type="dxa"/>
              <w:bottom w:w="0" w:type="dxa"/>
              <w:right w:w="0" w:type="dxa"/>
            </w:tcMar>
            <w:vAlign w:val="center"/>
          </w:tcPr>
          <w:p w14:paraId="436FD9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流体力学仪器，演示液体对器壁压强的实验。由圆柱形透明玻璃圆管，胶膜以及橡胶绳组成，圆管侧面另与两个凸出玻璃圆管连通。直管直径≥30mm，长≥200mm；侧管直径≥17mm，长≥25mm</w:t>
            </w:r>
          </w:p>
        </w:tc>
        <w:tc>
          <w:tcPr>
            <w:tcW w:w="357" w:type="dxa"/>
            <w:shd w:val="clear" w:color="auto" w:fill="auto"/>
            <w:tcMar>
              <w:top w:w="0" w:type="dxa"/>
              <w:left w:w="0" w:type="dxa"/>
              <w:bottom w:w="0" w:type="dxa"/>
              <w:right w:w="0" w:type="dxa"/>
            </w:tcMar>
            <w:vAlign w:val="center"/>
          </w:tcPr>
          <w:p w14:paraId="4C26A8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8E22A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7679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2ADE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88</w:t>
            </w:r>
          </w:p>
        </w:tc>
        <w:tc>
          <w:tcPr>
            <w:tcW w:w="1245" w:type="dxa"/>
            <w:shd w:val="clear" w:color="auto" w:fill="auto"/>
            <w:tcMar>
              <w:top w:w="0" w:type="dxa"/>
              <w:left w:w="0" w:type="dxa"/>
              <w:bottom w:w="0" w:type="dxa"/>
              <w:right w:w="0" w:type="dxa"/>
            </w:tcMar>
            <w:vAlign w:val="center"/>
          </w:tcPr>
          <w:p w14:paraId="121B78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连通器</w:t>
            </w:r>
          </w:p>
        </w:tc>
        <w:tc>
          <w:tcPr>
            <w:tcW w:w="7140" w:type="dxa"/>
            <w:shd w:val="clear" w:color="auto" w:fill="auto"/>
            <w:tcMar>
              <w:top w:w="0" w:type="dxa"/>
              <w:left w:w="0" w:type="dxa"/>
              <w:bottom w:w="0" w:type="dxa"/>
              <w:right w:w="0" w:type="dxa"/>
            </w:tcMar>
            <w:vAlign w:val="center"/>
          </w:tcPr>
          <w:p w14:paraId="17C823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透明塑料注塑成型的连通管各插接式底座两部分组成。1、连通管有粗直管一根、弯直管一根、三球管一根、细直管一根，上端开口不连通，下部连通的容器。2、产品外形尺寸：≥250mm×125mm×215mm。3、底座为双边插接式，结构稳定可靠。</w:t>
            </w:r>
          </w:p>
        </w:tc>
        <w:tc>
          <w:tcPr>
            <w:tcW w:w="357" w:type="dxa"/>
            <w:shd w:val="clear" w:color="auto" w:fill="auto"/>
            <w:tcMar>
              <w:top w:w="0" w:type="dxa"/>
              <w:left w:w="0" w:type="dxa"/>
              <w:bottom w:w="0" w:type="dxa"/>
              <w:right w:w="0" w:type="dxa"/>
            </w:tcMar>
            <w:vAlign w:val="center"/>
          </w:tcPr>
          <w:p w14:paraId="428E58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3709B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DD0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5DC7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89</w:t>
            </w:r>
          </w:p>
        </w:tc>
        <w:tc>
          <w:tcPr>
            <w:tcW w:w="1245" w:type="dxa"/>
            <w:shd w:val="clear" w:color="auto" w:fill="auto"/>
            <w:tcMar>
              <w:top w:w="0" w:type="dxa"/>
              <w:left w:w="0" w:type="dxa"/>
              <w:bottom w:w="0" w:type="dxa"/>
              <w:right w:w="0" w:type="dxa"/>
            </w:tcMar>
            <w:vAlign w:val="center"/>
          </w:tcPr>
          <w:p w14:paraId="0926B0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乳胶管</w:t>
            </w:r>
          </w:p>
        </w:tc>
        <w:tc>
          <w:tcPr>
            <w:tcW w:w="7140" w:type="dxa"/>
            <w:shd w:val="clear" w:color="auto" w:fill="auto"/>
            <w:tcMar>
              <w:top w:w="0" w:type="dxa"/>
              <w:left w:w="0" w:type="dxa"/>
              <w:bottom w:w="0" w:type="dxa"/>
              <w:right w:w="0" w:type="dxa"/>
            </w:tcMar>
            <w:vAlign w:val="center"/>
          </w:tcPr>
          <w:p w14:paraId="298390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6×9mm</w:t>
            </w:r>
          </w:p>
        </w:tc>
        <w:tc>
          <w:tcPr>
            <w:tcW w:w="357" w:type="dxa"/>
            <w:shd w:val="clear" w:color="auto" w:fill="auto"/>
            <w:tcMar>
              <w:top w:w="0" w:type="dxa"/>
              <w:left w:w="0" w:type="dxa"/>
              <w:bottom w:w="0" w:type="dxa"/>
              <w:right w:w="0" w:type="dxa"/>
            </w:tcMar>
            <w:vAlign w:val="center"/>
          </w:tcPr>
          <w:p w14:paraId="2408EE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m</w:t>
            </w:r>
          </w:p>
        </w:tc>
        <w:tc>
          <w:tcPr>
            <w:tcW w:w="583" w:type="dxa"/>
            <w:shd w:val="clear" w:color="auto" w:fill="auto"/>
            <w:tcMar>
              <w:top w:w="0" w:type="dxa"/>
              <w:left w:w="0" w:type="dxa"/>
              <w:bottom w:w="0" w:type="dxa"/>
              <w:right w:w="0" w:type="dxa"/>
            </w:tcMar>
            <w:vAlign w:val="center"/>
          </w:tcPr>
          <w:p w14:paraId="63AC003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466D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8B892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w:t>
            </w:r>
          </w:p>
        </w:tc>
        <w:tc>
          <w:tcPr>
            <w:tcW w:w="1245" w:type="dxa"/>
            <w:shd w:val="clear" w:color="auto" w:fill="auto"/>
            <w:tcMar>
              <w:top w:w="0" w:type="dxa"/>
              <w:left w:w="0" w:type="dxa"/>
              <w:bottom w:w="0" w:type="dxa"/>
              <w:right w:w="0" w:type="dxa"/>
            </w:tcMar>
            <w:vAlign w:val="center"/>
          </w:tcPr>
          <w:p w14:paraId="72A2D0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乳胶管</w:t>
            </w:r>
          </w:p>
        </w:tc>
        <w:tc>
          <w:tcPr>
            <w:tcW w:w="7140" w:type="dxa"/>
            <w:shd w:val="clear" w:color="auto" w:fill="auto"/>
            <w:tcMar>
              <w:top w:w="0" w:type="dxa"/>
              <w:left w:w="0" w:type="dxa"/>
              <w:bottom w:w="0" w:type="dxa"/>
              <w:right w:w="0" w:type="dxa"/>
            </w:tcMar>
            <w:vAlign w:val="center"/>
          </w:tcPr>
          <w:p w14:paraId="67F26A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5×7mm</w:t>
            </w:r>
          </w:p>
        </w:tc>
        <w:tc>
          <w:tcPr>
            <w:tcW w:w="357" w:type="dxa"/>
            <w:shd w:val="clear" w:color="auto" w:fill="auto"/>
            <w:tcMar>
              <w:top w:w="0" w:type="dxa"/>
              <w:left w:w="0" w:type="dxa"/>
              <w:bottom w:w="0" w:type="dxa"/>
              <w:right w:w="0" w:type="dxa"/>
            </w:tcMar>
            <w:vAlign w:val="center"/>
          </w:tcPr>
          <w:p w14:paraId="08438B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m</w:t>
            </w:r>
          </w:p>
        </w:tc>
        <w:tc>
          <w:tcPr>
            <w:tcW w:w="583" w:type="dxa"/>
            <w:shd w:val="clear" w:color="auto" w:fill="auto"/>
            <w:tcMar>
              <w:top w:w="0" w:type="dxa"/>
              <w:left w:w="0" w:type="dxa"/>
              <w:bottom w:w="0" w:type="dxa"/>
              <w:right w:w="0" w:type="dxa"/>
            </w:tcMar>
            <w:vAlign w:val="center"/>
          </w:tcPr>
          <w:p w14:paraId="1654E6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BA94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54DC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91</w:t>
            </w:r>
          </w:p>
        </w:tc>
        <w:tc>
          <w:tcPr>
            <w:tcW w:w="1245" w:type="dxa"/>
            <w:shd w:val="clear" w:color="auto" w:fill="auto"/>
            <w:tcMar>
              <w:top w:w="0" w:type="dxa"/>
              <w:left w:w="0" w:type="dxa"/>
              <w:bottom w:w="0" w:type="dxa"/>
              <w:right w:w="0" w:type="dxa"/>
            </w:tcMar>
            <w:vAlign w:val="center"/>
          </w:tcPr>
          <w:p w14:paraId="490D86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马德堡半球(教师用)</w:t>
            </w:r>
          </w:p>
        </w:tc>
        <w:tc>
          <w:tcPr>
            <w:tcW w:w="7140" w:type="dxa"/>
            <w:shd w:val="clear" w:color="auto" w:fill="auto"/>
            <w:tcMar>
              <w:top w:w="0" w:type="dxa"/>
              <w:left w:w="0" w:type="dxa"/>
              <w:bottom w:w="0" w:type="dxa"/>
              <w:right w:w="0" w:type="dxa"/>
            </w:tcMar>
            <w:vAlign w:val="center"/>
          </w:tcPr>
          <w:p w14:paraId="06C46B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半球（圆盘）为铸铁、拉环为铁件，旋塞和抽气管咀由黄铜制成。</w:t>
            </w:r>
          </w:p>
        </w:tc>
        <w:tc>
          <w:tcPr>
            <w:tcW w:w="357" w:type="dxa"/>
            <w:shd w:val="clear" w:color="auto" w:fill="auto"/>
            <w:tcMar>
              <w:top w:w="0" w:type="dxa"/>
              <w:left w:w="0" w:type="dxa"/>
              <w:bottom w:w="0" w:type="dxa"/>
              <w:right w:w="0" w:type="dxa"/>
            </w:tcMar>
            <w:vAlign w:val="center"/>
          </w:tcPr>
          <w:p w14:paraId="485C71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E617B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D7C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D9AB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92</w:t>
            </w:r>
          </w:p>
        </w:tc>
        <w:tc>
          <w:tcPr>
            <w:tcW w:w="1245" w:type="dxa"/>
            <w:shd w:val="clear" w:color="auto" w:fill="auto"/>
            <w:tcMar>
              <w:top w:w="0" w:type="dxa"/>
              <w:left w:w="0" w:type="dxa"/>
              <w:bottom w:w="0" w:type="dxa"/>
              <w:right w:w="0" w:type="dxa"/>
            </w:tcMar>
            <w:vAlign w:val="center"/>
          </w:tcPr>
          <w:p w14:paraId="25DCC5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马德堡半球</w:t>
            </w:r>
          </w:p>
          <w:p w14:paraId="6A6E5F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（学生用）</w:t>
            </w:r>
          </w:p>
        </w:tc>
        <w:tc>
          <w:tcPr>
            <w:tcW w:w="7140" w:type="dxa"/>
            <w:shd w:val="clear" w:color="auto" w:fill="auto"/>
            <w:tcMar>
              <w:top w:w="0" w:type="dxa"/>
              <w:left w:w="0" w:type="dxa"/>
              <w:bottom w:w="0" w:type="dxa"/>
              <w:right w:w="0" w:type="dxa"/>
            </w:tcMar>
            <w:vAlign w:val="center"/>
          </w:tcPr>
          <w:p w14:paraId="6EAFF4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半球（圆盘）为铸铁、拉环为铁件，旋塞和抽气管咀由黄铜制成。</w:t>
            </w:r>
          </w:p>
        </w:tc>
        <w:tc>
          <w:tcPr>
            <w:tcW w:w="357" w:type="dxa"/>
            <w:shd w:val="clear" w:color="auto" w:fill="auto"/>
            <w:tcMar>
              <w:top w:w="0" w:type="dxa"/>
              <w:left w:w="0" w:type="dxa"/>
              <w:bottom w:w="0" w:type="dxa"/>
              <w:right w:w="0" w:type="dxa"/>
            </w:tcMar>
            <w:vAlign w:val="center"/>
          </w:tcPr>
          <w:p w14:paraId="24E027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C60BB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5FE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EF03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93</w:t>
            </w:r>
          </w:p>
        </w:tc>
        <w:tc>
          <w:tcPr>
            <w:tcW w:w="1245" w:type="dxa"/>
            <w:shd w:val="clear" w:color="auto" w:fill="auto"/>
            <w:tcMar>
              <w:top w:w="0" w:type="dxa"/>
              <w:left w:w="0" w:type="dxa"/>
              <w:bottom w:w="0" w:type="dxa"/>
              <w:right w:w="0" w:type="dxa"/>
            </w:tcMar>
            <w:vAlign w:val="center"/>
          </w:tcPr>
          <w:p w14:paraId="2F2095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空盒气压计</w:t>
            </w:r>
          </w:p>
        </w:tc>
        <w:tc>
          <w:tcPr>
            <w:tcW w:w="7140" w:type="dxa"/>
            <w:shd w:val="clear" w:color="auto" w:fill="auto"/>
            <w:tcMar>
              <w:top w:w="0" w:type="dxa"/>
              <w:left w:w="0" w:type="dxa"/>
              <w:bottom w:w="0" w:type="dxa"/>
              <w:right w:w="0" w:type="dxa"/>
            </w:tcMar>
            <w:vAlign w:val="center"/>
          </w:tcPr>
          <w:p w14:paraId="22A7FC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数显型，空盒气压表是以变形元件作感应的一种大气压测量仪器。</w:t>
            </w:r>
          </w:p>
        </w:tc>
        <w:tc>
          <w:tcPr>
            <w:tcW w:w="357" w:type="dxa"/>
            <w:shd w:val="clear" w:color="auto" w:fill="auto"/>
            <w:tcMar>
              <w:top w:w="0" w:type="dxa"/>
              <w:left w:w="0" w:type="dxa"/>
              <w:bottom w:w="0" w:type="dxa"/>
              <w:right w:w="0" w:type="dxa"/>
            </w:tcMar>
            <w:vAlign w:val="center"/>
          </w:tcPr>
          <w:p w14:paraId="0F47ED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9892F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75EE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EE6B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94</w:t>
            </w:r>
          </w:p>
        </w:tc>
        <w:tc>
          <w:tcPr>
            <w:tcW w:w="1245" w:type="dxa"/>
            <w:shd w:val="clear" w:color="auto" w:fill="auto"/>
            <w:tcMar>
              <w:top w:w="0" w:type="dxa"/>
              <w:left w:w="0" w:type="dxa"/>
              <w:bottom w:w="0" w:type="dxa"/>
              <w:right w:w="0" w:type="dxa"/>
            </w:tcMar>
            <w:vAlign w:val="center"/>
          </w:tcPr>
          <w:p w14:paraId="012474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流体压强与流速关系演示器</w:t>
            </w:r>
          </w:p>
        </w:tc>
        <w:tc>
          <w:tcPr>
            <w:tcW w:w="7140" w:type="dxa"/>
            <w:shd w:val="clear" w:color="auto" w:fill="auto"/>
            <w:tcMar>
              <w:top w:w="0" w:type="dxa"/>
              <w:left w:w="0" w:type="dxa"/>
              <w:bottom w:w="0" w:type="dxa"/>
              <w:right w:w="0" w:type="dxa"/>
            </w:tcMar>
            <w:vAlign w:val="center"/>
          </w:tcPr>
          <w:p w14:paraId="76F05C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玻璃款。</w:t>
            </w:r>
          </w:p>
        </w:tc>
        <w:tc>
          <w:tcPr>
            <w:tcW w:w="357" w:type="dxa"/>
            <w:shd w:val="clear" w:color="auto" w:fill="auto"/>
            <w:tcMar>
              <w:top w:w="0" w:type="dxa"/>
              <w:left w:w="0" w:type="dxa"/>
              <w:bottom w:w="0" w:type="dxa"/>
              <w:right w:w="0" w:type="dxa"/>
            </w:tcMar>
            <w:vAlign w:val="center"/>
          </w:tcPr>
          <w:p w14:paraId="3D89C9A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36D6E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A08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D6CB7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95</w:t>
            </w:r>
          </w:p>
        </w:tc>
        <w:tc>
          <w:tcPr>
            <w:tcW w:w="1245" w:type="dxa"/>
            <w:shd w:val="clear" w:color="auto" w:fill="auto"/>
            <w:tcMar>
              <w:top w:w="0" w:type="dxa"/>
              <w:left w:w="0" w:type="dxa"/>
              <w:bottom w:w="0" w:type="dxa"/>
              <w:right w:w="0" w:type="dxa"/>
            </w:tcMar>
            <w:vAlign w:val="center"/>
          </w:tcPr>
          <w:p w14:paraId="627B3E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流体压强与流速关系演示器</w:t>
            </w:r>
          </w:p>
        </w:tc>
        <w:tc>
          <w:tcPr>
            <w:tcW w:w="7140" w:type="dxa"/>
            <w:shd w:val="clear" w:color="auto" w:fill="auto"/>
            <w:tcMar>
              <w:top w:w="0" w:type="dxa"/>
              <w:left w:w="0" w:type="dxa"/>
              <w:bottom w:w="0" w:type="dxa"/>
              <w:right w:w="0" w:type="dxa"/>
            </w:tcMar>
            <w:vAlign w:val="center"/>
          </w:tcPr>
          <w:p w14:paraId="190F21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产品结构：由背板、流速管、盛水杯组成。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可演示气体和液体 流体流速鱼压强之间的关系。</w:t>
            </w:r>
          </w:p>
        </w:tc>
        <w:tc>
          <w:tcPr>
            <w:tcW w:w="357" w:type="dxa"/>
            <w:shd w:val="clear" w:color="auto" w:fill="auto"/>
            <w:tcMar>
              <w:top w:w="0" w:type="dxa"/>
              <w:left w:w="0" w:type="dxa"/>
              <w:bottom w:w="0" w:type="dxa"/>
              <w:right w:w="0" w:type="dxa"/>
            </w:tcMar>
            <w:vAlign w:val="center"/>
          </w:tcPr>
          <w:p w14:paraId="358332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E7E40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244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7EBF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96</w:t>
            </w:r>
          </w:p>
        </w:tc>
        <w:tc>
          <w:tcPr>
            <w:tcW w:w="1245" w:type="dxa"/>
            <w:shd w:val="clear" w:color="auto" w:fill="auto"/>
            <w:tcMar>
              <w:top w:w="0" w:type="dxa"/>
              <w:left w:w="0" w:type="dxa"/>
              <w:bottom w:w="0" w:type="dxa"/>
              <w:right w:w="0" w:type="dxa"/>
            </w:tcMar>
            <w:vAlign w:val="center"/>
          </w:tcPr>
          <w:p w14:paraId="1BD2B4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流体压强与流速关系演示器</w:t>
            </w:r>
          </w:p>
        </w:tc>
        <w:tc>
          <w:tcPr>
            <w:tcW w:w="7140" w:type="dxa"/>
            <w:shd w:val="clear" w:color="auto" w:fill="auto"/>
            <w:tcMar>
              <w:top w:w="0" w:type="dxa"/>
              <w:left w:w="0" w:type="dxa"/>
              <w:bottom w:w="0" w:type="dxa"/>
              <w:right w:w="0" w:type="dxa"/>
            </w:tcMar>
            <w:vAlign w:val="center"/>
          </w:tcPr>
          <w:p w14:paraId="1937AC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产品结构：由背板、U型管组成。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可演示气体和液体 流体流速鱼压强之间的关系。</w:t>
            </w:r>
          </w:p>
        </w:tc>
        <w:tc>
          <w:tcPr>
            <w:tcW w:w="357" w:type="dxa"/>
            <w:shd w:val="clear" w:color="auto" w:fill="auto"/>
            <w:tcMar>
              <w:top w:w="0" w:type="dxa"/>
              <w:left w:w="0" w:type="dxa"/>
              <w:bottom w:w="0" w:type="dxa"/>
              <w:right w:w="0" w:type="dxa"/>
            </w:tcMar>
            <w:vAlign w:val="center"/>
          </w:tcPr>
          <w:p w14:paraId="2AEC13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A933F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884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9A25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97</w:t>
            </w:r>
          </w:p>
        </w:tc>
        <w:tc>
          <w:tcPr>
            <w:tcW w:w="1245" w:type="dxa"/>
            <w:shd w:val="clear" w:color="auto" w:fill="auto"/>
            <w:tcMar>
              <w:top w:w="0" w:type="dxa"/>
              <w:left w:w="0" w:type="dxa"/>
              <w:bottom w:w="0" w:type="dxa"/>
              <w:right w:w="0" w:type="dxa"/>
            </w:tcMar>
            <w:vAlign w:val="center"/>
          </w:tcPr>
          <w:p w14:paraId="17AAD4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飞机升力原理演示器</w:t>
            </w:r>
          </w:p>
        </w:tc>
        <w:tc>
          <w:tcPr>
            <w:tcW w:w="7140" w:type="dxa"/>
            <w:shd w:val="clear" w:color="auto" w:fill="auto"/>
            <w:tcMar>
              <w:top w:w="0" w:type="dxa"/>
              <w:left w:w="0" w:type="dxa"/>
              <w:bottom w:w="0" w:type="dxa"/>
              <w:right w:w="0" w:type="dxa"/>
            </w:tcMar>
            <w:vAlign w:val="center"/>
          </w:tcPr>
          <w:p w14:paraId="0B6E2C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1、产品由机翼模型、风机、底座、滑杆等组成。2、机翼模型尺寸≥80×60mm。3、实验时，用风机正对机翼前沿吹，应能使机翼上升。</w:t>
            </w:r>
          </w:p>
        </w:tc>
        <w:tc>
          <w:tcPr>
            <w:tcW w:w="357" w:type="dxa"/>
            <w:shd w:val="clear" w:color="auto" w:fill="auto"/>
            <w:tcMar>
              <w:top w:w="0" w:type="dxa"/>
              <w:left w:w="0" w:type="dxa"/>
              <w:bottom w:w="0" w:type="dxa"/>
              <w:right w:w="0" w:type="dxa"/>
            </w:tcMar>
            <w:vAlign w:val="center"/>
          </w:tcPr>
          <w:p w14:paraId="143013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9D87D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5DD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3E25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98</w:t>
            </w:r>
          </w:p>
        </w:tc>
        <w:tc>
          <w:tcPr>
            <w:tcW w:w="1245" w:type="dxa"/>
            <w:shd w:val="clear" w:color="auto" w:fill="auto"/>
            <w:tcMar>
              <w:top w:w="0" w:type="dxa"/>
              <w:left w:w="0" w:type="dxa"/>
              <w:bottom w:w="0" w:type="dxa"/>
              <w:right w:w="0" w:type="dxa"/>
            </w:tcMar>
            <w:vAlign w:val="center"/>
          </w:tcPr>
          <w:p w14:paraId="11A584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杠杆</w:t>
            </w:r>
          </w:p>
        </w:tc>
        <w:tc>
          <w:tcPr>
            <w:tcW w:w="7140" w:type="dxa"/>
            <w:shd w:val="clear" w:color="auto" w:fill="auto"/>
            <w:tcMar>
              <w:top w:w="0" w:type="dxa"/>
              <w:left w:w="0" w:type="dxa"/>
              <w:bottom w:w="0" w:type="dxa"/>
              <w:right w:w="0" w:type="dxa"/>
            </w:tcMar>
            <w:vAlign w:val="center"/>
          </w:tcPr>
          <w:p w14:paraId="701E26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带立杆、底板</w:t>
            </w:r>
          </w:p>
        </w:tc>
        <w:tc>
          <w:tcPr>
            <w:tcW w:w="357" w:type="dxa"/>
            <w:shd w:val="clear" w:color="auto" w:fill="auto"/>
            <w:tcMar>
              <w:top w:w="0" w:type="dxa"/>
              <w:left w:w="0" w:type="dxa"/>
              <w:bottom w:w="0" w:type="dxa"/>
              <w:right w:w="0" w:type="dxa"/>
            </w:tcMar>
            <w:vAlign w:val="center"/>
          </w:tcPr>
          <w:p w14:paraId="0D36E5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557C2C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534C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AD4D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99</w:t>
            </w:r>
          </w:p>
        </w:tc>
        <w:tc>
          <w:tcPr>
            <w:tcW w:w="1245" w:type="dxa"/>
            <w:shd w:val="clear" w:color="auto" w:fill="auto"/>
            <w:tcMar>
              <w:top w:w="0" w:type="dxa"/>
              <w:left w:w="0" w:type="dxa"/>
              <w:bottom w:w="0" w:type="dxa"/>
              <w:right w:w="0" w:type="dxa"/>
            </w:tcMar>
            <w:vAlign w:val="center"/>
          </w:tcPr>
          <w:p w14:paraId="3C8924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演示滑轮组</w:t>
            </w:r>
          </w:p>
        </w:tc>
        <w:tc>
          <w:tcPr>
            <w:tcW w:w="7140" w:type="dxa"/>
            <w:shd w:val="clear" w:color="auto" w:fill="auto"/>
            <w:tcMar>
              <w:top w:w="0" w:type="dxa"/>
              <w:left w:w="0" w:type="dxa"/>
              <w:bottom w:w="0" w:type="dxa"/>
              <w:right w:w="0" w:type="dxa"/>
            </w:tcMar>
            <w:vAlign w:val="center"/>
          </w:tcPr>
          <w:p w14:paraId="037270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单的2个，三并2个，3串2个</w:t>
            </w:r>
          </w:p>
        </w:tc>
        <w:tc>
          <w:tcPr>
            <w:tcW w:w="357" w:type="dxa"/>
            <w:shd w:val="clear" w:color="auto" w:fill="auto"/>
            <w:tcMar>
              <w:top w:w="0" w:type="dxa"/>
              <w:left w:w="0" w:type="dxa"/>
              <w:bottom w:w="0" w:type="dxa"/>
              <w:right w:w="0" w:type="dxa"/>
            </w:tcMar>
            <w:vAlign w:val="center"/>
          </w:tcPr>
          <w:p w14:paraId="6A2CB3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1ECD12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9F8C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EB77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c>
          <w:tcPr>
            <w:tcW w:w="1245" w:type="dxa"/>
            <w:shd w:val="clear" w:color="auto" w:fill="auto"/>
            <w:tcMar>
              <w:top w:w="0" w:type="dxa"/>
              <w:left w:w="0" w:type="dxa"/>
              <w:bottom w:w="0" w:type="dxa"/>
              <w:right w:w="0" w:type="dxa"/>
            </w:tcMar>
            <w:vAlign w:val="center"/>
          </w:tcPr>
          <w:p w14:paraId="337A72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滑轮组</w:t>
            </w:r>
          </w:p>
        </w:tc>
        <w:tc>
          <w:tcPr>
            <w:tcW w:w="7140" w:type="dxa"/>
            <w:shd w:val="clear" w:color="auto" w:fill="auto"/>
            <w:tcMar>
              <w:top w:w="0" w:type="dxa"/>
              <w:left w:w="0" w:type="dxa"/>
              <w:bottom w:w="0" w:type="dxa"/>
              <w:right w:w="0" w:type="dxa"/>
            </w:tcMar>
            <w:vAlign w:val="center"/>
          </w:tcPr>
          <w:p w14:paraId="2E92C5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由单滑轮2个、二并滑轮2个组成。滑轮外形直径39.5×7mm，塑料产品选用ABS，及聚丙稀370Y全新塑料注塑而成，无毒、环保、性能好。符合JY0001－2003《教学仪器一般质量要求》的有关规定。</w:t>
            </w:r>
          </w:p>
        </w:tc>
        <w:tc>
          <w:tcPr>
            <w:tcW w:w="357" w:type="dxa"/>
            <w:shd w:val="clear" w:color="auto" w:fill="auto"/>
            <w:tcMar>
              <w:top w:w="0" w:type="dxa"/>
              <w:left w:w="0" w:type="dxa"/>
              <w:bottom w:w="0" w:type="dxa"/>
              <w:right w:w="0" w:type="dxa"/>
            </w:tcMar>
            <w:vAlign w:val="center"/>
          </w:tcPr>
          <w:p w14:paraId="0902A2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35771E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0738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BF77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101</w:t>
            </w:r>
          </w:p>
        </w:tc>
        <w:tc>
          <w:tcPr>
            <w:tcW w:w="1245" w:type="dxa"/>
            <w:shd w:val="clear" w:color="auto" w:fill="auto"/>
            <w:tcMar>
              <w:top w:w="0" w:type="dxa"/>
              <w:left w:w="0" w:type="dxa"/>
              <w:bottom w:w="0" w:type="dxa"/>
              <w:right w:w="0" w:type="dxa"/>
            </w:tcMar>
            <w:vAlign w:val="center"/>
          </w:tcPr>
          <w:p w14:paraId="42DC0F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音叉</w:t>
            </w:r>
          </w:p>
        </w:tc>
        <w:tc>
          <w:tcPr>
            <w:tcW w:w="7140" w:type="dxa"/>
            <w:shd w:val="clear" w:color="auto" w:fill="auto"/>
            <w:tcMar>
              <w:top w:w="0" w:type="dxa"/>
              <w:left w:w="0" w:type="dxa"/>
              <w:bottom w:w="0" w:type="dxa"/>
              <w:right w:w="0" w:type="dxa"/>
            </w:tcMar>
            <w:vAlign w:val="center"/>
          </w:tcPr>
          <w:p w14:paraId="424848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1．产品由单支音叉组成，附有共鸣箱和音叉槌。2．音叉频率分别为256Hz。3．音叉用钢材制成。4． 两叉股表面平整，叉股内侧平面与底部圆弧光滑相切，表面镀铬。</w:t>
            </w:r>
          </w:p>
        </w:tc>
        <w:tc>
          <w:tcPr>
            <w:tcW w:w="357" w:type="dxa"/>
            <w:shd w:val="clear" w:color="auto" w:fill="auto"/>
            <w:tcMar>
              <w:top w:w="0" w:type="dxa"/>
              <w:left w:w="0" w:type="dxa"/>
              <w:bottom w:w="0" w:type="dxa"/>
              <w:right w:w="0" w:type="dxa"/>
            </w:tcMar>
            <w:vAlign w:val="center"/>
          </w:tcPr>
          <w:p w14:paraId="142DC4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E1C77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A36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DFB5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102</w:t>
            </w:r>
          </w:p>
        </w:tc>
        <w:tc>
          <w:tcPr>
            <w:tcW w:w="1245" w:type="dxa"/>
            <w:shd w:val="clear" w:color="auto" w:fill="auto"/>
            <w:tcMar>
              <w:top w:w="0" w:type="dxa"/>
              <w:left w:w="0" w:type="dxa"/>
              <w:bottom w:w="0" w:type="dxa"/>
              <w:right w:w="0" w:type="dxa"/>
            </w:tcMar>
            <w:vAlign w:val="center"/>
          </w:tcPr>
          <w:p w14:paraId="6D2D34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音叉</w:t>
            </w:r>
          </w:p>
        </w:tc>
        <w:tc>
          <w:tcPr>
            <w:tcW w:w="7140" w:type="dxa"/>
            <w:shd w:val="clear" w:color="auto" w:fill="auto"/>
            <w:tcMar>
              <w:top w:w="0" w:type="dxa"/>
              <w:left w:w="0" w:type="dxa"/>
              <w:bottom w:w="0" w:type="dxa"/>
              <w:right w:w="0" w:type="dxa"/>
            </w:tcMar>
            <w:vAlign w:val="center"/>
          </w:tcPr>
          <w:p w14:paraId="1DF472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产品由单支音叉组成，附有共鸣箱和音叉槌。2． 音叉频率分别为512Hz。3． 音叉用钢材制成。4． 两叉股表面平整，叉股内侧平面与底部圆弧光滑相切，表面镀铬，并有F512频率标志。</w:t>
            </w:r>
          </w:p>
        </w:tc>
        <w:tc>
          <w:tcPr>
            <w:tcW w:w="357" w:type="dxa"/>
            <w:shd w:val="clear" w:color="auto" w:fill="auto"/>
            <w:tcMar>
              <w:top w:w="0" w:type="dxa"/>
              <w:left w:w="0" w:type="dxa"/>
              <w:bottom w:w="0" w:type="dxa"/>
              <w:right w:w="0" w:type="dxa"/>
            </w:tcMar>
            <w:vAlign w:val="center"/>
          </w:tcPr>
          <w:p w14:paraId="27D04A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2288A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D96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0D8F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103</w:t>
            </w:r>
          </w:p>
        </w:tc>
        <w:tc>
          <w:tcPr>
            <w:tcW w:w="1245" w:type="dxa"/>
            <w:shd w:val="clear" w:color="auto" w:fill="auto"/>
            <w:tcMar>
              <w:top w:w="0" w:type="dxa"/>
              <w:left w:w="0" w:type="dxa"/>
              <w:bottom w:w="0" w:type="dxa"/>
              <w:right w:w="0" w:type="dxa"/>
            </w:tcMar>
            <w:vAlign w:val="center"/>
          </w:tcPr>
          <w:p w14:paraId="10E66B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电铃</w:t>
            </w:r>
          </w:p>
        </w:tc>
        <w:tc>
          <w:tcPr>
            <w:tcW w:w="7140" w:type="dxa"/>
            <w:shd w:val="clear" w:color="auto" w:fill="auto"/>
            <w:tcMar>
              <w:top w:w="0" w:type="dxa"/>
              <w:left w:w="0" w:type="dxa"/>
              <w:bottom w:w="0" w:type="dxa"/>
              <w:right w:w="0" w:type="dxa"/>
            </w:tcMar>
            <w:vAlign w:val="center"/>
          </w:tcPr>
          <w:p w14:paraId="0E5F61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立式，高20CM,宽12CM</w:t>
            </w:r>
          </w:p>
        </w:tc>
        <w:tc>
          <w:tcPr>
            <w:tcW w:w="357" w:type="dxa"/>
            <w:shd w:val="clear" w:color="auto" w:fill="auto"/>
            <w:tcMar>
              <w:top w:w="0" w:type="dxa"/>
              <w:left w:w="0" w:type="dxa"/>
              <w:bottom w:w="0" w:type="dxa"/>
              <w:right w:w="0" w:type="dxa"/>
            </w:tcMar>
            <w:vAlign w:val="center"/>
          </w:tcPr>
          <w:p w14:paraId="789B70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2237CA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369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2D58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104</w:t>
            </w:r>
          </w:p>
        </w:tc>
        <w:tc>
          <w:tcPr>
            <w:tcW w:w="1245" w:type="dxa"/>
            <w:shd w:val="clear" w:color="auto" w:fill="auto"/>
            <w:tcMar>
              <w:top w:w="0" w:type="dxa"/>
              <w:left w:w="0" w:type="dxa"/>
              <w:bottom w:w="0" w:type="dxa"/>
              <w:right w:w="0" w:type="dxa"/>
            </w:tcMar>
            <w:vAlign w:val="center"/>
          </w:tcPr>
          <w:p w14:paraId="75A36A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声传播演示器</w:t>
            </w:r>
          </w:p>
        </w:tc>
        <w:tc>
          <w:tcPr>
            <w:tcW w:w="7140" w:type="dxa"/>
            <w:shd w:val="clear" w:color="auto" w:fill="auto"/>
            <w:tcMar>
              <w:top w:w="0" w:type="dxa"/>
              <w:left w:w="0" w:type="dxa"/>
              <w:bottom w:w="0" w:type="dxa"/>
              <w:right w:w="0" w:type="dxa"/>
            </w:tcMar>
            <w:vAlign w:val="center"/>
          </w:tcPr>
          <w:p w14:paraId="168995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1、本仪器由声传播筒、底板、信号发生盒，放大扬声盒等组成，2、本仪器用于中小学真空气体、液体、固体介质中的声传播演示</w:t>
            </w:r>
          </w:p>
        </w:tc>
        <w:tc>
          <w:tcPr>
            <w:tcW w:w="357" w:type="dxa"/>
            <w:shd w:val="clear" w:color="auto" w:fill="auto"/>
            <w:tcMar>
              <w:top w:w="0" w:type="dxa"/>
              <w:left w:w="0" w:type="dxa"/>
              <w:bottom w:w="0" w:type="dxa"/>
              <w:right w:w="0" w:type="dxa"/>
            </w:tcMar>
            <w:vAlign w:val="center"/>
          </w:tcPr>
          <w:p w14:paraId="46242C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3D129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C68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CC04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105</w:t>
            </w:r>
          </w:p>
        </w:tc>
        <w:tc>
          <w:tcPr>
            <w:tcW w:w="1245" w:type="dxa"/>
            <w:shd w:val="clear" w:color="auto" w:fill="auto"/>
            <w:tcMar>
              <w:top w:w="0" w:type="dxa"/>
              <w:left w:w="0" w:type="dxa"/>
              <w:bottom w:w="0" w:type="dxa"/>
              <w:right w:w="0" w:type="dxa"/>
            </w:tcMar>
            <w:vAlign w:val="center"/>
          </w:tcPr>
          <w:p w14:paraId="6908A6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旋片真空泵</w:t>
            </w:r>
          </w:p>
        </w:tc>
        <w:tc>
          <w:tcPr>
            <w:tcW w:w="7140" w:type="dxa"/>
            <w:shd w:val="clear" w:color="auto" w:fill="auto"/>
            <w:tcMar>
              <w:top w:w="0" w:type="dxa"/>
              <w:left w:w="0" w:type="dxa"/>
              <w:bottom w:w="0" w:type="dxa"/>
              <w:right w:w="0" w:type="dxa"/>
            </w:tcMar>
            <w:vAlign w:val="center"/>
          </w:tcPr>
          <w:p w14:paraId="709AD8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1、一种旋片式油封单级真空泵。2、抽气速率：3.6m³/H ，极限压力：5Pa ，电机功率：150 W ，进气口径：直径10mm，用油量：220ml，外形尺寸：≥255mm×100mm×220mm</w:t>
            </w:r>
          </w:p>
        </w:tc>
        <w:tc>
          <w:tcPr>
            <w:tcW w:w="357" w:type="dxa"/>
            <w:shd w:val="clear" w:color="auto" w:fill="auto"/>
            <w:tcMar>
              <w:top w:w="0" w:type="dxa"/>
              <w:left w:w="0" w:type="dxa"/>
              <w:bottom w:w="0" w:type="dxa"/>
              <w:right w:w="0" w:type="dxa"/>
            </w:tcMar>
            <w:vAlign w:val="center"/>
          </w:tcPr>
          <w:p w14:paraId="248C8C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C1AC9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A38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0DD4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106</w:t>
            </w:r>
          </w:p>
        </w:tc>
        <w:tc>
          <w:tcPr>
            <w:tcW w:w="1245" w:type="dxa"/>
            <w:shd w:val="clear" w:color="auto" w:fill="auto"/>
            <w:tcMar>
              <w:top w:w="0" w:type="dxa"/>
              <w:left w:w="0" w:type="dxa"/>
              <w:bottom w:w="0" w:type="dxa"/>
              <w:right w:w="0" w:type="dxa"/>
            </w:tcMar>
            <w:vAlign w:val="center"/>
          </w:tcPr>
          <w:p w14:paraId="2D282A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抽气盘</w:t>
            </w:r>
          </w:p>
        </w:tc>
        <w:tc>
          <w:tcPr>
            <w:tcW w:w="7140" w:type="dxa"/>
            <w:shd w:val="clear" w:color="auto" w:fill="auto"/>
            <w:tcMar>
              <w:top w:w="0" w:type="dxa"/>
              <w:left w:w="0" w:type="dxa"/>
              <w:bottom w:w="0" w:type="dxa"/>
              <w:right w:w="0" w:type="dxa"/>
            </w:tcMar>
            <w:vAlign w:val="center"/>
          </w:tcPr>
          <w:p w14:paraId="5C87EA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直径180mm密封性能好，玻璃透明钟罩，演示时声音变化明显</w:t>
            </w:r>
          </w:p>
        </w:tc>
        <w:tc>
          <w:tcPr>
            <w:tcW w:w="357" w:type="dxa"/>
            <w:shd w:val="clear" w:color="auto" w:fill="auto"/>
            <w:tcMar>
              <w:top w:w="0" w:type="dxa"/>
              <w:left w:w="0" w:type="dxa"/>
              <w:bottom w:w="0" w:type="dxa"/>
              <w:right w:w="0" w:type="dxa"/>
            </w:tcMar>
            <w:vAlign w:val="center"/>
          </w:tcPr>
          <w:p w14:paraId="5C611D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3932B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965E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FCCD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107</w:t>
            </w:r>
          </w:p>
        </w:tc>
        <w:tc>
          <w:tcPr>
            <w:tcW w:w="1245" w:type="dxa"/>
            <w:shd w:val="clear" w:color="auto" w:fill="auto"/>
            <w:tcMar>
              <w:top w:w="0" w:type="dxa"/>
              <w:left w:w="0" w:type="dxa"/>
              <w:bottom w:w="0" w:type="dxa"/>
              <w:right w:w="0" w:type="dxa"/>
            </w:tcMar>
            <w:vAlign w:val="center"/>
          </w:tcPr>
          <w:p w14:paraId="6FF861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发音齿轮</w:t>
            </w:r>
          </w:p>
        </w:tc>
        <w:tc>
          <w:tcPr>
            <w:tcW w:w="7140" w:type="dxa"/>
            <w:shd w:val="clear" w:color="auto" w:fill="auto"/>
            <w:tcMar>
              <w:top w:w="0" w:type="dxa"/>
              <w:left w:w="0" w:type="dxa"/>
              <w:bottom w:w="0" w:type="dxa"/>
              <w:right w:w="0" w:type="dxa"/>
            </w:tcMar>
            <w:vAlign w:val="center"/>
          </w:tcPr>
          <w:p w14:paraId="52C7DD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产品由三片齿板、转动轴等组成。2、齿轮用钢材制成，外形尺寸直径≥78×134mm。3、三片齿板的顶圆直径为直径78mm，齿的分布均匀，齿片应平整，无毛刺。4、三片齿板相距23mm，顺序装在转动轴上，装配应牢固端正，不得有松动现象。5、三片齿板表面镀铬，其余表面镀锌。</w:t>
            </w:r>
          </w:p>
        </w:tc>
        <w:tc>
          <w:tcPr>
            <w:tcW w:w="357" w:type="dxa"/>
            <w:shd w:val="clear" w:color="auto" w:fill="auto"/>
            <w:tcMar>
              <w:top w:w="0" w:type="dxa"/>
              <w:left w:w="0" w:type="dxa"/>
              <w:bottom w:w="0" w:type="dxa"/>
              <w:right w:w="0" w:type="dxa"/>
            </w:tcMar>
            <w:vAlign w:val="center"/>
          </w:tcPr>
          <w:p w14:paraId="37767F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D05B8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90D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289A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c>
          <w:tcPr>
            <w:tcW w:w="1245" w:type="dxa"/>
            <w:shd w:val="clear" w:color="auto" w:fill="auto"/>
            <w:tcMar>
              <w:top w:w="0" w:type="dxa"/>
              <w:left w:w="0" w:type="dxa"/>
              <w:bottom w:w="0" w:type="dxa"/>
              <w:right w:w="0" w:type="dxa"/>
            </w:tcMar>
            <w:vAlign w:val="center"/>
          </w:tcPr>
          <w:p w14:paraId="10EEE5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手摇离心转台</w:t>
            </w:r>
          </w:p>
        </w:tc>
        <w:tc>
          <w:tcPr>
            <w:tcW w:w="7140" w:type="dxa"/>
            <w:shd w:val="clear" w:color="auto" w:fill="auto"/>
            <w:tcMar>
              <w:top w:w="0" w:type="dxa"/>
              <w:left w:w="0" w:type="dxa"/>
              <w:bottom w:w="0" w:type="dxa"/>
              <w:right w:w="0" w:type="dxa"/>
            </w:tcMar>
            <w:vAlign w:val="center"/>
          </w:tcPr>
          <w:p w14:paraId="20CF95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由机座、主动轮(附摇柄)和从动轮等组成。机座配有橡胶脚，平放、立放均平稳可靠。</w:t>
            </w:r>
          </w:p>
        </w:tc>
        <w:tc>
          <w:tcPr>
            <w:tcW w:w="357" w:type="dxa"/>
            <w:shd w:val="clear" w:color="auto" w:fill="auto"/>
            <w:tcMar>
              <w:top w:w="0" w:type="dxa"/>
              <w:left w:w="0" w:type="dxa"/>
              <w:bottom w:w="0" w:type="dxa"/>
              <w:right w:w="0" w:type="dxa"/>
            </w:tcMar>
            <w:vAlign w:val="center"/>
          </w:tcPr>
          <w:p w14:paraId="1FC30E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49BA6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8E8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5478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109</w:t>
            </w:r>
          </w:p>
        </w:tc>
        <w:tc>
          <w:tcPr>
            <w:tcW w:w="1245" w:type="dxa"/>
            <w:shd w:val="clear" w:color="auto" w:fill="auto"/>
            <w:tcMar>
              <w:top w:w="0" w:type="dxa"/>
              <w:left w:w="0" w:type="dxa"/>
              <w:bottom w:w="0" w:type="dxa"/>
              <w:right w:w="0" w:type="dxa"/>
            </w:tcMar>
            <w:vAlign w:val="center"/>
          </w:tcPr>
          <w:p w14:paraId="465FC5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教学示波器</w:t>
            </w:r>
          </w:p>
        </w:tc>
        <w:tc>
          <w:tcPr>
            <w:tcW w:w="7140" w:type="dxa"/>
            <w:shd w:val="clear" w:color="auto" w:fill="auto"/>
            <w:tcMar>
              <w:top w:w="0" w:type="dxa"/>
              <w:left w:w="0" w:type="dxa"/>
              <w:bottom w:w="0" w:type="dxa"/>
              <w:right w:w="0" w:type="dxa"/>
            </w:tcMar>
            <w:vAlign w:val="center"/>
          </w:tcPr>
          <w:p w14:paraId="09366F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≥7寸真彩屏，带宽：10MHz，采样频率：100MHz，通道数：1CH+Ext trig，垂直偏转灵敏度：10mV/DIV~5V/DIV。2路相位及频率可调信号源。扫描时基：50nS/DIV~5S/DIV。接口：VGA接口（分辨率不低于800×600）、RS-232、USB、传感器供电接口。</w:t>
            </w:r>
          </w:p>
        </w:tc>
        <w:tc>
          <w:tcPr>
            <w:tcW w:w="357" w:type="dxa"/>
            <w:shd w:val="clear" w:color="auto" w:fill="auto"/>
            <w:tcMar>
              <w:top w:w="0" w:type="dxa"/>
              <w:left w:w="0" w:type="dxa"/>
              <w:bottom w:w="0" w:type="dxa"/>
              <w:right w:w="0" w:type="dxa"/>
            </w:tcMar>
            <w:vAlign w:val="center"/>
          </w:tcPr>
          <w:p w14:paraId="0CF51A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A1C265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5EE6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35F2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c>
          <w:tcPr>
            <w:tcW w:w="1245" w:type="dxa"/>
            <w:shd w:val="clear" w:color="auto" w:fill="auto"/>
            <w:tcMar>
              <w:top w:w="0" w:type="dxa"/>
              <w:left w:w="0" w:type="dxa"/>
              <w:bottom w:w="0" w:type="dxa"/>
              <w:right w:w="0" w:type="dxa"/>
            </w:tcMar>
            <w:vAlign w:val="center"/>
          </w:tcPr>
          <w:p w14:paraId="46F306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凹面镜</w:t>
            </w:r>
          </w:p>
        </w:tc>
        <w:tc>
          <w:tcPr>
            <w:tcW w:w="7140" w:type="dxa"/>
            <w:shd w:val="clear" w:color="auto" w:fill="auto"/>
            <w:tcMar>
              <w:top w:w="0" w:type="dxa"/>
              <w:left w:w="0" w:type="dxa"/>
              <w:bottom w:w="0" w:type="dxa"/>
              <w:right w:w="0" w:type="dxa"/>
            </w:tcMar>
            <w:vAlign w:val="center"/>
          </w:tcPr>
          <w:p w14:paraId="0753C9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本仪器由凹面镜、镜框、支架、镜座等组成，凹面镜的直径为100mm,焦距为-65mm。</w:t>
            </w:r>
          </w:p>
        </w:tc>
        <w:tc>
          <w:tcPr>
            <w:tcW w:w="357" w:type="dxa"/>
            <w:shd w:val="clear" w:color="auto" w:fill="auto"/>
            <w:tcMar>
              <w:top w:w="0" w:type="dxa"/>
              <w:left w:w="0" w:type="dxa"/>
              <w:bottom w:w="0" w:type="dxa"/>
              <w:right w:w="0" w:type="dxa"/>
            </w:tcMar>
            <w:vAlign w:val="center"/>
          </w:tcPr>
          <w:p w14:paraId="622854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块</w:t>
            </w:r>
          </w:p>
        </w:tc>
        <w:tc>
          <w:tcPr>
            <w:tcW w:w="583" w:type="dxa"/>
            <w:shd w:val="clear" w:color="auto" w:fill="auto"/>
            <w:tcMar>
              <w:top w:w="0" w:type="dxa"/>
              <w:left w:w="0" w:type="dxa"/>
              <w:bottom w:w="0" w:type="dxa"/>
              <w:right w:w="0" w:type="dxa"/>
            </w:tcMar>
            <w:vAlign w:val="center"/>
          </w:tcPr>
          <w:p w14:paraId="7D7276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B67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D0DB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111</w:t>
            </w:r>
          </w:p>
        </w:tc>
        <w:tc>
          <w:tcPr>
            <w:tcW w:w="1245" w:type="dxa"/>
            <w:shd w:val="clear" w:color="auto" w:fill="auto"/>
            <w:tcMar>
              <w:top w:w="0" w:type="dxa"/>
              <w:left w:w="0" w:type="dxa"/>
              <w:bottom w:w="0" w:type="dxa"/>
              <w:right w:w="0" w:type="dxa"/>
            </w:tcMar>
            <w:vAlign w:val="center"/>
          </w:tcPr>
          <w:p w14:paraId="65058F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凸面镜</w:t>
            </w:r>
          </w:p>
        </w:tc>
        <w:tc>
          <w:tcPr>
            <w:tcW w:w="7140" w:type="dxa"/>
            <w:shd w:val="clear" w:color="auto" w:fill="auto"/>
            <w:tcMar>
              <w:top w:w="0" w:type="dxa"/>
              <w:left w:w="0" w:type="dxa"/>
              <w:bottom w:w="0" w:type="dxa"/>
              <w:right w:w="0" w:type="dxa"/>
            </w:tcMar>
            <w:vAlign w:val="center"/>
          </w:tcPr>
          <w:p w14:paraId="6B7C13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本仪器由凸面镜、镜框、支架、镜座等组成，凸面镜的直径为100mm,焦距为-65mm。</w:t>
            </w:r>
          </w:p>
        </w:tc>
        <w:tc>
          <w:tcPr>
            <w:tcW w:w="357" w:type="dxa"/>
            <w:shd w:val="clear" w:color="auto" w:fill="auto"/>
            <w:tcMar>
              <w:top w:w="0" w:type="dxa"/>
              <w:left w:w="0" w:type="dxa"/>
              <w:bottom w:w="0" w:type="dxa"/>
              <w:right w:w="0" w:type="dxa"/>
            </w:tcMar>
            <w:vAlign w:val="center"/>
          </w:tcPr>
          <w:p w14:paraId="53B6D9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块</w:t>
            </w:r>
          </w:p>
        </w:tc>
        <w:tc>
          <w:tcPr>
            <w:tcW w:w="583" w:type="dxa"/>
            <w:shd w:val="clear" w:color="auto" w:fill="auto"/>
            <w:tcMar>
              <w:top w:w="0" w:type="dxa"/>
              <w:left w:w="0" w:type="dxa"/>
              <w:bottom w:w="0" w:type="dxa"/>
              <w:right w:w="0" w:type="dxa"/>
            </w:tcMar>
            <w:vAlign w:val="center"/>
          </w:tcPr>
          <w:p w14:paraId="4F8314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FE55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14DA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112</w:t>
            </w:r>
          </w:p>
        </w:tc>
        <w:tc>
          <w:tcPr>
            <w:tcW w:w="1245" w:type="dxa"/>
            <w:shd w:val="clear" w:color="auto" w:fill="auto"/>
            <w:tcMar>
              <w:top w:w="0" w:type="dxa"/>
              <w:left w:w="0" w:type="dxa"/>
              <w:bottom w:w="0" w:type="dxa"/>
              <w:right w:w="0" w:type="dxa"/>
            </w:tcMar>
            <w:vAlign w:val="center"/>
          </w:tcPr>
          <w:p w14:paraId="2EB950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光的传播、反射、折射实验器</w:t>
            </w:r>
          </w:p>
        </w:tc>
        <w:tc>
          <w:tcPr>
            <w:tcW w:w="7140" w:type="dxa"/>
            <w:shd w:val="clear" w:color="auto" w:fill="auto"/>
            <w:tcMar>
              <w:top w:w="0" w:type="dxa"/>
              <w:left w:w="0" w:type="dxa"/>
              <w:bottom w:w="0" w:type="dxa"/>
              <w:right w:w="0" w:type="dxa"/>
            </w:tcMar>
            <w:vAlign w:val="center"/>
          </w:tcPr>
          <w:p w14:paraId="140126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1、初中物理分组仪器，仪器主要由底座、刻度圆盘、激光笔和相应镜片组成。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2、圆盘上应有放置激光笔的支架，激光笔在支架上方便固定和调节。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3、圆盘中央应方便放置各种实验附件。</w:t>
            </w:r>
          </w:p>
        </w:tc>
        <w:tc>
          <w:tcPr>
            <w:tcW w:w="357" w:type="dxa"/>
            <w:shd w:val="clear" w:color="auto" w:fill="auto"/>
            <w:tcMar>
              <w:top w:w="0" w:type="dxa"/>
              <w:left w:w="0" w:type="dxa"/>
              <w:bottom w:w="0" w:type="dxa"/>
              <w:right w:w="0" w:type="dxa"/>
            </w:tcMar>
            <w:vAlign w:val="center"/>
          </w:tcPr>
          <w:p w14:paraId="4078BE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99105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6710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8153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113</w:t>
            </w:r>
          </w:p>
        </w:tc>
        <w:tc>
          <w:tcPr>
            <w:tcW w:w="1245" w:type="dxa"/>
            <w:shd w:val="clear" w:color="auto" w:fill="auto"/>
            <w:tcMar>
              <w:top w:w="0" w:type="dxa"/>
              <w:left w:w="0" w:type="dxa"/>
              <w:bottom w:w="0" w:type="dxa"/>
              <w:right w:w="0" w:type="dxa"/>
            </w:tcMar>
            <w:vAlign w:val="center"/>
          </w:tcPr>
          <w:p w14:paraId="4940DE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平面镜成像实验器</w:t>
            </w:r>
          </w:p>
        </w:tc>
        <w:tc>
          <w:tcPr>
            <w:tcW w:w="7140" w:type="dxa"/>
            <w:shd w:val="clear" w:color="auto" w:fill="auto"/>
            <w:tcMar>
              <w:top w:w="0" w:type="dxa"/>
              <w:left w:w="0" w:type="dxa"/>
              <w:bottom w:w="0" w:type="dxa"/>
              <w:right w:w="0" w:type="dxa"/>
            </w:tcMar>
            <w:vAlign w:val="center"/>
          </w:tcPr>
          <w:p w14:paraId="0DD12A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由平面镜1个、平面镜支架1对、带刻度三角尺、像物2个组成。平面镜尺寸：120mm×70mm，厚度5mm。</w:t>
            </w:r>
          </w:p>
        </w:tc>
        <w:tc>
          <w:tcPr>
            <w:tcW w:w="357" w:type="dxa"/>
            <w:shd w:val="clear" w:color="auto" w:fill="auto"/>
            <w:tcMar>
              <w:top w:w="0" w:type="dxa"/>
              <w:left w:w="0" w:type="dxa"/>
              <w:bottom w:w="0" w:type="dxa"/>
              <w:right w:w="0" w:type="dxa"/>
            </w:tcMar>
            <w:vAlign w:val="center"/>
          </w:tcPr>
          <w:p w14:paraId="22CFD5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124E9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18B5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2D8F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114</w:t>
            </w:r>
          </w:p>
        </w:tc>
        <w:tc>
          <w:tcPr>
            <w:tcW w:w="1245" w:type="dxa"/>
            <w:shd w:val="clear" w:color="auto" w:fill="auto"/>
            <w:tcMar>
              <w:top w:w="0" w:type="dxa"/>
              <w:left w:w="0" w:type="dxa"/>
              <w:bottom w:w="0" w:type="dxa"/>
              <w:right w:w="0" w:type="dxa"/>
            </w:tcMar>
            <w:vAlign w:val="center"/>
          </w:tcPr>
          <w:p w14:paraId="22FBF9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透明水槽</w:t>
            </w:r>
          </w:p>
        </w:tc>
        <w:tc>
          <w:tcPr>
            <w:tcW w:w="7140" w:type="dxa"/>
            <w:shd w:val="clear" w:color="auto" w:fill="auto"/>
            <w:tcMar>
              <w:top w:w="0" w:type="dxa"/>
              <w:left w:w="0" w:type="dxa"/>
              <w:bottom w:w="0" w:type="dxa"/>
              <w:right w:w="0" w:type="dxa"/>
            </w:tcMar>
            <w:vAlign w:val="center"/>
          </w:tcPr>
          <w:p w14:paraId="655AC3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塑料方形，≥250mm×180mm×100mm</w:t>
            </w:r>
          </w:p>
        </w:tc>
        <w:tc>
          <w:tcPr>
            <w:tcW w:w="357" w:type="dxa"/>
            <w:shd w:val="clear" w:color="auto" w:fill="auto"/>
            <w:tcMar>
              <w:top w:w="0" w:type="dxa"/>
              <w:left w:w="0" w:type="dxa"/>
              <w:bottom w:w="0" w:type="dxa"/>
              <w:right w:w="0" w:type="dxa"/>
            </w:tcMar>
            <w:vAlign w:val="center"/>
          </w:tcPr>
          <w:p w14:paraId="2D2890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B1B0F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3D3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82BA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115</w:t>
            </w:r>
          </w:p>
        </w:tc>
        <w:tc>
          <w:tcPr>
            <w:tcW w:w="1245" w:type="dxa"/>
            <w:shd w:val="clear" w:color="auto" w:fill="auto"/>
            <w:tcMar>
              <w:top w:w="0" w:type="dxa"/>
              <w:left w:w="0" w:type="dxa"/>
              <w:bottom w:w="0" w:type="dxa"/>
              <w:right w:w="0" w:type="dxa"/>
            </w:tcMar>
            <w:vAlign w:val="center"/>
          </w:tcPr>
          <w:p w14:paraId="5E5966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透镜及其应用实验器</w:t>
            </w:r>
          </w:p>
        </w:tc>
        <w:tc>
          <w:tcPr>
            <w:tcW w:w="7140" w:type="dxa"/>
            <w:shd w:val="clear" w:color="auto" w:fill="auto"/>
            <w:tcMar>
              <w:top w:w="0" w:type="dxa"/>
              <w:left w:w="0" w:type="dxa"/>
              <w:bottom w:w="0" w:type="dxa"/>
              <w:right w:w="0" w:type="dxa"/>
            </w:tcMar>
            <w:vAlign w:val="center"/>
          </w:tcPr>
          <w:p w14:paraId="1AC4AA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1、产品使用低压6-8V光源、凸透镜、凹透镜、透镜夹持柄、光屏、具有独立实验的望远镜模型、显微镜模型、照相机模型等器件组成。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2、产品应能较好完成中学物理教学内容中关于透镜焦距的测量以及照相机、望远镜、投影仪原理的演示和实验。</w:t>
            </w:r>
          </w:p>
        </w:tc>
        <w:tc>
          <w:tcPr>
            <w:tcW w:w="357" w:type="dxa"/>
            <w:shd w:val="clear" w:color="auto" w:fill="auto"/>
            <w:tcMar>
              <w:top w:w="0" w:type="dxa"/>
              <w:left w:w="0" w:type="dxa"/>
              <w:bottom w:w="0" w:type="dxa"/>
              <w:right w:w="0" w:type="dxa"/>
            </w:tcMar>
            <w:vAlign w:val="center"/>
          </w:tcPr>
          <w:p w14:paraId="0DD118C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17AD98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AED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4F1D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116</w:t>
            </w:r>
          </w:p>
        </w:tc>
        <w:tc>
          <w:tcPr>
            <w:tcW w:w="1245" w:type="dxa"/>
            <w:shd w:val="clear" w:color="auto" w:fill="auto"/>
            <w:tcMar>
              <w:top w:w="0" w:type="dxa"/>
              <w:left w:w="0" w:type="dxa"/>
              <w:bottom w:w="0" w:type="dxa"/>
              <w:right w:w="0" w:type="dxa"/>
            </w:tcMar>
            <w:vAlign w:val="center"/>
          </w:tcPr>
          <w:p w14:paraId="3D6444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白光的色散与合成演示器</w:t>
            </w:r>
          </w:p>
        </w:tc>
        <w:tc>
          <w:tcPr>
            <w:tcW w:w="7140" w:type="dxa"/>
            <w:shd w:val="clear" w:color="auto" w:fill="auto"/>
            <w:tcMar>
              <w:top w:w="0" w:type="dxa"/>
              <w:left w:w="0" w:type="dxa"/>
              <w:bottom w:w="0" w:type="dxa"/>
              <w:right w:w="0" w:type="dxa"/>
            </w:tcMar>
            <w:vAlign w:val="center"/>
          </w:tcPr>
          <w:p w14:paraId="2EC425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产品由三棱镜1个、光源、光屏及底座等组成。</w:t>
            </w:r>
          </w:p>
        </w:tc>
        <w:tc>
          <w:tcPr>
            <w:tcW w:w="357" w:type="dxa"/>
            <w:shd w:val="clear" w:color="auto" w:fill="auto"/>
            <w:tcMar>
              <w:top w:w="0" w:type="dxa"/>
              <w:left w:w="0" w:type="dxa"/>
              <w:bottom w:w="0" w:type="dxa"/>
              <w:right w:w="0" w:type="dxa"/>
            </w:tcMar>
            <w:vAlign w:val="center"/>
          </w:tcPr>
          <w:p w14:paraId="6D79F6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50A74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00D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BB4E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117</w:t>
            </w:r>
          </w:p>
        </w:tc>
        <w:tc>
          <w:tcPr>
            <w:tcW w:w="1245" w:type="dxa"/>
            <w:shd w:val="clear" w:color="auto" w:fill="auto"/>
            <w:tcMar>
              <w:top w:w="0" w:type="dxa"/>
              <w:left w:w="0" w:type="dxa"/>
              <w:bottom w:w="0" w:type="dxa"/>
              <w:right w:w="0" w:type="dxa"/>
            </w:tcMar>
            <w:vAlign w:val="center"/>
          </w:tcPr>
          <w:p w14:paraId="677467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光的三原色合成实验器</w:t>
            </w:r>
          </w:p>
        </w:tc>
        <w:tc>
          <w:tcPr>
            <w:tcW w:w="7140" w:type="dxa"/>
            <w:shd w:val="clear" w:color="auto" w:fill="auto"/>
            <w:tcMar>
              <w:top w:w="0" w:type="dxa"/>
              <w:left w:w="0" w:type="dxa"/>
              <w:bottom w:w="0" w:type="dxa"/>
              <w:right w:w="0" w:type="dxa"/>
            </w:tcMar>
            <w:vAlign w:val="center"/>
          </w:tcPr>
          <w:p w14:paraId="7D20C7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仪器使用光源为红、绿、蓝发光二极管。2、工作电压：DC4.5V内置（3节5号电池）也可外接电源，三色光分别为开关控制、实验时单色光斑在观察屏上的直径30±１mm（可直视）。3、三色光斑互相重叠部分呈白色，红、蓝色光斑重叠部分为品红色，红、绿色光斑重叠部分为黄色，蓝、绿色光斑重叠部分为青色。</w:t>
            </w:r>
          </w:p>
        </w:tc>
        <w:tc>
          <w:tcPr>
            <w:tcW w:w="357" w:type="dxa"/>
            <w:shd w:val="clear" w:color="auto" w:fill="auto"/>
            <w:tcMar>
              <w:top w:w="0" w:type="dxa"/>
              <w:left w:w="0" w:type="dxa"/>
              <w:bottom w:w="0" w:type="dxa"/>
              <w:right w:w="0" w:type="dxa"/>
            </w:tcMar>
            <w:vAlign w:val="center"/>
          </w:tcPr>
          <w:p w14:paraId="7CEF9BD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5FEFD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18C4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AD91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118</w:t>
            </w:r>
          </w:p>
        </w:tc>
        <w:tc>
          <w:tcPr>
            <w:tcW w:w="1245" w:type="dxa"/>
            <w:shd w:val="clear" w:color="auto" w:fill="auto"/>
            <w:tcMar>
              <w:top w:w="0" w:type="dxa"/>
              <w:left w:w="0" w:type="dxa"/>
              <w:bottom w:w="0" w:type="dxa"/>
              <w:right w:w="0" w:type="dxa"/>
            </w:tcMar>
            <w:vAlign w:val="center"/>
          </w:tcPr>
          <w:p w14:paraId="15465C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光具盘</w:t>
            </w:r>
          </w:p>
        </w:tc>
        <w:tc>
          <w:tcPr>
            <w:tcW w:w="7140" w:type="dxa"/>
            <w:shd w:val="clear" w:color="auto" w:fill="auto"/>
            <w:tcMar>
              <w:top w:w="0" w:type="dxa"/>
              <w:left w:w="0" w:type="dxa"/>
              <w:bottom w:w="0" w:type="dxa"/>
              <w:right w:w="0" w:type="dxa"/>
            </w:tcMar>
            <w:vAlign w:val="center"/>
          </w:tcPr>
          <w:p w14:paraId="26626D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产品由矩形光盘、圆形光盘、光源、狭缝、光学零件等组成的磁吸附式光具盘。</w:t>
            </w:r>
          </w:p>
        </w:tc>
        <w:tc>
          <w:tcPr>
            <w:tcW w:w="357" w:type="dxa"/>
            <w:shd w:val="clear" w:color="auto" w:fill="auto"/>
            <w:tcMar>
              <w:top w:w="0" w:type="dxa"/>
              <w:left w:w="0" w:type="dxa"/>
              <w:bottom w:w="0" w:type="dxa"/>
              <w:right w:w="0" w:type="dxa"/>
            </w:tcMar>
            <w:vAlign w:val="center"/>
          </w:tcPr>
          <w:p w14:paraId="1B0726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EBF2A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29B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E4A1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119</w:t>
            </w:r>
          </w:p>
        </w:tc>
        <w:tc>
          <w:tcPr>
            <w:tcW w:w="1245" w:type="dxa"/>
            <w:shd w:val="clear" w:color="auto" w:fill="auto"/>
            <w:tcMar>
              <w:top w:w="0" w:type="dxa"/>
              <w:left w:w="0" w:type="dxa"/>
              <w:bottom w:w="0" w:type="dxa"/>
              <w:right w:w="0" w:type="dxa"/>
            </w:tcMar>
            <w:vAlign w:val="center"/>
          </w:tcPr>
          <w:p w14:paraId="74C654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激光光学演示仪</w:t>
            </w:r>
          </w:p>
        </w:tc>
        <w:tc>
          <w:tcPr>
            <w:tcW w:w="7140" w:type="dxa"/>
            <w:shd w:val="clear" w:color="auto" w:fill="auto"/>
            <w:tcMar>
              <w:top w:w="0" w:type="dxa"/>
              <w:left w:w="0" w:type="dxa"/>
              <w:bottom w:w="0" w:type="dxa"/>
              <w:right w:w="0" w:type="dxa"/>
            </w:tcMar>
            <w:vAlign w:val="center"/>
          </w:tcPr>
          <w:p w14:paraId="2F3814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高、初中物理、几何光学实验（氦氖激光管，220V），含光源配件</w:t>
            </w:r>
          </w:p>
        </w:tc>
        <w:tc>
          <w:tcPr>
            <w:tcW w:w="357" w:type="dxa"/>
            <w:shd w:val="clear" w:color="auto" w:fill="auto"/>
            <w:tcMar>
              <w:top w:w="0" w:type="dxa"/>
              <w:left w:w="0" w:type="dxa"/>
              <w:bottom w:w="0" w:type="dxa"/>
              <w:right w:w="0" w:type="dxa"/>
            </w:tcMar>
            <w:vAlign w:val="center"/>
          </w:tcPr>
          <w:p w14:paraId="312763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43764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0B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32C2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120</w:t>
            </w:r>
          </w:p>
        </w:tc>
        <w:tc>
          <w:tcPr>
            <w:tcW w:w="1245" w:type="dxa"/>
            <w:shd w:val="clear" w:color="auto" w:fill="auto"/>
            <w:tcMar>
              <w:top w:w="0" w:type="dxa"/>
              <w:left w:w="0" w:type="dxa"/>
              <w:bottom w:w="0" w:type="dxa"/>
              <w:right w:w="0" w:type="dxa"/>
            </w:tcMar>
            <w:vAlign w:val="center"/>
          </w:tcPr>
          <w:p w14:paraId="1D1477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光具座</w:t>
            </w:r>
          </w:p>
        </w:tc>
        <w:tc>
          <w:tcPr>
            <w:tcW w:w="7140" w:type="dxa"/>
            <w:shd w:val="clear" w:color="auto" w:fill="auto"/>
            <w:tcMar>
              <w:top w:w="0" w:type="dxa"/>
              <w:left w:w="0" w:type="dxa"/>
              <w:bottom w:w="0" w:type="dxa"/>
              <w:right w:w="0" w:type="dxa"/>
            </w:tcMar>
            <w:vAlign w:val="center"/>
          </w:tcPr>
          <w:p w14:paraId="3B9C80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结构外观、基本性能及基本配置符合JY0034-91《普教光具座》技术条件。2、导轨：采用直径16双轨结构；与基准平面的不平行度≤1mm。3、平行光源：光源用电压6-8V，功率≥3W的灯泡。4、透镜：双凸透镜：F=100±2mm，直径=40mm；F=50±2mm，直径=30mm；F=300±12mm，直径=50mm；F=-75±4.5mm，直径=30mm；5、标尺：总长为960mm,宽为18mm；刻线长度900mm,最小刻度为1mm,刻线间距误差≤0.1mm，尺全长刻线误差≤±0.5mm；6、滑块：四个滑块和支架的插杆孔中心，应在一条线上，指示刻线与标尺间隙≤3mm，插杆应准直，表面镀铬。</w:t>
            </w:r>
          </w:p>
        </w:tc>
        <w:tc>
          <w:tcPr>
            <w:tcW w:w="357" w:type="dxa"/>
            <w:shd w:val="clear" w:color="auto" w:fill="auto"/>
            <w:tcMar>
              <w:top w:w="0" w:type="dxa"/>
              <w:left w:w="0" w:type="dxa"/>
              <w:bottom w:w="0" w:type="dxa"/>
              <w:right w:w="0" w:type="dxa"/>
            </w:tcMar>
            <w:vAlign w:val="center"/>
          </w:tcPr>
          <w:p w14:paraId="71059F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91B1E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34BC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064A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121</w:t>
            </w:r>
          </w:p>
        </w:tc>
        <w:tc>
          <w:tcPr>
            <w:tcW w:w="1245" w:type="dxa"/>
            <w:shd w:val="clear" w:color="auto" w:fill="auto"/>
            <w:tcMar>
              <w:top w:w="0" w:type="dxa"/>
              <w:left w:w="0" w:type="dxa"/>
              <w:bottom w:w="0" w:type="dxa"/>
              <w:right w:w="0" w:type="dxa"/>
            </w:tcMar>
            <w:vAlign w:val="center"/>
          </w:tcPr>
          <w:p w14:paraId="2F0594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擦镜纸</w:t>
            </w:r>
          </w:p>
        </w:tc>
        <w:tc>
          <w:tcPr>
            <w:tcW w:w="7140" w:type="dxa"/>
            <w:shd w:val="clear" w:color="auto" w:fill="auto"/>
            <w:tcMar>
              <w:top w:w="0" w:type="dxa"/>
              <w:left w:w="0" w:type="dxa"/>
              <w:bottom w:w="0" w:type="dxa"/>
              <w:right w:w="0" w:type="dxa"/>
            </w:tcMar>
            <w:vAlign w:val="center"/>
          </w:tcPr>
          <w:p w14:paraId="24DBD9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 cm× 15 cm，纸纹细密，一本100张</w:t>
            </w:r>
          </w:p>
        </w:tc>
        <w:tc>
          <w:tcPr>
            <w:tcW w:w="357" w:type="dxa"/>
            <w:shd w:val="clear" w:color="auto" w:fill="auto"/>
            <w:tcMar>
              <w:top w:w="0" w:type="dxa"/>
              <w:left w:w="0" w:type="dxa"/>
              <w:bottom w:w="0" w:type="dxa"/>
              <w:right w:w="0" w:type="dxa"/>
            </w:tcMar>
            <w:vAlign w:val="center"/>
          </w:tcPr>
          <w:p w14:paraId="19B409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49FC9B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CA4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5545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122</w:t>
            </w:r>
          </w:p>
        </w:tc>
        <w:tc>
          <w:tcPr>
            <w:tcW w:w="1245" w:type="dxa"/>
            <w:shd w:val="clear" w:color="auto" w:fill="auto"/>
            <w:tcMar>
              <w:top w:w="0" w:type="dxa"/>
              <w:left w:w="0" w:type="dxa"/>
              <w:bottom w:w="0" w:type="dxa"/>
              <w:right w:w="0" w:type="dxa"/>
            </w:tcMar>
            <w:vAlign w:val="center"/>
          </w:tcPr>
          <w:p w14:paraId="16880A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玻棒（附丝绸）</w:t>
            </w:r>
          </w:p>
        </w:tc>
        <w:tc>
          <w:tcPr>
            <w:tcW w:w="7140" w:type="dxa"/>
            <w:shd w:val="clear" w:color="auto" w:fill="auto"/>
            <w:tcMar>
              <w:top w:w="0" w:type="dxa"/>
              <w:left w:w="0" w:type="dxa"/>
              <w:bottom w:w="0" w:type="dxa"/>
              <w:right w:w="0" w:type="dxa"/>
            </w:tcMar>
            <w:vAlign w:val="center"/>
          </w:tcPr>
          <w:p w14:paraId="2D052D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有机玻棒(附丝绸)，教师用。1、直径为12mm、长为295mm，一端为锥体，头部为球形状。2、丝绸尺寸≥：150mm×150mm。</w:t>
            </w:r>
          </w:p>
        </w:tc>
        <w:tc>
          <w:tcPr>
            <w:tcW w:w="357" w:type="dxa"/>
            <w:shd w:val="clear" w:color="auto" w:fill="auto"/>
            <w:tcMar>
              <w:top w:w="0" w:type="dxa"/>
              <w:left w:w="0" w:type="dxa"/>
              <w:bottom w:w="0" w:type="dxa"/>
              <w:right w:w="0" w:type="dxa"/>
            </w:tcMar>
            <w:vAlign w:val="center"/>
          </w:tcPr>
          <w:p w14:paraId="26C2E9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0253C2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9D7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A5FA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123</w:t>
            </w:r>
          </w:p>
        </w:tc>
        <w:tc>
          <w:tcPr>
            <w:tcW w:w="1245" w:type="dxa"/>
            <w:shd w:val="clear" w:color="auto" w:fill="auto"/>
            <w:tcMar>
              <w:top w:w="0" w:type="dxa"/>
              <w:left w:w="0" w:type="dxa"/>
              <w:bottom w:w="0" w:type="dxa"/>
              <w:right w:w="0" w:type="dxa"/>
            </w:tcMar>
            <w:vAlign w:val="center"/>
          </w:tcPr>
          <w:p w14:paraId="6846DC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胶棒（附毛皮）</w:t>
            </w:r>
          </w:p>
        </w:tc>
        <w:tc>
          <w:tcPr>
            <w:tcW w:w="7140" w:type="dxa"/>
            <w:shd w:val="clear" w:color="auto" w:fill="auto"/>
            <w:tcMar>
              <w:top w:w="0" w:type="dxa"/>
              <w:left w:w="0" w:type="dxa"/>
              <w:bottom w:w="0" w:type="dxa"/>
              <w:right w:w="0" w:type="dxa"/>
            </w:tcMar>
            <w:vAlign w:val="center"/>
          </w:tcPr>
          <w:p w14:paraId="13A285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聚碳酸酯棒(附毛皮)，教师用。1、直径为12mm、长为295mm，一端为锥体，头部为球形状。2、毛皮尺寸≥：100mm×100mm。</w:t>
            </w:r>
          </w:p>
        </w:tc>
        <w:tc>
          <w:tcPr>
            <w:tcW w:w="357" w:type="dxa"/>
            <w:shd w:val="clear" w:color="auto" w:fill="auto"/>
            <w:tcMar>
              <w:top w:w="0" w:type="dxa"/>
              <w:left w:w="0" w:type="dxa"/>
              <w:bottom w:w="0" w:type="dxa"/>
              <w:right w:w="0" w:type="dxa"/>
            </w:tcMar>
            <w:vAlign w:val="center"/>
          </w:tcPr>
          <w:p w14:paraId="6BC3470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44C60F9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152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BE69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124</w:t>
            </w:r>
          </w:p>
        </w:tc>
        <w:tc>
          <w:tcPr>
            <w:tcW w:w="1245" w:type="dxa"/>
            <w:shd w:val="clear" w:color="auto" w:fill="auto"/>
            <w:tcMar>
              <w:top w:w="0" w:type="dxa"/>
              <w:left w:w="0" w:type="dxa"/>
              <w:bottom w:w="0" w:type="dxa"/>
              <w:right w:w="0" w:type="dxa"/>
            </w:tcMar>
            <w:vAlign w:val="center"/>
          </w:tcPr>
          <w:p w14:paraId="43C5D7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电磁实验用旋转架</w:t>
            </w:r>
          </w:p>
        </w:tc>
        <w:tc>
          <w:tcPr>
            <w:tcW w:w="7140" w:type="dxa"/>
            <w:shd w:val="clear" w:color="auto" w:fill="auto"/>
            <w:tcMar>
              <w:top w:w="0" w:type="dxa"/>
              <w:left w:w="0" w:type="dxa"/>
              <w:bottom w:w="0" w:type="dxa"/>
              <w:right w:w="0" w:type="dxa"/>
            </w:tcMar>
            <w:vAlign w:val="center"/>
          </w:tcPr>
          <w:p w14:paraId="22C0BC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由底座、转轴和转台等组成。转台应采用静 电绝缘材料制成，转台内应有一凹槽.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搭配条形磁铁，玻棒，胶棒使用</w:t>
            </w:r>
          </w:p>
        </w:tc>
        <w:tc>
          <w:tcPr>
            <w:tcW w:w="357" w:type="dxa"/>
            <w:shd w:val="clear" w:color="auto" w:fill="auto"/>
            <w:tcMar>
              <w:top w:w="0" w:type="dxa"/>
              <w:left w:w="0" w:type="dxa"/>
              <w:bottom w:w="0" w:type="dxa"/>
              <w:right w:w="0" w:type="dxa"/>
            </w:tcMar>
            <w:vAlign w:val="center"/>
          </w:tcPr>
          <w:p w14:paraId="436052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7A50BE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592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CDBB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w:t>
            </w:r>
          </w:p>
        </w:tc>
        <w:tc>
          <w:tcPr>
            <w:tcW w:w="1245" w:type="dxa"/>
            <w:shd w:val="clear" w:color="auto" w:fill="auto"/>
            <w:tcMar>
              <w:top w:w="0" w:type="dxa"/>
              <w:left w:w="0" w:type="dxa"/>
              <w:bottom w:w="0" w:type="dxa"/>
              <w:right w:w="0" w:type="dxa"/>
            </w:tcMar>
            <w:vAlign w:val="center"/>
          </w:tcPr>
          <w:p w14:paraId="110903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验电器连接杆</w:t>
            </w:r>
          </w:p>
        </w:tc>
        <w:tc>
          <w:tcPr>
            <w:tcW w:w="7140" w:type="dxa"/>
            <w:shd w:val="clear" w:color="auto" w:fill="auto"/>
            <w:tcMar>
              <w:top w:w="0" w:type="dxa"/>
              <w:left w:w="0" w:type="dxa"/>
              <w:bottom w:w="0" w:type="dxa"/>
              <w:right w:w="0" w:type="dxa"/>
            </w:tcMar>
            <w:vAlign w:val="center"/>
          </w:tcPr>
          <w:p w14:paraId="227DD5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产品由绝缘手柄、连接杆、紧固螺钉构成。绝缘手柄采用直径12mm的有机玻璃棒制作，长度≥130mm；连接杆采用直径≥2mm的钢丝制作，长度200mm，一端成形为“V”形。</w:t>
            </w:r>
          </w:p>
        </w:tc>
        <w:tc>
          <w:tcPr>
            <w:tcW w:w="357" w:type="dxa"/>
            <w:shd w:val="clear" w:color="auto" w:fill="auto"/>
            <w:tcMar>
              <w:top w:w="0" w:type="dxa"/>
              <w:left w:w="0" w:type="dxa"/>
              <w:bottom w:w="0" w:type="dxa"/>
              <w:right w:w="0" w:type="dxa"/>
            </w:tcMar>
            <w:vAlign w:val="center"/>
          </w:tcPr>
          <w:p w14:paraId="058A94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C3EBA9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689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3900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126</w:t>
            </w:r>
          </w:p>
        </w:tc>
        <w:tc>
          <w:tcPr>
            <w:tcW w:w="1245" w:type="dxa"/>
            <w:shd w:val="clear" w:color="auto" w:fill="auto"/>
            <w:tcMar>
              <w:top w:w="0" w:type="dxa"/>
              <w:left w:w="0" w:type="dxa"/>
              <w:bottom w:w="0" w:type="dxa"/>
              <w:right w:w="0" w:type="dxa"/>
            </w:tcMar>
            <w:vAlign w:val="center"/>
          </w:tcPr>
          <w:p w14:paraId="7E1DBE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箔片验电器</w:t>
            </w:r>
          </w:p>
        </w:tc>
        <w:tc>
          <w:tcPr>
            <w:tcW w:w="7140" w:type="dxa"/>
            <w:shd w:val="clear" w:color="auto" w:fill="auto"/>
            <w:tcMar>
              <w:top w:w="0" w:type="dxa"/>
              <w:left w:w="0" w:type="dxa"/>
              <w:bottom w:w="0" w:type="dxa"/>
              <w:right w:w="0" w:type="dxa"/>
            </w:tcMar>
            <w:vAlign w:val="center"/>
          </w:tcPr>
          <w:p w14:paraId="6CFC8D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产品由透明外壳、底座、圆盘、导电杆、箔片等组成。2、外壳采用透明塑料注塑成型。3、圆盘、导电杆用金属制成，表面镀铬处理。安装后无明显松动及歪斜现象。4、导电杆与外壳间应有绝缘套，安装后应无明显缝隙，取下方便，不致损坏箔片。5、金属箔片厚度≤0.2mm，长度≥20mm。</w:t>
            </w:r>
          </w:p>
        </w:tc>
        <w:tc>
          <w:tcPr>
            <w:tcW w:w="357" w:type="dxa"/>
            <w:shd w:val="clear" w:color="auto" w:fill="auto"/>
            <w:tcMar>
              <w:top w:w="0" w:type="dxa"/>
              <w:left w:w="0" w:type="dxa"/>
              <w:bottom w:w="0" w:type="dxa"/>
              <w:right w:w="0" w:type="dxa"/>
            </w:tcMar>
            <w:vAlign w:val="center"/>
          </w:tcPr>
          <w:p w14:paraId="335866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3CED8C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EBE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04FE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127</w:t>
            </w:r>
          </w:p>
        </w:tc>
        <w:tc>
          <w:tcPr>
            <w:tcW w:w="1245" w:type="dxa"/>
            <w:shd w:val="clear" w:color="auto" w:fill="auto"/>
            <w:tcMar>
              <w:top w:w="0" w:type="dxa"/>
              <w:left w:w="0" w:type="dxa"/>
              <w:bottom w:w="0" w:type="dxa"/>
              <w:right w:w="0" w:type="dxa"/>
            </w:tcMar>
            <w:vAlign w:val="center"/>
          </w:tcPr>
          <w:p w14:paraId="7C8B2C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感应起电机</w:t>
            </w:r>
          </w:p>
        </w:tc>
        <w:tc>
          <w:tcPr>
            <w:tcW w:w="7140" w:type="dxa"/>
            <w:shd w:val="clear" w:color="auto" w:fill="auto"/>
            <w:tcMar>
              <w:top w:w="0" w:type="dxa"/>
              <w:left w:w="0" w:type="dxa"/>
              <w:bottom w:w="0" w:type="dxa"/>
              <w:right w:w="0" w:type="dxa"/>
            </w:tcMar>
            <w:vAlign w:val="center"/>
          </w:tcPr>
          <w:p w14:paraId="533EAF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莱顿瓶，支架，放电叉绝缘手柄等14个部件组成，1、温度20℃、相对湿度为65%的环境中，摇柄转速120转/分时，火花放电距离≥55mm。2、温度为5-30℃范围、相对湿度≤80%的条件下，仪器正常工作，火花放电距离≥30mm。</w:t>
            </w:r>
          </w:p>
        </w:tc>
        <w:tc>
          <w:tcPr>
            <w:tcW w:w="357" w:type="dxa"/>
            <w:shd w:val="clear" w:color="auto" w:fill="auto"/>
            <w:tcMar>
              <w:top w:w="0" w:type="dxa"/>
              <w:left w:w="0" w:type="dxa"/>
              <w:bottom w:w="0" w:type="dxa"/>
              <w:right w:w="0" w:type="dxa"/>
            </w:tcMar>
            <w:vAlign w:val="center"/>
          </w:tcPr>
          <w:p w14:paraId="4C5CD55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97C68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290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E8B8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128</w:t>
            </w:r>
          </w:p>
        </w:tc>
        <w:tc>
          <w:tcPr>
            <w:tcW w:w="1245" w:type="dxa"/>
            <w:shd w:val="clear" w:color="auto" w:fill="auto"/>
            <w:tcMar>
              <w:top w:w="0" w:type="dxa"/>
              <w:left w:w="0" w:type="dxa"/>
              <w:bottom w:w="0" w:type="dxa"/>
              <w:right w:w="0" w:type="dxa"/>
            </w:tcMar>
            <w:vAlign w:val="center"/>
          </w:tcPr>
          <w:p w14:paraId="787A1C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条形磁铁</w:t>
            </w:r>
          </w:p>
        </w:tc>
        <w:tc>
          <w:tcPr>
            <w:tcW w:w="7140" w:type="dxa"/>
            <w:shd w:val="clear" w:color="auto" w:fill="auto"/>
            <w:tcMar>
              <w:top w:w="0" w:type="dxa"/>
              <w:left w:w="0" w:type="dxa"/>
              <w:bottom w:w="0" w:type="dxa"/>
              <w:right w:w="0" w:type="dxa"/>
            </w:tcMar>
            <w:vAlign w:val="center"/>
          </w:tcPr>
          <w:p w14:paraId="776931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铁氧体制作，尺寸≥：35×9×5mm，学生分组实验用。</w:t>
            </w:r>
          </w:p>
        </w:tc>
        <w:tc>
          <w:tcPr>
            <w:tcW w:w="357" w:type="dxa"/>
            <w:shd w:val="clear" w:color="auto" w:fill="auto"/>
            <w:tcMar>
              <w:top w:w="0" w:type="dxa"/>
              <w:left w:w="0" w:type="dxa"/>
              <w:bottom w:w="0" w:type="dxa"/>
              <w:right w:w="0" w:type="dxa"/>
            </w:tcMar>
            <w:vAlign w:val="center"/>
          </w:tcPr>
          <w:p w14:paraId="1B6C52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33FA87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7F5A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D0D7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129</w:t>
            </w:r>
          </w:p>
        </w:tc>
        <w:tc>
          <w:tcPr>
            <w:tcW w:w="1245" w:type="dxa"/>
            <w:shd w:val="clear" w:color="auto" w:fill="auto"/>
            <w:tcMar>
              <w:top w:w="0" w:type="dxa"/>
              <w:left w:w="0" w:type="dxa"/>
              <w:bottom w:w="0" w:type="dxa"/>
              <w:right w:w="0" w:type="dxa"/>
            </w:tcMar>
            <w:vAlign w:val="center"/>
          </w:tcPr>
          <w:p w14:paraId="5035F1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蹄形磁铁</w:t>
            </w:r>
          </w:p>
        </w:tc>
        <w:tc>
          <w:tcPr>
            <w:tcW w:w="7140" w:type="dxa"/>
            <w:shd w:val="clear" w:color="auto" w:fill="auto"/>
            <w:tcMar>
              <w:top w:w="0" w:type="dxa"/>
              <w:left w:w="0" w:type="dxa"/>
              <w:bottom w:w="0" w:type="dxa"/>
              <w:right w:w="0" w:type="dxa"/>
            </w:tcMar>
            <w:vAlign w:val="center"/>
          </w:tcPr>
          <w:p w14:paraId="160C21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附衔铁。外形尺寸：60mm×16mm×80mm。</w:t>
            </w:r>
          </w:p>
        </w:tc>
        <w:tc>
          <w:tcPr>
            <w:tcW w:w="357" w:type="dxa"/>
            <w:shd w:val="clear" w:color="auto" w:fill="auto"/>
            <w:tcMar>
              <w:top w:w="0" w:type="dxa"/>
              <w:left w:w="0" w:type="dxa"/>
              <w:bottom w:w="0" w:type="dxa"/>
              <w:right w:w="0" w:type="dxa"/>
            </w:tcMar>
            <w:vAlign w:val="center"/>
          </w:tcPr>
          <w:p w14:paraId="60302A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4603D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5B2A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9939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130</w:t>
            </w:r>
          </w:p>
        </w:tc>
        <w:tc>
          <w:tcPr>
            <w:tcW w:w="1245" w:type="dxa"/>
            <w:shd w:val="clear" w:color="auto" w:fill="auto"/>
            <w:tcMar>
              <w:top w:w="0" w:type="dxa"/>
              <w:left w:w="0" w:type="dxa"/>
              <w:bottom w:w="0" w:type="dxa"/>
              <w:right w:w="0" w:type="dxa"/>
            </w:tcMar>
            <w:vAlign w:val="center"/>
          </w:tcPr>
          <w:p w14:paraId="33F113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翼形磁针</w:t>
            </w:r>
          </w:p>
        </w:tc>
        <w:tc>
          <w:tcPr>
            <w:tcW w:w="7140" w:type="dxa"/>
            <w:shd w:val="clear" w:color="auto" w:fill="auto"/>
            <w:tcMar>
              <w:top w:w="0" w:type="dxa"/>
              <w:left w:w="0" w:type="dxa"/>
              <w:bottom w:w="0" w:type="dxa"/>
              <w:right w:w="0" w:type="dxa"/>
            </w:tcMar>
            <w:vAlign w:val="center"/>
          </w:tcPr>
          <w:p w14:paraId="0DDD02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1、磁学仪器，供演示磁体的指向性和磁极的相互作用。2、有垂直翼形针体和支座两部分。</w:t>
            </w:r>
          </w:p>
        </w:tc>
        <w:tc>
          <w:tcPr>
            <w:tcW w:w="357" w:type="dxa"/>
            <w:shd w:val="clear" w:color="auto" w:fill="auto"/>
            <w:tcMar>
              <w:top w:w="0" w:type="dxa"/>
              <w:left w:w="0" w:type="dxa"/>
              <w:bottom w:w="0" w:type="dxa"/>
              <w:right w:w="0" w:type="dxa"/>
            </w:tcMar>
            <w:vAlign w:val="center"/>
          </w:tcPr>
          <w:p w14:paraId="5C3015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79E61D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6CF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AD63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131</w:t>
            </w:r>
          </w:p>
        </w:tc>
        <w:tc>
          <w:tcPr>
            <w:tcW w:w="1245" w:type="dxa"/>
            <w:shd w:val="clear" w:color="auto" w:fill="auto"/>
            <w:tcMar>
              <w:top w:w="0" w:type="dxa"/>
              <w:left w:w="0" w:type="dxa"/>
              <w:bottom w:w="0" w:type="dxa"/>
              <w:right w:w="0" w:type="dxa"/>
            </w:tcMar>
            <w:vAlign w:val="center"/>
          </w:tcPr>
          <w:p w14:paraId="6AB362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菱形小磁针</w:t>
            </w:r>
          </w:p>
        </w:tc>
        <w:tc>
          <w:tcPr>
            <w:tcW w:w="7140" w:type="dxa"/>
            <w:shd w:val="clear" w:color="auto" w:fill="auto"/>
            <w:tcMar>
              <w:top w:w="0" w:type="dxa"/>
              <w:left w:w="0" w:type="dxa"/>
              <w:bottom w:w="0" w:type="dxa"/>
              <w:right w:w="0" w:type="dxa"/>
            </w:tcMar>
            <w:vAlign w:val="center"/>
          </w:tcPr>
          <w:p w14:paraId="3120B2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16个</w:t>
            </w:r>
          </w:p>
        </w:tc>
        <w:tc>
          <w:tcPr>
            <w:tcW w:w="357" w:type="dxa"/>
            <w:shd w:val="clear" w:color="auto" w:fill="auto"/>
            <w:tcMar>
              <w:top w:w="0" w:type="dxa"/>
              <w:left w:w="0" w:type="dxa"/>
              <w:bottom w:w="0" w:type="dxa"/>
              <w:right w:w="0" w:type="dxa"/>
            </w:tcMar>
            <w:vAlign w:val="center"/>
          </w:tcPr>
          <w:p w14:paraId="58CED7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643FA00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7C88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9013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132</w:t>
            </w:r>
          </w:p>
        </w:tc>
        <w:tc>
          <w:tcPr>
            <w:tcW w:w="1245" w:type="dxa"/>
            <w:shd w:val="clear" w:color="auto" w:fill="auto"/>
            <w:tcMar>
              <w:top w:w="0" w:type="dxa"/>
              <w:left w:w="0" w:type="dxa"/>
              <w:bottom w:w="0" w:type="dxa"/>
              <w:right w:w="0" w:type="dxa"/>
            </w:tcMar>
            <w:vAlign w:val="center"/>
          </w:tcPr>
          <w:p w14:paraId="5002E4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磁感线演示器</w:t>
            </w:r>
          </w:p>
        </w:tc>
        <w:tc>
          <w:tcPr>
            <w:tcW w:w="7140" w:type="dxa"/>
            <w:shd w:val="clear" w:color="auto" w:fill="auto"/>
            <w:tcMar>
              <w:top w:w="0" w:type="dxa"/>
              <w:left w:w="0" w:type="dxa"/>
              <w:bottom w:w="0" w:type="dxa"/>
              <w:right w:w="0" w:type="dxa"/>
            </w:tcMar>
            <w:vAlign w:val="center"/>
          </w:tcPr>
          <w:p w14:paraId="3FE03A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条形、蹄形</w:t>
            </w:r>
          </w:p>
        </w:tc>
        <w:tc>
          <w:tcPr>
            <w:tcW w:w="357" w:type="dxa"/>
            <w:shd w:val="clear" w:color="auto" w:fill="auto"/>
            <w:tcMar>
              <w:top w:w="0" w:type="dxa"/>
              <w:left w:w="0" w:type="dxa"/>
              <w:bottom w:w="0" w:type="dxa"/>
              <w:right w:w="0" w:type="dxa"/>
            </w:tcMar>
            <w:vAlign w:val="center"/>
          </w:tcPr>
          <w:p w14:paraId="0253D9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08E7A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ABF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5A9E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133</w:t>
            </w:r>
          </w:p>
        </w:tc>
        <w:tc>
          <w:tcPr>
            <w:tcW w:w="1245" w:type="dxa"/>
            <w:shd w:val="clear" w:color="auto" w:fill="auto"/>
            <w:tcMar>
              <w:top w:w="0" w:type="dxa"/>
              <w:left w:w="0" w:type="dxa"/>
              <w:bottom w:w="0" w:type="dxa"/>
              <w:right w:w="0" w:type="dxa"/>
            </w:tcMar>
            <w:vAlign w:val="center"/>
          </w:tcPr>
          <w:p w14:paraId="6B4519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立体磁感线演示器</w:t>
            </w:r>
          </w:p>
        </w:tc>
        <w:tc>
          <w:tcPr>
            <w:tcW w:w="7140" w:type="dxa"/>
            <w:shd w:val="clear" w:color="auto" w:fill="auto"/>
            <w:tcMar>
              <w:top w:w="0" w:type="dxa"/>
              <w:left w:w="0" w:type="dxa"/>
              <w:bottom w:w="0" w:type="dxa"/>
              <w:right w:w="0" w:type="dxa"/>
            </w:tcMar>
            <w:vAlign w:val="center"/>
          </w:tcPr>
          <w:p w14:paraId="701EE7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演示器由圆形立体磁感线演示器组成；2、圆形立体磁感线演示器由铆有可自动转动的软铁小指针366个，透明塑料制成6块立片（相向60°）及条形磁铁或圆柱形磁铁组成。3、上下两圆片的直径为170mm，组装后的高度为200mm。</w:t>
            </w:r>
          </w:p>
        </w:tc>
        <w:tc>
          <w:tcPr>
            <w:tcW w:w="357" w:type="dxa"/>
            <w:shd w:val="clear" w:color="auto" w:fill="auto"/>
            <w:tcMar>
              <w:top w:w="0" w:type="dxa"/>
              <w:left w:w="0" w:type="dxa"/>
              <w:bottom w:w="0" w:type="dxa"/>
              <w:right w:w="0" w:type="dxa"/>
            </w:tcMar>
            <w:vAlign w:val="center"/>
          </w:tcPr>
          <w:p w14:paraId="0479C80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D3C56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48D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EEB9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134</w:t>
            </w:r>
          </w:p>
        </w:tc>
        <w:tc>
          <w:tcPr>
            <w:tcW w:w="1245" w:type="dxa"/>
            <w:shd w:val="clear" w:color="auto" w:fill="auto"/>
            <w:tcMar>
              <w:top w:w="0" w:type="dxa"/>
              <w:left w:w="0" w:type="dxa"/>
              <w:bottom w:w="0" w:type="dxa"/>
              <w:right w:w="0" w:type="dxa"/>
            </w:tcMar>
            <w:vAlign w:val="center"/>
          </w:tcPr>
          <w:p w14:paraId="5FD61E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磁感线演示板</w:t>
            </w:r>
          </w:p>
        </w:tc>
        <w:tc>
          <w:tcPr>
            <w:tcW w:w="7140" w:type="dxa"/>
            <w:shd w:val="clear" w:color="auto" w:fill="auto"/>
            <w:tcMar>
              <w:top w:w="0" w:type="dxa"/>
              <w:left w:w="0" w:type="dxa"/>
              <w:bottom w:w="0" w:type="dxa"/>
              <w:right w:w="0" w:type="dxa"/>
            </w:tcMar>
            <w:vAlign w:val="center"/>
          </w:tcPr>
          <w:p w14:paraId="5274B0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有孔塑料板、小磁针、脚及条形磁铁组成。1、塑料板为透明有机板注塑成形，内封小针576个，外形尺寸为≥250×250mm。2、小磁针直径1mm，长4mm，为黑色，磁针在板内孔中应转动灵活。3、脚为塑料，高为12mm。</w:t>
            </w:r>
          </w:p>
        </w:tc>
        <w:tc>
          <w:tcPr>
            <w:tcW w:w="357" w:type="dxa"/>
            <w:shd w:val="clear" w:color="auto" w:fill="auto"/>
            <w:tcMar>
              <w:top w:w="0" w:type="dxa"/>
              <w:left w:w="0" w:type="dxa"/>
              <w:bottom w:w="0" w:type="dxa"/>
              <w:right w:w="0" w:type="dxa"/>
            </w:tcMar>
            <w:vAlign w:val="center"/>
          </w:tcPr>
          <w:p w14:paraId="0F45D1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6EEC9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C0A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320A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135</w:t>
            </w:r>
          </w:p>
        </w:tc>
        <w:tc>
          <w:tcPr>
            <w:tcW w:w="1245" w:type="dxa"/>
            <w:shd w:val="clear" w:color="auto" w:fill="auto"/>
            <w:tcMar>
              <w:top w:w="0" w:type="dxa"/>
              <w:left w:w="0" w:type="dxa"/>
              <w:bottom w:w="0" w:type="dxa"/>
              <w:right w:w="0" w:type="dxa"/>
            </w:tcMar>
            <w:vAlign w:val="center"/>
          </w:tcPr>
          <w:p w14:paraId="20359A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稳压直流电源</w:t>
            </w:r>
          </w:p>
        </w:tc>
        <w:tc>
          <w:tcPr>
            <w:tcW w:w="7140" w:type="dxa"/>
            <w:shd w:val="clear" w:color="auto" w:fill="auto"/>
            <w:tcMar>
              <w:top w:w="0" w:type="dxa"/>
              <w:left w:w="0" w:type="dxa"/>
              <w:bottom w:w="0" w:type="dxa"/>
              <w:right w:w="0" w:type="dxa"/>
            </w:tcMar>
            <w:vAlign w:val="center"/>
          </w:tcPr>
          <w:p w14:paraId="3D77AF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数显，双路稳压；0 V～15 V 连续可调，每路额定电流 1.5 A，两路可串联使用；直流稳压负载电流达到 1.6 A～1.7 A 时电源限流保护，输出电流恒定在最大电流，过载消除自动恢复；电压稳定度 0.5%，加 10 mV；负载稳定度 0.5%，加 10 mV；安全要求：电源端与外壳抗电强度 1500 V（有保护接地线）或 3000 V（无保护接地线），电源端与低压输出抗电强度 3000 V</w:t>
            </w:r>
          </w:p>
        </w:tc>
        <w:tc>
          <w:tcPr>
            <w:tcW w:w="357" w:type="dxa"/>
            <w:shd w:val="clear" w:color="auto" w:fill="auto"/>
            <w:tcMar>
              <w:top w:w="0" w:type="dxa"/>
              <w:left w:w="0" w:type="dxa"/>
              <w:bottom w:w="0" w:type="dxa"/>
              <w:right w:w="0" w:type="dxa"/>
            </w:tcMar>
            <w:vAlign w:val="center"/>
          </w:tcPr>
          <w:p w14:paraId="7745B7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02CF7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35C2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EAFF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136</w:t>
            </w:r>
          </w:p>
        </w:tc>
        <w:tc>
          <w:tcPr>
            <w:tcW w:w="1245" w:type="dxa"/>
            <w:shd w:val="clear" w:color="auto" w:fill="auto"/>
            <w:tcMar>
              <w:top w:w="0" w:type="dxa"/>
              <w:left w:w="0" w:type="dxa"/>
              <w:bottom w:w="0" w:type="dxa"/>
              <w:right w:w="0" w:type="dxa"/>
            </w:tcMar>
            <w:vAlign w:val="center"/>
          </w:tcPr>
          <w:p w14:paraId="233EF6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教学电源</w:t>
            </w:r>
          </w:p>
        </w:tc>
        <w:tc>
          <w:tcPr>
            <w:tcW w:w="7140" w:type="dxa"/>
            <w:shd w:val="clear" w:color="auto" w:fill="auto"/>
            <w:tcMar>
              <w:top w:w="0" w:type="dxa"/>
              <w:left w:w="0" w:type="dxa"/>
              <w:bottom w:w="0" w:type="dxa"/>
              <w:right w:w="0" w:type="dxa"/>
            </w:tcMar>
            <w:vAlign w:val="center"/>
          </w:tcPr>
          <w:p w14:paraId="4769FA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1.直流稳压输出  初中用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标称电压：1.5V、3V、4.5、6V、9V、12V六档。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输出电流：额定2A。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电压偏调：±（2%U标+0.1V）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电压稳定性：各档≤2%U标+0.1V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负载稳定性：各档≤2% U标+0.1V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纹波电压：各档≤0.1%U标。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过载保护：（1.05~1.5）×2A自动保护。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2.交流输出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标称电压：2V~12V，每2V一档，共六档可调。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输出电流额定：额定5A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空载电压：各档≤1.05×U标+0.3V。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满载电压：各档≥0.95U标-0.3V。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保    护：(1.05~1.5)×5A自动保护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3.直流大电流短时输出：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输出电流≥10A，8S±2S自动关断。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输出短时电流为40A±10A。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4.工作条件：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环境温度：0~+40°C</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相对湿度：≤90%（40°C）</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电源电压：198V至242V，50Hz±2.5 Hz</w:t>
            </w:r>
          </w:p>
        </w:tc>
        <w:tc>
          <w:tcPr>
            <w:tcW w:w="357" w:type="dxa"/>
            <w:shd w:val="clear" w:color="auto" w:fill="auto"/>
            <w:tcMar>
              <w:top w:w="0" w:type="dxa"/>
              <w:left w:w="0" w:type="dxa"/>
              <w:bottom w:w="0" w:type="dxa"/>
              <w:right w:w="0" w:type="dxa"/>
            </w:tcMar>
            <w:vAlign w:val="center"/>
          </w:tcPr>
          <w:p w14:paraId="46739D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750FC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35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E6CE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137</w:t>
            </w:r>
          </w:p>
        </w:tc>
        <w:tc>
          <w:tcPr>
            <w:tcW w:w="1245" w:type="dxa"/>
            <w:shd w:val="clear" w:color="auto" w:fill="auto"/>
            <w:tcMar>
              <w:top w:w="0" w:type="dxa"/>
              <w:left w:w="0" w:type="dxa"/>
              <w:bottom w:w="0" w:type="dxa"/>
              <w:right w:w="0" w:type="dxa"/>
            </w:tcMar>
            <w:vAlign w:val="center"/>
          </w:tcPr>
          <w:p w14:paraId="1A3449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电流磁场演示器</w:t>
            </w:r>
          </w:p>
        </w:tc>
        <w:tc>
          <w:tcPr>
            <w:tcW w:w="7140" w:type="dxa"/>
            <w:shd w:val="clear" w:color="auto" w:fill="auto"/>
            <w:tcMar>
              <w:top w:w="0" w:type="dxa"/>
              <w:left w:w="0" w:type="dxa"/>
              <w:bottom w:w="0" w:type="dxa"/>
              <w:right w:w="0" w:type="dxa"/>
            </w:tcMar>
            <w:vAlign w:val="center"/>
          </w:tcPr>
          <w:p w14:paraId="22FEB0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产品由透明底座、方线圈、圆线圈、螺线管组成。1.底座尺寸为：≥178×138×38mm。2.方线圈（60×60mm),圆线圈（直径35mm），螺线管（直径55mm）采用铜线。</w:t>
            </w:r>
          </w:p>
        </w:tc>
        <w:tc>
          <w:tcPr>
            <w:tcW w:w="357" w:type="dxa"/>
            <w:shd w:val="clear" w:color="auto" w:fill="auto"/>
            <w:tcMar>
              <w:top w:w="0" w:type="dxa"/>
              <w:left w:w="0" w:type="dxa"/>
              <w:bottom w:w="0" w:type="dxa"/>
              <w:right w:w="0" w:type="dxa"/>
            </w:tcMar>
            <w:vAlign w:val="center"/>
          </w:tcPr>
          <w:p w14:paraId="231814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DDEE4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515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7384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138</w:t>
            </w:r>
          </w:p>
        </w:tc>
        <w:tc>
          <w:tcPr>
            <w:tcW w:w="1245" w:type="dxa"/>
            <w:shd w:val="clear" w:color="auto" w:fill="auto"/>
            <w:tcMar>
              <w:top w:w="0" w:type="dxa"/>
              <w:left w:w="0" w:type="dxa"/>
              <w:bottom w:w="0" w:type="dxa"/>
              <w:right w:w="0" w:type="dxa"/>
            </w:tcMar>
            <w:vAlign w:val="center"/>
          </w:tcPr>
          <w:p w14:paraId="67C9A0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蹄形电磁铁</w:t>
            </w:r>
          </w:p>
        </w:tc>
        <w:tc>
          <w:tcPr>
            <w:tcW w:w="7140" w:type="dxa"/>
            <w:shd w:val="clear" w:color="auto" w:fill="auto"/>
            <w:tcMar>
              <w:top w:w="0" w:type="dxa"/>
              <w:left w:w="0" w:type="dxa"/>
              <w:bottom w:w="0" w:type="dxa"/>
              <w:right w:w="0" w:type="dxa"/>
            </w:tcMar>
            <w:vAlign w:val="center"/>
          </w:tcPr>
          <w:p w14:paraId="7F19C7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密绕细线，稀绕粗线</w:t>
            </w:r>
          </w:p>
        </w:tc>
        <w:tc>
          <w:tcPr>
            <w:tcW w:w="357" w:type="dxa"/>
            <w:shd w:val="clear" w:color="auto" w:fill="auto"/>
            <w:tcMar>
              <w:top w:w="0" w:type="dxa"/>
              <w:left w:w="0" w:type="dxa"/>
              <w:bottom w:w="0" w:type="dxa"/>
              <w:right w:w="0" w:type="dxa"/>
            </w:tcMar>
            <w:vAlign w:val="center"/>
          </w:tcPr>
          <w:p w14:paraId="796D1A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1D2C5A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5BD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61CB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139</w:t>
            </w:r>
          </w:p>
        </w:tc>
        <w:tc>
          <w:tcPr>
            <w:tcW w:w="1245" w:type="dxa"/>
            <w:shd w:val="clear" w:color="auto" w:fill="auto"/>
            <w:tcMar>
              <w:top w:w="0" w:type="dxa"/>
              <w:left w:w="0" w:type="dxa"/>
              <w:bottom w:w="0" w:type="dxa"/>
              <w:right w:w="0" w:type="dxa"/>
            </w:tcMar>
            <w:vAlign w:val="center"/>
          </w:tcPr>
          <w:p w14:paraId="3CBFB6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原副线圈</w:t>
            </w:r>
          </w:p>
        </w:tc>
        <w:tc>
          <w:tcPr>
            <w:tcW w:w="7140" w:type="dxa"/>
            <w:shd w:val="clear" w:color="auto" w:fill="auto"/>
            <w:tcMar>
              <w:top w:w="0" w:type="dxa"/>
              <w:left w:w="0" w:type="dxa"/>
              <w:bottom w:w="0" w:type="dxa"/>
              <w:right w:w="0" w:type="dxa"/>
            </w:tcMar>
            <w:vAlign w:val="center"/>
          </w:tcPr>
          <w:p w14:paraId="3C4BBA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学生分组实验用，研究电磁感应，磁感应现象，验证楞次定律，胶木支架，铜芯线，方向指示线三圈。</w:t>
            </w:r>
          </w:p>
        </w:tc>
        <w:tc>
          <w:tcPr>
            <w:tcW w:w="357" w:type="dxa"/>
            <w:shd w:val="clear" w:color="auto" w:fill="auto"/>
            <w:tcMar>
              <w:top w:w="0" w:type="dxa"/>
              <w:left w:w="0" w:type="dxa"/>
              <w:bottom w:w="0" w:type="dxa"/>
              <w:right w:w="0" w:type="dxa"/>
            </w:tcMar>
            <w:vAlign w:val="center"/>
          </w:tcPr>
          <w:p w14:paraId="148FA2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C9AA8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6A72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CA5C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w:t>
            </w:r>
          </w:p>
        </w:tc>
        <w:tc>
          <w:tcPr>
            <w:tcW w:w="1245" w:type="dxa"/>
            <w:shd w:val="clear" w:color="auto" w:fill="auto"/>
            <w:tcMar>
              <w:top w:w="0" w:type="dxa"/>
              <w:left w:w="0" w:type="dxa"/>
              <w:bottom w:w="0" w:type="dxa"/>
              <w:right w:w="0" w:type="dxa"/>
            </w:tcMar>
            <w:vAlign w:val="center"/>
          </w:tcPr>
          <w:p w14:paraId="49AD2E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螺线管</w:t>
            </w:r>
          </w:p>
        </w:tc>
        <w:tc>
          <w:tcPr>
            <w:tcW w:w="7140" w:type="dxa"/>
            <w:shd w:val="clear" w:color="auto" w:fill="auto"/>
            <w:tcMar>
              <w:top w:w="0" w:type="dxa"/>
              <w:left w:w="0" w:type="dxa"/>
              <w:bottom w:w="0" w:type="dxa"/>
              <w:right w:w="0" w:type="dxa"/>
            </w:tcMar>
            <w:vAlign w:val="center"/>
          </w:tcPr>
          <w:p w14:paraId="5678A7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eastAsia="宋体"/>
                <w:color w:val="auto"/>
                <w:sz w:val="24"/>
              </w:rPr>
            </w:pPr>
            <w:r>
              <w:rPr>
                <w:rFonts w:hint="eastAsia" w:ascii="宋体" w:eastAsia="宋体"/>
                <w:color w:val="auto"/>
                <w:sz w:val="24"/>
              </w:rPr>
              <w:t>透明底板，纯铜漆包线，单层绕线，线圈绕</w:t>
            </w:r>
          </w:p>
          <w:p w14:paraId="4EAEB4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eastAsia="宋体"/>
                <w:color w:val="auto"/>
                <w:sz w:val="24"/>
              </w:rPr>
              <w:t>向清晰可见，宜附带手柄磁针</w:t>
            </w:r>
          </w:p>
        </w:tc>
        <w:tc>
          <w:tcPr>
            <w:tcW w:w="357" w:type="dxa"/>
            <w:shd w:val="clear" w:color="auto" w:fill="auto"/>
            <w:tcMar>
              <w:top w:w="0" w:type="dxa"/>
              <w:left w:w="0" w:type="dxa"/>
              <w:bottom w:w="0" w:type="dxa"/>
              <w:right w:w="0" w:type="dxa"/>
            </w:tcMar>
            <w:vAlign w:val="center"/>
          </w:tcPr>
          <w:p w14:paraId="4434F7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780002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5264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EE32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141</w:t>
            </w:r>
          </w:p>
        </w:tc>
        <w:tc>
          <w:tcPr>
            <w:tcW w:w="1245" w:type="dxa"/>
            <w:shd w:val="clear" w:color="auto" w:fill="auto"/>
            <w:tcMar>
              <w:top w:w="0" w:type="dxa"/>
              <w:left w:w="0" w:type="dxa"/>
              <w:bottom w:w="0" w:type="dxa"/>
              <w:right w:w="0" w:type="dxa"/>
            </w:tcMar>
            <w:vAlign w:val="center"/>
          </w:tcPr>
          <w:p w14:paraId="243C3C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充磁器</w:t>
            </w:r>
          </w:p>
        </w:tc>
        <w:tc>
          <w:tcPr>
            <w:tcW w:w="7140" w:type="dxa"/>
            <w:shd w:val="clear" w:color="auto" w:fill="auto"/>
            <w:tcMar>
              <w:top w:w="0" w:type="dxa"/>
              <w:left w:w="0" w:type="dxa"/>
              <w:bottom w:w="0" w:type="dxa"/>
              <w:right w:w="0" w:type="dxa"/>
            </w:tcMar>
            <w:vAlign w:val="center"/>
          </w:tcPr>
          <w:p w14:paraId="26644E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1、主要由螺线管、整流器、电源按钮开关和外壳组成。2、对中学物理实验室配备的小磁针、磁针进行充磁或消磁。3、绝缘电阻≥20MΩ。</w:t>
            </w:r>
          </w:p>
        </w:tc>
        <w:tc>
          <w:tcPr>
            <w:tcW w:w="357" w:type="dxa"/>
            <w:shd w:val="clear" w:color="auto" w:fill="auto"/>
            <w:tcMar>
              <w:top w:w="0" w:type="dxa"/>
              <w:left w:w="0" w:type="dxa"/>
              <w:bottom w:w="0" w:type="dxa"/>
              <w:right w:w="0" w:type="dxa"/>
            </w:tcMar>
            <w:vAlign w:val="center"/>
          </w:tcPr>
          <w:p w14:paraId="7165549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A5692A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6EDA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22B9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142</w:t>
            </w:r>
          </w:p>
        </w:tc>
        <w:tc>
          <w:tcPr>
            <w:tcW w:w="1245" w:type="dxa"/>
            <w:shd w:val="clear" w:color="auto" w:fill="auto"/>
            <w:tcMar>
              <w:top w:w="0" w:type="dxa"/>
              <w:left w:w="0" w:type="dxa"/>
              <w:bottom w:w="0" w:type="dxa"/>
              <w:right w:w="0" w:type="dxa"/>
            </w:tcMar>
            <w:vAlign w:val="center"/>
          </w:tcPr>
          <w:p w14:paraId="601707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演示电磁继电器</w:t>
            </w:r>
          </w:p>
        </w:tc>
        <w:tc>
          <w:tcPr>
            <w:tcW w:w="7140" w:type="dxa"/>
            <w:shd w:val="clear" w:color="auto" w:fill="auto"/>
            <w:tcMar>
              <w:top w:w="0" w:type="dxa"/>
              <w:left w:w="0" w:type="dxa"/>
              <w:bottom w:w="0" w:type="dxa"/>
              <w:right w:w="0" w:type="dxa"/>
            </w:tcMar>
            <w:vAlign w:val="center"/>
          </w:tcPr>
          <w:p w14:paraId="195CDA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演示电磁继电器的构造及工作原理，检测合格。</w:t>
            </w:r>
          </w:p>
        </w:tc>
        <w:tc>
          <w:tcPr>
            <w:tcW w:w="357" w:type="dxa"/>
            <w:shd w:val="clear" w:color="auto" w:fill="auto"/>
            <w:tcMar>
              <w:top w:w="0" w:type="dxa"/>
              <w:left w:w="0" w:type="dxa"/>
              <w:bottom w:w="0" w:type="dxa"/>
              <w:right w:w="0" w:type="dxa"/>
            </w:tcMar>
            <w:vAlign w:val="center"/>
          </w:tcPr>
          <w:p w14:paraId="667901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56DCC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F7F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7B6B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143</w:t>
            </w:r>
          </w:p>
        </w:tc>
        <w:tc>
          <w:tcPr>
            <w:tcW w:w="1245" w:type="dxa"/>
            <w:shd w:val="clear" w:color="auto" w:fill="auto"/>
            <w:tcMar>
              <w:top w:w="0" w:type="dxa"/>
              <w:left w:w="0" w:type="dxa"/>
              <w:bottom w:w="0" w:type="dxa"/>
              <w:right w:w="0" w:type="dxa"/>
            </w:tcMar>
            <w:vAlign w:val="center"/>
          </w:tcPr>
          <w:p w14:paraId="776B67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方形线圈</w:t>
            </w:r>
          </w:p>
        </w:tc>
        <w:tc>
          <w:tcPr>
            <w:tcW w:w="7140" w:type="dxa"/>
            <w:shd w:val="clear" w:color="auto" w:fill="auto"/>
            <w:tcMar>
              <w:top w:w="0" w:type="dxa"/>
              <w:left w:w="0" w:type="dxa"/>
              <w:bottom w:w="0" w:type="dxa"/>
              <w:right w:w="0" w:type="dxa"/>
            </w:tcMar>
            <w:vAlign w:val="center"/>
          </w:tcPr>
          <w:p w14:paraId="0809C9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eastAsia="宋体"/>
                <w:color w:val="auto"/>
                <w:sz w:val="24"/>
              </w:rPr>
            </w:pPr>
            <w:r>
              <w:rPr>
                <w:rFonts w:hint="eastAsia" w:ascii="宋体" w:eastAsia="宋体"/>
                <w:color w:val="auto"/>
                <w:sz w:val="24"/>
              </w:rPr>
              <w:t>非金属材料正方形框架；</w:t>
            </w:r>
          </w:p>
          <w:p w14:paraId="529093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eastAsia="宋体"/>
                <w:color w:val="auto"/>
                <w:sz w:val="24"/>
              </w:rPr>
              <w:t>接线棒由绝缘材料制成，安装红、黑接插两用接线柱，两接线柱的间距等于线圈宽度；接线棒固定端外径 10 mm，能固定在方座支架的垂直夹上。</w:t>
            </w:r>
          </w:p>
        </w:tc>
        <w:tc>
          <w:tcPr>
            <w:tcW w:w="357" w:type="dxa"/>
            <w:shd w:val="clear" w:color="auto" w:fill="auto"/>
            <w:tcMar>
              <w:top w:w="0" w:type="dxa"/>
              <w:left w:w="0" w:type="dxa"/>
              <w:bottom w:w="0" w:type="dxa"/>
              <w:right w:w="0" w:type="dxa"/>
            </w:tcMar>
            <w:vAlign w:val="center"/>
          </w:tcPr>
          <w:p w14:paraId="76F4583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5B98F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66C3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492F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144</w:t>
            </w:r>
          </w:p>
        </w:tc>
        <w:tc>
          <w:tcPr>
            <w:tcW w:w="1245" w:type="dxa"/>
            <w:shd w:val="clear" w:color="auto" w:fill="auto"/>
            <w:tcMar>
              <w:top w:w="0" w:type="dxa"/>
              <w:left w:w="0" w:type="dxa"/>
              <w:bottom w:w="0" w:type="dxa"/>
              <w:right w:w="0" w:type="dxa"/>
            </w:tcMar>
            <w:vAlign w:val="center"/>
          </w:tcPr>
          <w:p w14:paraId="297F37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手摇交直流发电机</w:t>
            </w:r>
          </w:p>
        </w:tc>
        <w:tc>
          <w:tcPr>
            <w:tcW w:w="7140" w:type="dxa"/>
            <w:shd w:val="clear" w:color="auto" w:fill="auto"/>
            <w:tcMar>
              <w:top w:w="0" w:type="dxa"/>
              <w:left w:w="0" w:type="dxa"/>
              <w:bottom w:w="0" w:type="dxa"/>
              <w:right w:w="0" w:type="dxa"/>
            </w:tcMar>
            <w:vAlign w:val="center"/>
          </w:tcPr>
          <w:p w14:paraId="00E7FA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要由定子、转子、电刷、转动机构、集流环（或换向器）、小灯座、底板等部分组成。主要技术指标：1、输出空载电压：转子转速为1200-1600转/分时，交直流空载电压≥8V。2、输出负载电压：转子转速为1200-1600转/时分，串入4.8V、0.3A小灯泡，负载电压≥5V。3、两个电刷放在换向器两边时，输出为交流电，放在换向器中间时输出为直流电。4、转子与极靴的距离≤1.5mm，无碰撞和摩擦。5、整机使用性能：手摇2分钟，皮带不打滑，不松脱；电刷不变形、不移位、发电正常。</w:t>
            </w:r>
          </w:p>
        </w:tc>
        <w:tc>
          <w:tcPr>
            <w:tcW w:w="357" w:type="dxa"/>
            <w:shd w:val="clear" w:color="auto" w:fill="auto"/>
            <w:tcMar>
              <w:top w:w="0" w:type="dxa"/>
              <w:left w:w="0" w:type="dxa"/>
              <w:bottom w:w="0" w:type="dxa"/>
              <w:right w:w="0" w:type="dxa"/>
            </w:tcMar>
            <w:vAlign w:val="center"/>
          </w:tcPr>
          <w:p w14:paraId="3FCAA6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F6391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1EA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228A4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145</w:t>
            </w:r>
          </w:p>
        </w:tc>
        <w:tc>
          <w:tcPr>
            <w:tcW w:w="1245" w:type="dxa"/>
            <w:shd w:val="clear" w:color="auto" w:fill="auto"/>
            <w:tcMar>
              <w:top w:w="0" w:type="dxa"/>
              <w:left w:w="0" w:type="dxa"/>
              <w:bottom w:w="0" w:type="dxa"/>
              <w:right w:w="0" w:type="dxa"/>
            </w:tcMar>
            <w:vAlign w:val="center"/>
          </w:tcPr>
          <w:p w14:paraId="39190F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滚摆</w:t>
            </w:r>
          </w:p>
        </w:tc>
        <w:tc>
          <w:tcPr>
            <w:tcW w:w="7140" w:type="dxa"/>
            <w:shd w:val="clear" w:color="auto" w:fill="auto"/>
            <w:tcMar>
              <w:top w:w="0" w:type="dxa"/>
              <w:left w:w="0" w:type="dxa"/>
              <w:bottom w:w="0" w:type="dxa"/>
              <w:right w:w="0" w:type="dxa"/>
            </w:tcMar>
            <w:vAlign w:val="center"/>
          </w:tcPr>
          <w:p w14:paraId="7FE347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滚摆由摆体（摆轮和摆轴）、悬线、支柱、横梁和底座组成。</w:t>
            </w:r>
          </w:p>
        </w:tc>
        <w:tc>
          <w:tcPr>
            <w:tcW w:w="357" w:type="dxa"/>
            <w:shd w:val="clear" w:color="auto" w:fill="auto"/>
            <w:tcMar>
              <w:top w:w="0" w:type="dxa"/>
              <w:left w:w="0" w:type="dxa"/>
              <w:bottom w:w="0" w:type="dxa"/>
              <w:right w:w="0" w:type="dxa"/>
            </w:tcMar>
            <w:vAlign w:val="center"/>
          </w:tcPr>
          <w:p w14:paraId="2320D5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2C4A9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97F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B46E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146</w:t>
            </w:r>
          </w:p>
        </w:tc>
        <w:tc>
          <w:tcPr>
            <w:tcW w:w="1245" w:type="dxa"/>
            <w:shd w:val="clear" w:color="auto" w:fill="auto"/>
            <w:tcMar>
              <w:top w:w="0" w:type="dxa"/>
              <w:left w:w="0" w:type="dxa"/>
              <w:bottom w:w="0" w:type="dxa"/>
              <w:right w:w="0" w:type="dxa"/>
            </w:tcMar>
            <w:vAlign w:val="center"/>
          </w:tcPr>
          <w:p w14:paraId="21D885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气体做功内能减少演示器</w:t>
            </w:r>
          </w:p>
        </w:tc>
        <w:tc>
          <w:tcPr>
            <w:tcW w:w="7140" w:type="dxa"/>
            <w:shd w:val="clear" w:color="auto" w:fill="auto"/>
            <w:tcMar>
              <w:top w:w="0" w:type="dxa"/>
              <w:left w:w="0" w:type="dxa"/>
              <w:bottom w:w="0" w:type="dxa"/>
              <w:right w:w="0" w:type="dxa"/>
            </w:tcMar>
            <w:vAlign w:val="center"/>
          </w:tcPr>
          <w:p w14:paraId="3E8792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用热敏电阻演示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实验原理：当用打气筒往瓶内打气时，瓶内的高压气体压强增大，当达到一定程度时，塞子被冲开，瓶内高压的气体对塞子做功内能减少，温度降低，使瓶内水蒸气液化成小水滴,就是我们看到的雾。</w:t>
            </w:r>
          </w:p>
        </w:tc>
        <w:tc>
          <w:tcPr>
            <w:tcW w:w="357" w:type="dxa"/>
            <w:shd w:val="clear" w:color="auto" w:fill="auto"/>
            <w:tcMar>
              <w:top w:w="0" w:type="dxa"/>
              <w:left w:w="0" w:type="dxa"/>
              <w:bottom w:w="0" w:type="dxa"/>
              <w:right w:w="0" w:type="dxa"/>
            </w:tcMar>
            <w:vAlign w:val="center"/>
          </w:tcPr>
          <w:p w14:paraId="4CFBA5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E1553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E2A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2C3B7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147</w:t>
            </w:r>
          </w:p>
        </w:tc>
        <w:tc>
          <w:tcPr>
            <w:tcW w:w="1245" w:type="dxa"/>
            <w:shd w:val="clear" w:color="auto" w:fill="auto"/>
            <w:tcMar>
              <w:top w:w="0" w:type="dxa"/>
              <w:left w:w="0" w:type="dxa"/>
              <w:bottom w:w="0" w:type="dxa"/>
              <w:right w:w="0" w:type="dxa"/>
            </w:tcMar>
            <w:vAlign w:val="center"/>
          </w:tcPr>
          <w:p w14:paraId="1B57D0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空气压缩引火仪</w:t>
            </w:r>
          </w:p>
        </w:tc>
        <w:tc>
          <w:tcPr>
            <w:tcW w:w="7140" w:type="dxa"/>
            <w:shd w:val="clear" w:color="auto" w:fill="auto"/>
            <w:tcMar>
              <w:top w:w="0" w:type="dxa"/>
              <w:left w:w="0" w:type="dxa"/>
              <w:bottom w:w="0" w:type="dxa"/>
              <w:right w:w="0" w:type="dxa"/>
            </w:tcMar>
            <w:vAlign w:val="center"/>
          </w:tcPr>
          <w:p w14:paraId="53F0C7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1、产品由气缸、底座、端盖、活塞组成。气缸由有机玻璃制成，缸长130mm，外径直径25mm，内径直径10mm。底座直径65mm，手柄直径40mm，活塞杆直径8mm。</w:t>
            </w:r>
          </w:p>
        </w:tc>
        <w:tc>
          <w:tcPr>
            <w:tcW w:w="357" w:type="dxa"/>
            <w:shd w:val="clear" w:color="auto" w:fill="auto"/>
            <w:tcMar>
              <w:top w:w="0" w:type="dxa"/>
              <w:left w:w="0" w:type="dxa"/>
              <w:bottom w:w="0" w:type="dxa"/>
              <w:right w:w="0" w:type="dxa"/>
            </w:tcMar>
            <w:vAlign w:val="center"/>
          </w:tcPr>
          <w:p w14:paraId="6C16A5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F34E0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373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3675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148</w:t>
            </w:r>
          </w:p>
        </w:tc>
        <w:tc>
          <w:tcPr>
            <w:tcW w:w="1245" w:type="dxa"/>
            <w:shd w:val="clear" w:color="auto" w:fill="auto"/>
            <w:tcMar>
              <w:top w:w="0" w:type="dxa"/>
              <w:left w:w="0" w:type="dxa"/>
              <w:bottom w:w="0" w:type="dxa"/>
              <w:right w:w="0" w:type="dxa"/>
            </w:tcMar>
            <w:vAlign w:val="center"/>
          </w:tcPr>
          <w:p w14:paraId="04648A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汽油机模型</w:t>
            </w:r>
          </w:p>
        </w:tc>
        <w:tc>
          <w:tcPr>
            <w:tcW w:w="7140" w:type="dxa"/>
            <w:shd w:val="clear" w:color="auto" w:fill="auto"/>
            <w:tcMar>
              <w:top w:w="0" w:type="dxa"/>
              <w:left w:w="0" w:type="dxa"/>
              <w:bottom w:w="0" w:type="dxa"/>
              <w:right w:w="0" w:type="dxa"/>
            </w:tcMar>
            <w:vAlign w:val="center"/>
          </w:tcPr>
          <w:p w14:paraId="75F2B1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金属结构，压缩比1：6模型的正面是沿气缸纵轴剖开的断面，中间圆柱形空腔是汽缸，包括缸体底座等部件全部为全金属材质；气缸两旁的断面部分中间有冷却水套断面。汽缸里上下移动的是活塞（制成整体形），汽缸顶部中间的是火花塞。模型备有灯光显示装置，电源电压为3伏。模型运转时，火花塞闪亮，进气和排气有灯光指示，可直观地说明进气、压缩、点火、排气的动作。尺寸：160×130×300mm</w:t>
            </w:r>
          </w:p>
        </w:tc>
        <w:tc>
          <w:tcPr>
            <w:tcW w:w="357" w:type="dxa"/>
            <w:shd w:val="clear" w:color="auto" w:fill="auto"/>
            <w:tcMar>
              <w:top w:w="0" w:type="dxa"/>
              <w:left w:w="0" w:type="dxa"/>
              <w:bottom w:w="0" w:type="dxa"/>
              <w:right w:w="0" w:type="dxa"/>
            </w:tcMar>
            <w:vAlign w:val="center"/>
          </w:tcPr>
          <w:p w14:paraId="0F1CB0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8E5CCA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8E4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4D40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149</w:t>
            </w:r>
          </w:p>
        </w:tc>
        <w:tc>
          <w:tcPr>
            <w:tcW w:w="1245" w:type="dxa"/>
            <w:shd w:val="clear" w:color="auto" w:fill="auto"/>
            <w:tcMar>
              <w:top w:w="0" w:type="dxa"/>
              <w:left w:w="0" w:type="dxa"/>
              <w:bottom w:w="0" w:type="dxa"/>
              <w:right w:w="0" w:type="dxa"/>
            </w:tcMar>
            <w:vAlign w:val="center"/>
          </w:tcPr>
          <w:p w14:paraId="6DB2EE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柴油机模型</w:t>
            </w:r>
          </w:p>
        </w:tc>
        <w:tc>
          <w:tcPr>
            <w:tcW w:w="7140" w:type="dxa"/>
            <w:shd w:val="clear" w:color="auto" w:fill="auto"/>
            <w:tcMar>
              <w:top w:w="0" w:type="dxa"/>
              <w:left w:w="0" w:type="dxa"/>
              <w:bottom w:w="0" w:type="dxa"/>
              <w:right w:w="0" w:type="dxa"/>
            </w:tcMar>
            <w:vAlign w:val="center"/>
          </w:tcPr>
          <w:p w14:paraId="65D1FE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金属结构，压缩比1：14模型的正面是沿汽缸纵轴剖开的断面，中间圆柱形空腔是汽缸，包括缸体底座等部件全部为全金属材质；气缸两旁的断面部分中间有冷却水套断面。气缸顶部中间的是喷油嘴。模型运转时，进气和排气有灯光指示，可直观明了地观察进气、压缩、做功、排气的动作。尺寸：≥160×130×300mm</w:t>
            </w:r>
          </w:p>
        </w:tc>
        <w:tc>
          <w:tcPr>
            <w:tcW w:w="357" w:type="dxa"/>
            <w:shd w:val="clear" w:color="auto" w:fill="auto"/>
            <w:tcMar>
              <w:top w:w="0" w:type="dxa"/>
              <w:left w:w="0" w:type="dxa"/>
              <w:bottom w:w="0" w:type="dxa"/>
              <w:right w:w="0" w:type="dxa"/>
            </w:tcMar>
            <w:vAlign w:val="center"/>
          </w:tcPr>
          <w:p w14:paraId="1643BC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1051B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E51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9585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w:t>
            </w:r>
          </w:p>
        </w:tc>
        <w:tc>
          <w:tcPr>
            <w:tcW w:w="1245" w:type="dxa"/>
            <w:shd w:val="clear" w:color="auto" w:fill="auto"/>
            <w:tcMar>
              <w:top w:w="0" w:type="dxa"/>
              <w:left w:w="0" w:type="dxa"/>
              <w:bottom w:w="0" w:type="dxa"/>
              <w:right w:w="0" w:type="dxa"/>
            </w:tcMar>
            <w:vAlign w:val="center"/>
          </w:tcPr>
          <w:p w14:paraId="59C274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演示电表</w:t>
            </w:r>
          </w:p>
        </w:tc>
        <w:tc>
          <w:tcPr>
            <w:tcW w:w="7140" w:type="dxa"/>
            <w:shd w:val="clear" w:color="auto" w:fill="auto"/>
            <w:tcMar>
              <w:top w:w="0" w:type="dxa"/>
              <w:left w:w="0" w:type="dxa"/>
              <w:bottom w:w="0" w:type="dxa"/>
              <w:right w:w="0" w:type="dxa"/>
            </w:tcMar>
            <w:vAlign w:val="center"/>
          </w:tcPr>
          <w:p w14:paraId="3E09B7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1、测量范围：G：-100µA~0~+100µA;DCA：0~200µA~0.5A~2.5A;压降：95mV DCV：0~2.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电压灵敏度：5KΩ/V</w:t>
            </w:r>
          </w:p>
          <w:p w14:paraId="200F34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2、仪表精度：2.5级;</w:t>
            </w:r>
          </w:p>
          <w:p w14:paraId="639DD0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3、 仪表工作温度：0℃~40℃；湿度：≤85; </w:t>
            </w:r>
          </w:p>
          <w:p w14:paraId="277663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4、防外磁场：Ⅳ级;</w:t>
            </w:r>
          </w:p>
          <w:p w14:paraId="2010E5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  阻尼时间≤6S;</w:t>
            </w:r>
          </w:p>
        </w:tc>
        <w:tc>
          <w:tcPr>
            <w:tcW w:w="357" w:type="dxa"/>
            <w:shd w:val="clear" w:color="auto" w:fill="auto"/>
            <w:tcMar>
              <w:top w:w="0" w:type="dxa"/>
              <w:left w:w="0" w:type="dxa"/>
              <w:bottom w:w="0" w:type="dxa"/>
              <w:right w:w="0" w:type="dxa"/>
            </w:tcMar>
            <w:vAlign w:val="center"/>
          </w:tcPr>
          <w:p w14:paraId="628170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10481C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973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E7C5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151</w:t>
            </w:r>
          </w:p>
        </w:tc>
        <w:tc>
          <w:tcPr>
            <w:tcW w:w="1245" w:type="dxa"/>
            <w:shd w:val="clear" w:color="auto" w:fill="auto"/>
            <w:tcMar>
              <w:top w:w="0" w:type="dxa"/>
              <w:left w:w="0" w:type="dxa"/>
              <w:bottom w:w="0" w:type="dxa"/>
              <w:right w:w="0" w:type="dxa"/>
            </w:tcMar>
            <w:vAlign w:val="center"/>
          </w:tcPr>
          <w:p w14:paraId="485262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数字演示电表</w:t>
            </w:r>
          </w:p>
        </w:tc>
        <w:tc>
          <w:tcPr>
            <w:tcW w:w="7140" w:type="dxa"/>
            <w:shd w:val="clear" w:color="auto" w:fill="auto"/>
            <w:tcMar>
              <w:top w:w="0" w:type="dxa"/>
              <w:left w:w="0" w:type="dxa"/>
              <w:bottom w:w="0" w:type="dxa"/>
              <w:right w:w="0" w:type="dxa"/>
            </w:tcMar>
            <w:vAlign w:val="center"/>
          </w:tcPr>
          <w:p w14:paraId="0398C0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 xml:space="preserve">1、直流电压测试：0～±2V、 0～±20V、 0～±200V、 0～±1000V四档，误差±1% 。 2、直流电流测试：0～±2mA、 0～±20 mA、 0～±200 mA、 0～±2000 mA四档，误差±1%（其中2000 mA误差±1.5%）。 </w:t>
            </w:r>
          </w:p>
          <w:p w14:paraId="5FCB96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3、检流计：0～±2000µA（2mA档）误差±1.5% 。</w:t>
            </w:r>
          </w:p>
          <w:p w14:paraId="52369E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4、电阻测试：0～2KΩ、 0～20KΩ、 0～200KΩ、 0～2000KΩ四档，误差±1% 。</w:t>
            </w:r>
          </w:p>
          <w:p w14:paraId="625241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5、工作环境及其：使用环境、温度0℃～40℃，相对湿度45%～75%，RH大气压（8.6～10.6）×104PQ 。</w:t>
            </w:r>
          </w:p>
          <w:p w14:paraId="455B87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6、电源：AC220V±10% ；50HZ±5%；工作时间：连续4小时；额定功耗：≤10W。</w:t>
            </w:r>
          </w:p>
        </w:tc>
        <w:tc>
          <w:tcPr>
            <w:tcW w:w="357" w:type="dxa"/>
            <w:shd w:val="clear" w:color="auto" w:fill="auto"/>
            <w:tcMar>
              <w:top w:w="0" w:type="dxa"/>
              <w:left w:w="0" w:type="dxa"/>
              <w:bottom w:w="0" w:type="dxa"/>
              <w:right w:w="0" w:type="dxa"/>
            </w:tcMar>
            <w:vAlign w:val="center"/>
          </w:tcPr>
          <w:p w14:paraId="08D1F4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7172CF2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525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6C71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152</w:t>
            </w:r>
          </w:p>
        </w:tc>
        <w:tc>
          <w:tcPr>
            <w:tcW w:w="1245" w:type="dxa"/>
            <w:shd w:val="clear" w:color="auto" w:fill="auto"/>
            <w:tcMar>
              <w:top w:w="0" w:type="dxa"/>
              <w:left w:w="0" w:type="dxa"/>
              <w:bottom w:w="0" w:type="dxa"/>
              <w:right w:w="0" w:type="dxa"/>
            </w:tcMar>
            <w:vAlign w:val="center"/>
          </w:tcPr>
          <w:p w14:paraId="4831C0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直流电流表</w:t>
            </w:r>
          </w:p>
        </w:tc>
        <w:tc>
          <w:tcPr>
            <w:tcW w:w="7140" w:type="dxa"/>
            <w:shd w:val="clear" w:color="auto" w:fill="auto"/>
            <w:tcMar>
              <w:top w:w="0" w:type="dxa"/>
              <w:left w:w="0" w:type="dxa"/>
              <w:bottom w:w="0" w:type="dxa"/>
              <w:right w:w="0" w:type="dxa"/>
            </w:tcMar>
            <w:vAlign w:val="center"/>
          </w:tcPr>
          <w:p w14:paraId="4340A7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直流安培计供学校学生在实验中测量直流电路中电流强度用。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1、测量范围：-0.2A~0~0.6A;-1A~0~3A;</w:t>
            </w:r>
          </w:p>
          <w:p w14:paraId="4752BE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2、准确度：  2.5级;</w:t>
            </w:r>
          </w:p>
          <w:p w14:paraId="057BF7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3、电压降： 75±75 mV;    </w:t>
            </w:r>
          </w:p>
        </w:tc>
        <w:tc>
          <w:tcPr>
            <w:tcW w:w="357" w:type="dxa"/>
            <w:shd w:val="clear" w:color="auto" w:fill="auto"/>
            <w:tcMar>
              <w:top w:w="0" w:type="dxa"/>
              <w:left w:w="0" w:type="dxa"/>
              <w:bottom w:w="0" w:type="dxa"/>
              <w:right w:w="0" w:type="dxa"/>
            </w:tcMar>
            <w:vAlign w:val="center"/>
          </w:tcPr>
          <w:p w14:paraId="786EB5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0851B8C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1FBE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6B0E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153</w:t>
            </w:r>
          </w:p>
        </w:tc>
        <w:tc>
          <w:tcPr>
            <w:tcW w:w="1245" w:type="dxa"/>
            <w:shd w:val="clear" w:color="auto" w:fill="auto"/>
            <w:tcMar>
              <w:top w:w="0" w:type="dxa"/>
              <w:left w:w="0" w:type="dxa"/>
              <w:bottom w:w="0" w:type="dxa"/>
              <w:right w:w="0" w:type="dxa"/>
            </w:tcMar>
            <w:vAlign w:val="center"/>
          </w:tcPr>
          <w:p w14:paraId="5764A7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直流电压表</w:t>
            </w:r>
          </w:p>
        </w:tc>
        <w:tc>
          <w:tcPr>
            <w:tcW w:w="7140" w:type="dxa"/>
            <w:shd w:val="clear" w:color="auto" w:fill="auto"/>
            <w:tcMar>
              <w:top w:w="0" w:type="dxa"/>
              <w:left w:w="0" w:type="dxa"/>
              <w:bottom w:w="0" w:type="dxa"/>
              <w:right w:w="0" w:type="dxa"/>
            </w:tcMar>
            <w:vAlign w:val="center"/>
          </w:tcPr>
          <w:p w14:paraId="28E1CC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直流伏特计供学校学生在实验中测量直流电路中电压用。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1、测量范围： -1V~0~3V ; -5V~0~15V;            2、准确度： 2.5级;</w:t>
            </w:r>
          </w:p>
          <w:p w14:paraId="618D6B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3、满度电流:  1±0.025mA; </w:t>
            </w:r>
          </w:p>
        </w:tc>
        <w:tc>
          <w:tcPr>
            <w:tcW w:w="357" w:type="dxa"/>
            <w:shd w:val="clear" w:color="auto" w:fill="auto"/>
            <w:tcMar>
              <w:top w:w="0" w:type="dxa"/>
              <w:left w:w="0" w:type="dxa"/>
              <w:bottom w:w="0" w:type="dxa"/>
              <w:right w:w="0" w:type="dxa"/>
            </w:tcMar>
            <w:vAlign w:val="center"/>
          </w:tcPr>
          <w:p w14:paraId="03689A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1D1159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3EDF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83E43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154</w:t>
            </w:r>
          </w:p>
        </w:tc>
        <w:tc>
          <w:tcPr>
            <w:tcW w:w="1245" w:type="dxa"/>
            <w:shd w:val="clear" w:color="auto" w:fill="auto"/>
            <w:tcMar>
              <w:top w:w="0" w:type="dxa"/>
              <w:left w:w="0" w:type="dxa"/>
              <w:bottom w:w="0" w:type="dxa"/>
              <w:right w:w="0" w:type="dxa"/>
            </w:tcMar>
            <w:vAlign w:val="center"/>
          </w:tcPr>
          <w:p w14:paraId="31D19D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多用电表</w:t>
            </w:r>
          </w:p>
        </w:tc>
        <w:tc>
          <w:tcPr>
            <w:tcW w:w="7140" w:type="dxa"/>
            <w:shd w:val="clear" w:color="auto" w:fill="auto"/>
            <w:tcMar>
              <w:top w:w="0" w:type="dxa"/>
              <w:left w:w="0" w:type="dxa"/>
              <w:bottom w:w="0" w:type="dxa"/>
              <w:right w:w="0" w:type="dxa"/>
            </w:tcMar>
            <w:vAlign w:val="center"/>
          </w:tcPr>
          <w:p w14:paraId="4637F5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万用电表为磁电式整流结构，具有26档量程的高灵敏度仪表，具有直流电流、交、直流电压、直流电阻、电平、电容、电感、晶体管直流等7个附加参考量程的测量功能。测量范围：1、DC：（0～0.05mA～0.05mA～5mA～50mA～500mA～5A）准确度：2.5级、5A准确度:5级；2、DCV：（0～0.25V～1V～2.5V～10V～50V～250V～500V～1000V～2500V）准确度：2.5级、500～2500V:5级；3、ACV：（0～10V～50V～250V～500V～1000V～2500V）准确度：5级；4、电阻中心值：25：(R×1Ω×10Ω×100Ω×1KΩ×10KΩ）准确度：10级；5、音频电平:-10dB～+22Db；6、电感:20～1000H；7、电容:0.001～0.3uf；8:晶体管直流放大器:0～300hFE；9、阻尼时间：≤4S；10、交流被测量额定频率:45～65HZ；</w:t>
            </w:r>
          </w:p>
        </w:tc>
        <w:tc>
          <w:tcPr>
            <w:tcW w:w="357" w:type="dxa"/>
            <w:shd w:val="clear" w:color="auto" w:fill="auto"/>
            <w:tcMar>
              <w:top w:w="0" w:type="dxa"/>
              <w:left w:w="0" w:type="dxa"/>
              <w:bottom w:w="0" w:type="dxa"/>
              <w:right w:w="0" w:type="dxa"/>
            </w:tcMar>
            <w:vAlign w:val="center"/>
          </w:tcPr>
          <w:p w14:paraId="6F7B9F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7DB1A5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018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C08F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155</w:t>
            </w:r>
          </w:p>
        </w:tc>
        <w:tc>
          <w:tcPr>
            <w:tcW w:w="1245" w:type="dxa"/>
            <w:shd w:val="clear" w:color="auto" w:fill="auto"/>
            <w:tcMar>
              <w:top w:w="0" w:type="dxa"/>
              <w:left w:w="0" w:type="dxa"/>
              <w:bottom w:w="0" w:type="dxa"/>
              <w:right w:w="0" w:type="dxa"/>
            </w:tcMar>
            <w:vAlign w:val="center"/>
          </w:tcPr>
          <w:p w14:paraId="7E5E94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多用电表</w:t>
            </w:r>
          </w:p>
        </w:tc>
        <w:tc>
          <w:tcPr>
            <w:tcW w:w="7140" w:type="dxa"/>
            <w:shd w:val="clear" w:color="auto" w:fill="auto"/>
            <w:tcMar>
              <w:top w:w="0" w:type="dxa"/>
              <w:left w:w="0" w:type="dxa"/>
              <w:bottom w:w="0" w:type="dxa"/>
              <w:right w:w="0" w:type="dxa"/>
            </w:tcMar>
            <w:vAlign w:val="center"/>
          </w:tcPr>
          <w:p w14:paraId="024AD0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数字式，28个功能量程，可测试电压、电流、电阻、温度、频率、电容、二极管等</w:t>
            </w:r>
          </w:p>
        </w:tc>
        <w:tc>
          <w:tcPr>
            <w:tcW w:w="357" w:type="dxa"/>
            <w:shd w:val="clear" w:color="auto" w:fill="auto"/>
            <w:tcMar>
              <w:top w:w="0" w:type="dxa"/>
              <w:left w:w="0" w:type="dxa"/>
              <w:bottom w:w="0" w:type="dxa"/>
              <w:right w:w="0" w:type="dxa"/>
            </w:tcMar>
            <w:vAlign w:val="center"/>
          </w:tcPr>
          <w:p w14:paraId="33948D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27D7BD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BB5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C0CA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156</w:t>
            </w:r>
          </w:p>
        </w:tc>
        <w:tc>
          <w:tcPr>
            <w:tcW w:w="1245" w:type="dxa"/>
            <w:shd w:val="clear" w:color="auto" w:fill="auto"/>
            <w:tcMar>
              <w:top w:w="0" w:type="dxa"/>
              <w:left w:w="0" w:type="dxa"/>
              <w:bottom w:w="0" w:type="dxa"/>
              <w:right w:w="0" w:type="dxa"/>
            </w:tcMar>
            <w:vAlign w:val="center"/>
          </w:tcPr>
          <w:p w14:paraId="2EEDDE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灵敏电流计</w:t>
            </w:r>
          </w:p>
        </w:tc>
        <w:tc>
          <w:tcPr>
            <w:tcW w:w="7140" w:type="dxa"/>
            <w:shd w:val="clear" w:color="auto" w:fill="auto"/>
            <w:tcMar>
              <w:top w:w="0" w:type="dxa"/>
              <w:left w:w="0" w:type="dxa"/>
              <w:bottom w:w="0" w:type="dxa"/>
              <w:right w:w="0" w:type="dxa"/>
            </w:tcMar>
            <w:vAlign w:val="center"/>
          </w:tcPr>
          <w:p w14:paraId="00AADB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1、灵敏度：300µA ; 2、准确度：2.5级;       3、偏差：5% ;4、内阻：（G080Ω~125Ω  G12.4KΩ~3KΩ）;</w:t>
            </w:r>
          </w:p>
        </w:tc>
        <w:tc>
          <w:tcPr>
            <w:tcW w:w="357" w:type="dxa"/>
            <w:shd w:val="clear" w:color="auto" w:fill="auto"/>
            <w:tcMar>
              <w:top w:w="0" w:type="dxa"/>
              <w:left w:w="0" w:type="dxa"/>
              <w:bottom w:w="0" w:type="dxa"/>
              <w:right w:w="0" w:type="dxa"/>
            </w:tcMar>
            <w:vAlign w:val="center"/>
          </w:tcPr>
          <w:p w14:paraId="734216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6D1DDA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2929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6E30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157</w:t>
            </w:r>
          </w:p>
        </w:tc>
        <w:tc>
          <w:tcPr>
            <w:tcW w:w="1245" w:type="dxa"/>
            <w:shd w:val="clear" w:color="auto" w:fill="auto"/>
            <w:tcMar>
              <w:top w:w="0" w:type="dxa"/>
              <w:left w:w="0" w:type="dxa"/>
              <w:bottom w:w="0" w:type="dxa"/>
              <w:right w:w="0" w:type="dxa"/>
            </w:tcMar>
            <w:vAlign w:val="center"/>
          </w:tcPr>
          <w:p w14:paraId="2CF165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教学用E10螺口灯座</w:t>
            </w:r>
          </w:p>
        </w:tc>
        <w:tc>
          <w:tcPr>
            <w:tcW w:w="7140" w:type="dxa"/>
            <w:shd w:val="clear" w:color="auto" w:fill="auto"/>
            <w:tcMar>
              <w:top w:w="0" w:type="dxa"/>
              <w:left w:w="0" w:type="dxa"/>
              <w:bottom w:w="0" w:type="dxa"/>
              <w:right w:w="0" w:type="dxa"/>
            </w:tcMar>
            <w:vAlign w:val="center"/>
          </w:tcPr>
          <w:p w14:paraId="42C394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小灯座由底板、接线柱，灯座组成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螺口,螺母,连接片均为铜质</w:t>
            </w:r>
          </w:p>
        </w:tc>
        <w:tc>
          <w:tcPr>
            <w:tcW w:w="357" w:type="dxa"/>
            <w:shd w:val="clear" w:color="auto" w:fill="auto"/>
            <w:tcMar>
              <w:top w:w="0" w:type="dxa"/>
              <w:left w:w="0" w:type="dxa"/>
              <w:bottom w:w="0" w:type="dxa"/>
              <w:right w:w="0" w:type="dxa"/>
            </w:tcMar>
            <w:vAlign w:val="center"/>
          </w:tcPr>
          <w:p w14:paraId="58052E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7D86A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r>
      <w:tr w14:paraId="6B512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D1C9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158</w:t>
            </w:r>
          </w:p>
        </w:tc>
        <w:tc>
          <w:tcPr>
            <w:tcW w:w="1245" w:type="dxa"/>
            <w:shd w:val="clear" w:color="auto" w:fill="auto"/>
            <w:tcMar>
              <w:top w:w="0" w:type="dxa"/>
              <w:left w:w="0" w:type="dxa"/>
              <w:bottom w:w="0" w:type="dxa"/>
              <w:right w:w="0" w:type="dxa"/>
            </w:tcMar>
            <w:vAlign w:val="center"/>
          </w:tcPr>
          <w:p w14:paraId="6C7B6D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电珠（小灯泡）</w:t>
            </w:r>
          </w:p>
        </w:tc>
        <w:tc>
          <w:tcPr>
            <w:tcW w:w="7140" w:type="dxa"/>
            <w:shd w:val="clear" w:color="auto" w:fill="auto"/>
            <w:tcMar>
              <w:top w:w="0" w:type="dxa"/>
              <w:left w:w="0" w:type="dxa"/>
              <w:bottom w:w="0" w:type="dxa"/>
              <w:right w:w="0" w:type="dxa"/>
            </w:tcMar>
            <w:vAlign w:val="center"/>
          </w:tcPr>
          <w:p w14:paraId="4DE388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2.5V或3.8V</w:t>
            </w:r>
          </w:p>
        </w:tc>
        <w:tc>
          <w:tcPr>
            <w:tcW w:w="357" w:type="dxa"/>
            <w:shd w:val="clear" w:color="auto" w:fill="auto"/>
            <w:tcMar>
              <w:top w:w="0" w:type="dxa"/>
              <w:left w:w="0" w:type="dxa"/>
              <w:bottom w:w="0" w:type="dxa"/>
              <w:right w:w="0" w:type="dxa"/>
            </w:tcMar>
            <w:vAlign w:val="center"/>
          </w:tcPr>
          <w:p w14:paraId="504803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0E3DF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50F1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C75F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159</w:t>
            </w:r>
          </w:p>
        </w:tc>
        <w:tc>
          <w:tcPr>
            <w:tcW w:w="1245" w:type="dxa"/>
            <w:shd w:val="clear" w:color="auto" w:fill="auto"/>
            <w:tcMar>
              <w:top w:w="0" w:type="dxa"/>
              <w:left w:w="0" w:type="dxa"/>
              <w:bottom w:w="0" w:type="dxa"/>
              <w:right w:w="0" w:type="dxa"/>
            </w:tcMar>
            <w:vAlign w:val="center"/>
          </w:tcPr>
          <w:p w14:paraId="2429D8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电珠（小灯泡）</w:t>
            </w:r>
          </w:p>
        </w:tc>
        <w:tc>
          <w:tcPr>
            <w:tcW w:w="7140" w:type="dxa"/>
            <w:shd w:val="clear" w:color="auto" w:fill="auto"/>
            <w:tcMar>
              <w:top w:w="0" w:type="dxa"/>
              <w:left w:w="0" w:type="dxa"/>
              <w:bottom w:w="0" w:type="dxa"/>
              <w:right w:w="0" w:type="dxa"/>
            </w:tcMar>
            <w:vAlign w:val="center"/>
          </w:tcPr>
          <w:p w14:paraId="2AE7E7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 V、0.3 A</w:t>
            </w:r>
          </w:p>
        </w:tc>
        <w:tc>
          <w:tcPr>
            <w:tcW w:w="357" w:type="dxa"/>
            <w:shd w:val="clear" w:color="auto" w:fill="auto"/>
            <w:tcMar>
              <w:top w:w="0" w:type="dxa"/>
              <w:left w:w="0" w:type="dxa"/>
              <w:bottom w:w="0" w:type="dxa"/>
              <w:right w:w="0" w:type="dxa"/>
            </w:tcMar>
            <w:vAlign w:val="center"/>
          </w:tcPr>
          <w:p w14:paraId="671785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01C59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7E9B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3F4C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w:t>
            </w:r>
          </w:p>
        </w:tc>
        <w:tc>
          <w:tcPr>
            <w:tcW w:w="1245" w:type="dxa"/>
            <w:shd w:val="clear" w:color="auto" w:fill="auto"/>
            <w:tcMar>
              <w:top w:w="0" w:type="dxa"/>
              <w:left w:w="0" w:type="dxa"/>
              <w:bottom w:w="0" w:type="dxa"/>
              <w:right w:w="0" w:type="dxa"/>
            </w:tcMar>
            <w:vAlign w:val="center"/>
          </w:tcPr>
          <w:p w14:paraId="470786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电珠（小灯泡）</w:t>
            </w:r>
          </w:p>
        </w:tc>
        <w:tc>
          <w:tcPr>
            <w:tcW w:w="7140" w:type="dxa"/>
            <w:shd w:val="clear" w:color="auto" w:fill="auto"/>
            <w:tcMar>
              <w:top w:w="0" w:type="dxa"/>
              <w:left w:w="0" w:type="dxa"/>
              <w:bottom w:w="0" w:type="dxa"/>
              <w:right w:w="0" w:type="dxa"/>
            </w:tcMar>
            <w:vAlign w:val="center"/>
          </w:tcPr>
          <w:p w14:paraId="27D3DF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3.8 V、0.3 A</w:t>
            </w:r>
          </w:p>
        </w:tc>
        <w:tc>
          <w:tcPr>
            <w:tcW w:w="357" w:type="dxa"/>
            <w:shd w:val="clear" w:color="auto" w:fill="auto"/>
            <w:tcMar>
              <w:top w:w="0" w:type="dxa"/>
              <w:left w:w="0" w:type="dxa"/>
              <w:bottom w:w="0" w:type="dxa"/>
              <w:right w:w="0" w:type="dxa"/>
            </w:tcMar>
            <w:vAlign w:val="center"/>
          </w:tcPr>
          <w:p w14:paraId="4858EA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AEDFB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540D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8A24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161</w:t>
            </w:r>
          </w:p>
        </w:tc>
        <w:tc>
          <w:tcPr>
            <w:tcW w:w="1245" w:type="dxa"/>
            <w:shd w:val="clear" w:color="auto" w:fill="auto"/>
            <w:tcMar>
              <w:top w:w="0" w:type="dxa"/>
              <w:left w:w="0" w:type="dxa"/>
              <w:bottom w:w="0" w:type="dxa"/>
              <w:right w:w="0" w:type="dxa"/>
            </w:tcMar>
            <w:vAlign w:val="center"/>
          </w:tcPr>
          <w:p w14:paraId="4F5DAC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电珠（小灯泡）</w:t>
            </w:r>
          </w:p>
        </w:tc>
        <w:tc>
          <w:tcPr>
            <w:tcW w:w="7140" w:type="dxa"/>
            <w:shd w:val="clear" w:color="auto" w:fill="auto"/>
            <w:tcMar>
              <w:top w:w="0" w:type="dxa"/>
              <w:left w:w="0" w:type="dxa"/>
              <w:bottom w:w="0" w:type="dxa"/>
              <w:right w:w="0" w:type="dxa"/>
            </w:tcMar>
            <w:vAlign w:val="center"/>
          </w:tcPr>
          <w:p w14:paraId="2A3750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 V、0.15 A</w:t>
            </w:r>
          </w:p>
        </w:tc>
        <w:tc>
          <w:tcPr>
            <w:tcW w:w="357" w:type="dxa"/>
            <w:shd w:val="clear" w:color="auto" w:fill="auto"/>
            <w:tcMar>
              <w:top w:w="0" w:type="dxa"/>
              <w:left w:w="0" w:type="dxa"/>
              <w:bottom w:w="0" w:type="dxa"/>
              <w:right w:w="0" w:type="dxa"/>
            </w:tcMar>
            <w:vAlign w:val="center"/>
          </w:tcPr>
          <w:p w14:paraId="0F90FC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95F7E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33C0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2E44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162</w:t>
            </w:r>
          </w:p>
        </w:tc>
        <w:tc>
          <w:tcPr>
            <w:tcW w:w="1245" w:type="dxa"/>
            <w:shd w:val="clear" w:color="auto" w:fill="auto"/>
            <w:tcMar>
              <w:top w:w="0" w:type="dxa"/>
              <w:left w:w="0" w:type="dxa"/>
              <w:bottom w:w="0" w:type="dxa"/>
              <w:right w:w="0" w:type="dxa"/>
            </w:tcMar>
            <w:vAlign w:val="center"/>
          </w:tcPr>
          <w:p w14:paraId="38D32B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单刀开关</w:t>
            </w:r>
          </w:p>
        </w:tc>
        <w:tc>
          <w:tcPr>
            <w:tcW w:w="7140" w:type="dxa"/>
            <w:shd w:val="clear" w:color="auto" w:fill="auto"/>
            <w:tcMar>
              <w:top w:w="0" w:type="dxa"/>
              <w:left w:w="0" w:type="dxa"/>
              <w:bottom w:w="0" w:type="dxa"/>
              <w:right w:w="0" w:type="dxa"/>
            </w:tcMar>
            <w:vAlign w:val="center"/>
          </w:tcPr>
          <w:p w14:paraId="3F68C8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适用于教学演示实验和学生分组实验用的教学开关，开关的最高工作电压36V，额定工作电流6A。开关支撑架为磷铜制作,开关闸刀,接线柱及垫片为铜质，闸刀的宽度≤7mm，闸刀厚度≥0.7mm.接线柱直径4mm，有效行程≥4mm。开关应具有足够的强度。</w:t>
            </w:r>
          </w:p>
        </w:tc>
        <w:tc>
          <w:tcPr>
            <w:tcW w:w="357" w:type="dxa"/>
            <w:shd w:val="clear" w:color="auto" w:fill="auto"/>
            <w:tcMar>
              <w:top w:w="0" w:type="dxa"/>
              <w:left w:w="0" w:type="dxa"/>
              <w:bottom w:w="0" w:type="dxa"/>
              <w:right w:w="0" w:type="dxa"/>
            </w:tcMar>
            <w:vAlign w:val="center"/>
          </w:tcPr>
          <w:p w14:paraId="50B6E6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FA72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600F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0D16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163</w:t>
            </w:r>
          </w:p>
        </w:tc>
        <w:tc>
          <w:tcPr>
            <w:tcW w:w="1245" w:type="dxa"/>
            <w:shd w:val="clear" w:color="auto" w:fill="auto"/>
            <w:tcMar>
              <w:top w:w="0" w:type="dxa"/>
              <w:left w:w="0" w:type="dxa"/>
              <w:bottom w:w="0" w:type="dxa"/>
              <w:right w:w="0" w:type="dxa"/>
            </w:tcMar>
            <w:vAlign w:val="center"/>
          </w:tcPr>
          <w:p w14:paraId="55F4B3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滑动变阻器</w:t>
            </w:r>
          </w:p>
        </w:tc>
        <w:tc>
          <w:tcPr>
            <w:tcW w:w="7140" w:type="dxa"/>
            <w:shd w:val="clear" w:color="auto" w:fill="auto"/>
            <w:tcMar>
              <w:top w:w="0" w:type="dxa"/>
              <w:left w:w="0" w:type="dxa"/>
              <w:bottom w:w="0" w:type="dxa"/>
              <w:right w:w="0" w:type="dxa"/>
            </w:tcMar>
            <w:vAlign w:val="center"/>
          </w:tcPr>
          <w:p w14:paraId="07BB05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5Ω，3A；电阻5Ω；额定电流3A。电阻值误差应≤5％。用标准线径的老康铜丝，合金铝支架，方形滑杆,铜质滑鞍,磷铜接触片</w:t>
            </w:r>
          </w:p>
        </w:tc>
        <w:tc>
          <w:tcPr>
            <w:tcW w:w="357" w:type="dxa"/>
            <w:shd w:val="clear" w:color="auto" w:fill="auto"/>
            <w:tcMar>
              <w:top w:w="0" w:type="dxa"/>
              <w:left w:w="0" w:type="dxa"/>
              <w:bottom w:w="0" w:type="dxa"/>
              <w:right w:w="0" w:type="dxa"/>
            </w:tcMar>
            <w:vAlign w:val="center"/>
          </w:tcPr>
          <w:p w14:paraId="0FA9F5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27E75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753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AA5B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164</w:t>
            </w:r>
          </w:p>
        </w:tc>
        <w:tc>
          <w:tcPr>
            <w:tcW w:w="1245" w:type="dxa"/>
            <w:shd w:val="clear" w:color="auto" w:fill="auto"/>
            <w:tcMar>
              <w:top w:w="0" w:type="dxa"/>
              <w:left w:w="0" w:type="dxa"/>
              <w:bottom w:w="0" w:type="dxa"/>
              <w:right w:w="0" w:type="dxa"/>
            </w:tcMar>
            <w:vAlign w:val="center"/>
          </w:tcPr>
          <w:p w14:paraId="620F9B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滑动变阻器</w:t>
            </w:r>
          </w:p>
        </w:tc>
        <w:tc>
          <w:tcPr>
            <w:tcW w:w="7140" w:type="dxa"/>
            <w:shd w:val="clear" w:color="auto" w:fill="auto"/>
            <w:tcMar>
              <w:top w:w="0" w:type="dxa"/>
              <w:left w:w="0" w:type="dxa"/>
              <w:bottom w:w="0" w:type="dxa"/>
              <w:right w:w="0" w:type="dxa"/>
            </w:tcMar>
            <w:vAlign w:val="center"/>
          </w:tcPr>
          <w:p w14:paraId="4E5494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20Ω，2A；电阻20Ω；额定电流2A。电阻值误差应≤5％。用标准线径的老康铜丝，合金铝支架，六棱铜滑杆,铜质滑鞍,磷铜接触片。</w:t>
            </w:r>
          </w:p>
        </w:tc>
        <w:tc>
          <w:tcPr>
            <w:tcW w:w="357" w:type="dxa"/>
            <w:shd w:val="clear" w:color="auto" w:fill="auto"/>
            <w:tcMar>
              <w:top w:w="0" w:type="dxa"/>
              <w:left w:w="0" w:type="dxa"/>
              <w:bottom w:w="0" w:type="dxa"/>
              <w:right w:w="0" w:type="dxa"/>
            </w:tcMar>
            <w:vAlign w:val="center"/>
          </w:tcPr>
          <w:p w14:paraId="72B847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41CB0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4FEE6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065F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165</w:t>
            </w:r>
          </w:p>
        </w:tc>
        <w:tc>
          <w:tcPr>
            <w:tcW w:w="1245" w:type="dxa"/>
            <w:shd w:val="clear" w:color="auto" w:fill="auto"/>
            <w:tcMar>
              <w:top w:w="0" w:type="dxa"/>
              <w:left w:w="0" w:type="dxa"/>
              <w:bottom w:w="0" w:type="dxa"/>
              <w:right w:w="0" w:type="dxa"/>
            </w:tcMar>
            <w:vAlign w:val="center"/>
          </w:tcPr>
          <w:p w14:paraId="3D171C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滑动变阻器</w:t>
            </w:r>
          </w:p>
        </w:tc>
        <w:tc>
          <w:tcPr>
            <w:tcW w:w="7140" w:type="dxa"/>
            <w:shd w:val="clear" w:color="auto" w:fill="auto"/>
            <w:tcMar>
              <w:top w:w="0" w:type="dxa"/>
              <w:left w:w="0" w:type="dxa"/>
              <w:bottom w:w="0" w:type="dxa"/>
              <w:right w:w="0" w:type="dxa"/>
            </w:tcMar>
            <w:vAlign w:val="center"/>
          </w:tcPr>
          <w:p w14:paraId="40962F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50Ω，1.5A；电阻50Ω；额定电流1.5A。电阻值误差应≤5％。用标准线径的老康铜丝，合金铝支架，六棱铜滑杆,铜质滑鞍,磷铜接触片。</w:t>
            </w:r>
          </w:p>
        </w:tc>
        <w:tc>
          <w:tcPr>
            <w:tcW w:w="357" w:type="dxa"/>
            <w:shd w:val="clear" w:color="auto" w:fill="auto"/>
            <w:tcMar>
              <w:top w:w="0" w:type="dxa"/>
              <w:left w:w="0" w:type="dxa"/>
              <w:bottom w:w="0" w:type="dxa"/>
              <w:right w:w="0" w:type="dxa"/>
            </w:tcMar>
            <w:vAlign w:val="center"/>
          </w:tcPr>
          <w:p w14:paraId="69C271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374E9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578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3340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166</w:t>
            </w:r>
          </w:p>
        </w:tc>
        <w:tc>
          <w:tcPr>
            <w:tcW w:w="1245" w:type="dxa"/>
            <w:shd w:val="clear" w:color="auto" w:fill="auto"/>
            <w:tcMar>
              <w:top w:w="0" w:type="dxa"/>
              <w:left w:w="0" w:type="dxa"/>
              <w:bottom w:w="0" w:type="dxa"/>
              <w:right w:w="0" w:type="dxa"/>
            </w:tcMar>
            <w:vAlign w:val="center"/>
          </w:tcPr>
          <w:p w14:paraId="46D236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电阻圈</w:t>
            </w:r>
          </w:p>
        </w:tc>
        <w:tc>
          <w:tcPr>
            <w:tcW w:w="7140" w:type="dxa"/>
            <w:shd w:val="clear" w:color="auto" w:fill="auto"/>
            <w:tcMar>
              <w:top w:w="0" w:type="dxa"/>
              <w:left w:w="0" w:type="dxa"/>
              <w:bottom w:w="0" w:type="dxa"/>
              <w:right w:w="0" w:type="dxa"/>
            </w:tcMar>
            <w:vAlign w:val="center"/>
          </w:tcPr>
          <w:p w14:paraId="684072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5Ω，10Ω，15Ω电阻丝用康铜，经氧化处理，生成绝缘层，绕成空心螺旋状，置于长方形胶木底座，两端固定接线柱。</w:t>
            </w:r>
          </w:p>
        </w:tc>
        <w:tc>
          <w:tcPr>
            <w:tcW w:w="357" w:type="dxa"/>
            <w:shd w:val="clear" w:color="auto" w:fill="auto"/>
            <w:tcMar>
              <w:top w:w="0" w:type="dxa"/>
              <w:left w:w="0" w:type="dxa"/>
              <w:bottom w:w="0" w:type="dxa"/>
              <w:right w:w="0" w:type="dxa"/>
            </w:tcMar>
            <w:vAlign w:val="center"/>
          </w:tcPr>
          <w:p w14:paraId="4D1B42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0C2306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1B1A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A9C3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167</w:t>
            </w:r>
          </w:p>
        </w:tc>
        <w:tc>
          <w:tcPr>
            <w:tcW w:w="1245" w:type="dxa"/>
            <w:shd w:val="clear" w:color="auto" w:fill="auto"/>
            <w:tcMar>
              <w:top w:w="0" w:type="dxa"/>
              <w:left w:w="0" w:type="dxa"/>
              <w:bottom w:w="0" w:type="dxa"/>
              <w:right w:w="0" w:type="dxa"/>
            </w:tcMar>
            <w:vAlign w:val="center"/>
          </w:tcPr>
          <w:p w14:paraId="0A00E3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插头导线</w:t>
            </w:r>
          </w:p>
        </w:tc>
        <w:tc>
          <w:tcPr>
            <w:tcW w:w="7140" w:type="dxa"/>
            <w:shd w:val="clear" w:color="auto" w:fill="auto"/>
            <w:tcMar>
              <w:top w:w="0" w:type="dxa"/>
              <w:left w:w="0" w:type="dxa"/>
              <w:bottom w:w="0" w:type="dxa"/>
              <w:right w:w="0" w:type="dxa"/>
            </w:tcMar>
            <w:vAlign w:val="center"/>
          </w:tcPr>
          <w:p w14:paraId="73287A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长度分别为200 mm、300 mm、400 mm；单芯 4 mm纯铜插头，纯铜导线；宜用不同线色</w:t>
            </w:r>
          </w:p>
        </w:tc>
        <w:tc>
          <w:tcPr>
            <w:tcW w:w="357" w:type="dxa"/>
            <w:shd w:val="clear" w:color="auto" w:fill="auto"/>
            <w:tcMar>
              <w:top w:w="0" w:type="dxa"/>
              <w:left w:w="0" w:type="dxa"/>
              <w:bottom w:w="0" w:type="dxa"/>
              <w:right w:w="0" w:type="dxa"/>
            </w:tcMar>
            <w:vAlign w:val="center"/>
          </w:tcPr>
          <w:p w14:paraId="7A74BB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53332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4382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1749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168</w:t>
            </w:r>
          </w:p>
        </w:tc>
        <w:tc>
          <w:tcPr>
            <w:tcW w:w="1245" w:type="dxa"/>
            <w:shd w:val="clear" w:color="auto" w:fill="auto"/>
            <w:tcMar>
              <w:top w:w="0" w:type="dxa"/>
              <w:left w:w="0" w:type="dxa"/>
              <w:bottom w:w="0" w:type="dxa"/>
              <w:right w:w="0" w:type="dxa"/>
            </w:tcMar>
            <w:vAlign w:val="center"/>
          </w:tcPr>
          <w:p w14:paraId="0BD6AF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接线夹导线</w:t>
            </w:r>
          </w:p>
        </w:tc>
        <w:tc>
          <w:tcPr>
            <w:tcW w:w="7140" w:type="dxa"/>
            <w:shd w:val="clear" w:color="auto" w:fill="auto"/>
            <w:tcMar>
              <w:top w:w="0" w:type="dxa"/>
              <w:left w:w="0" w:type="dxa"/>
              <w:bottom w:w="0" w:type="dxa"/>
              <w:right w:w="0" w:type="dxa"/>
            </w:tcMar>
            <w:vAlign w:val="center"/>
          </w:tcPr>
          <w:p w14:paraId="4A7C0C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长度分别为200 mm、300 mm、400 mm；单芯 4 mm纯铜接线夹，纯铜导线；宜用不同线色</w:t>
            </w:r>
          </w:p>
        </w:tc>
        <w:tc>
          <w:tcPr>
            <w:tcW w:w="357" w:type="dxa"/>
            <w:shd w:val="clear" w:color="auto" w:fill="auto"/>
            <w:tcMar>
              <w:top w:w="0" w:type="dxa"/>
              <w:left w:w="0" w:type="dxa"/>
              <w:bottom w:w="0" w:type="dxa"/>
              <w:right w:w="0" w:type="dxa"/>
            </w:tcMar>
            <w:vAlign w:val="center"/>
          </w:tcPr>
          <w:p w14:paraId="011038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7FA42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51E8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439D6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169</w:t>
            </w:r>
          </w:p>
        </w:tc>
        <w:tc>
          <w:tcPr>
            <w:tcW w:w="1245" w:type="dxa"/>
            <w:shd w:val="clear" w:color="auto" w:fill="auto"/>
            <w:tcMar>
              <w:top w:w="0" w:type="dxa"/>
              <w:left w:w="0" w:type="dxa"/>
              <w:bottom w:w="0" w:type="dxa"/>
              <w:right w:w="0" w:type="dxa"/>
            </w:tcMar>
            <w:vAlign w:val="center"/>
          </w:tcPr>
          <w:p w14:paraId="6581FE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接线叉导线</w:t>
            </w:r>
          </w:p>
        </w:tc>
        <w:tc>
          <w:tcPr>
            <w:tcW w:w="7140" w:type="dxa"/>
            <w:shd w:val="clear" w:color="auto" w:fill="auto"/>
            <w:tcMar>
              <w:top w:w="0" w:type="dxa"/>
              <w:left w:w="0" w:type="dxa"/>
              <w:bottom w:w="0" w:type="dxa"/>
              <w:right w:w="0" w:type="dxa"/>
            </w:tcMar>
            <w:vAlign w:val="center"/>
          </w:tcPr>
          <w:p w14:paraId="05761B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长度分别为200 mm、300 mm、400 mm；单芯 4 mm纯铜接线叉，接线叉开口 5.9 mm，纯铜 导线；宜用不同线色</w:t>
            </w:r>
          </w:p>
        </w:tc>
        <w:tc>
          <w:tcPr>
            <w:tcW w:w="357" w:type="dxa"/>
            <w:shd w:val="clear" w:color="auto" w:fill="auto"/>
            <w:tcMar>
              <w:top w:w="0" w:type="dxa"/>
              <w:left w:w="0" w:type="dxa"/>
              <w:bottom w:w="0" w:type="dxa"/>
              <w:right w:w="0" w:type="dxa"/>
            </w:tcMar>
            <w:vAlign w:val="center"/>
          </w:tcPr>
          <w:p w14:paraId="3D562C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CF81D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5998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BC0D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170</w:t>
            </w:r>
          </w:p>
        </w:tc>
        <w:tc>
          <w:tcPr>
            <w:tcW w:w="1245" w:type="dxa"/>
            <w:shd w:val="clear" w:color="auto" w:fill="auto"/>
            <w:tcMar>
              <w:top w:w="0" w:type="dxa"/>
              <w:left w:w="0" w:type="dxa"/>
              <w:bottom w:w="0" w:type="dxa"/>
              <w:right w:w="0" w:type="dxa"/>
            </w:tcMar>
            <w:vAlign w:val="center"/>
          </w:tcPr>
          <w:p w14:paraId="5BCACC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组合接头导线</w:t>
            </w:r>
          </w:p>
        </w:tc>
        <w:tc>
          <w:tcPr>
            <w:tcW w:w="7140" w:type="dxa"/>
            <w:shd w:val="clear" w:color="auto" w:fill="auto"/>
            <w:tcMar>
              <w:top w:w="0" w:type="dxa"/>
              <w:left w:w="0" w:type="dxa"/>
              <w:bottom w:w="0" w:type="dxa"/>
              <w:right w:w="0" w:type="dxa"/>
            </w:tcMar>
            <w:vAlign w:val="center"/>
          </w:tcPr>
          <w:p w14:paraId="19DE5C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长度分别为 200 mm、300 mm、400 mm； 一头 为单芯4 mm纯铜接线叉，一头为接线夹，接 线叉开口 5. 9 mm，纯铜导线；宜用不同线色</w:t>
            </w:r>
          </w:p>
        </w:tc>
        <w:tc>
          <w:tcPr>
            <w:tcW w:w="357" w:type="dxa"/>
            <w:shd w:val="clear" w:color="auto" w:fill="auto"/>
            <w:tcMar>
              <w:top w:w="0" w:type="dxa"/>
              <w:left w:w="0" w:type="dxa"/>
              <w:bottom w:w="0" w:type="dxa"/>
              <w:right w:w="0" w:type="dxa"/>
            </w:tcMar>
            <w:vAlign w:val="center"/>
          </w:tcPr>
          <w:p w14:paraId="622720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361F3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59EF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630A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171</w:t>
            </w:r>
          </w:p>
        </w:tc>
        <w:tc>
          <w:tcPr>
            <w:tcW w:w="1245" w:type="dxa"/>
            <w:shd w:val="clear" w:color="auto" w:fill="auto"/>
            <w:tcMar>
              <w:top w:w="0" w:type="dxa"/>
              <w:left w:w="0" w:type="dxa"/>
              <w:bottom w:w="0" w:type="dxa"/>
              <w:right w:w="0" w:type="dxa"/>
            </w:tcMar>
            <w:vAlign w:val="center"/>
          </w:tcPr>
          <w:p w14:paraId="776E21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焦耳定律演示器</w:t>
            </w:r>
          </w:p>
        </w:tc>
        <w:tc>
          <w:tcPr>
            <w:tcW w:w="7140" w:type="dxa"/>
            <w:shd w:val="clear" w:color="auto" w:fill="auto"/>
            <w:tcMar>
              <w:top w:w="0" w:type="dxa"/>
              <w:left w:w="0" w:type="dxa"/>
              <w:bottom w:w="0" w:type="dxa"/>
              <w:right w:w="0" w:type="dxa"/>
            </w:tcMar>
            <w:vAlign w:val="center"/>
          </w:tcPr>
          <w:p w14:paraId="39C964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演示板、贮气盒两只，电阻：5Ω线绕电阻、玻璃管2根等组成。1、电源电压：直流稳压6V；电流≤2A。2、演示板采用塑料注塑成型，颜色为白色，外形尺寸≥290mm×245mm×4mm；演示板上印刷有刻度线，每5mm为短刻线、10mm为长刻线，并标有数字，刻线数量≥13条。3、贮气盒采用透明塑料制。</w:t>
            </w:r>
          </w:p>
        </w:tc>
        <w:tc>
          <w:tcPr>
            <w:tcW w:w="357" w:type="dxa"/>
            <w:shd w:val="clear" w:color="auto" w:fill="auto"/>
            <w:tcMar>
              <w:top w:w="0" w:type="dxa"/>
              <w:left w:w="0" w:type="dxa"/>
              <w:bottom w:w="0" w:type="dxa"/>
              <w:right w:w="0" w:type="dxa"/>
            </w:tcMar>
            <w:vAlign w:val="center"/>
          </w:tcPr>
          <w:p w14:paraId="2E15C4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CB1ED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CC0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0ABF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172</w:t>
            </w:r>
          </w:p>
        </w:tc>
        <w:tc>
          <w:tcPr>
            <w:tcW w:w="1245" w:type="dxa"/>
            <w:shd w:val="clear" w:color="auto" w:fill="auto"/>
            <w:tcMar>
              <w:top w:w="0" w:type="dxa"/>
              <w:left w:w="0" w:type="dxa"/>
              <w:bottom w:w="0" w:type="dxa"/>
              <w:right w:w="0" w:type="dxa"/>
            </w:tcMar>
            <w:vAlign w:val="center"/>
          </w:tcPr>
          <w:p w14:paraId="46760E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低压测电器</w:t>
            </w:r>
          </w:p>
        </w:tc>
        <w:tc>
          <w:tcPr>
            <w:tcW w:w="7140" w:type="dxa"/>
            <w:shd w:val="clear" w:color="auto" w:fill="auto"/>
            <w:tcMar>
              <w:top w:w="0" w:type="dxa"/>
              <w:left w:w="0" w:type="dxa"/>
              <w:bottom w:w="0" w:type="dxa"/>
              <w:right w:w="0" w:type="dxa"/>
            </w:tcMar>
            <w:vAlign w:val="center"/>
          </w:tcPr>
          <w:p w14:paraId="2AA7A5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测电笔，氖气泡</w:t>
            </w:r>
          </w:p>
        </w:tc>
        <w:tc>
          <w:tcPr>
            <w:tcW w:w="357" w:type="dxa"/>
            <w:shd w:val="clear" w:color="auto" w:fill="auto"/>
            <w:tcMar>
              <w:top w:w="0" w:type="dxa"/>
              <w:left w:w="0" w:type="dxa"/>
              <w:bottom w:w="0" w:type="dxa"/>
              <w:right w:w="0" w:type="dxa"/>
            </w:tcMar>
            <w:vAlign w:val="center"/>
          </w:tcPr>
          <w:p w14:paraId="2C9C95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694E9E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6EB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8A48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173</w:t>
            </w:r>
          </w:p>
        </w:tc>
        <w:tc>
          <w:tcPr>
            <w:tcW w:w="1245" w:type="dxa"/>
            <w:shd w:val="clear" w:color="auto" w:fill="auto"/>
            <w:tcMar>
              <w:top w:w="0" w:type="dxa"/>
              <w:left w:w="0" w:type="dxa"/>
              <w:bottom w:w="0" w:type="dxa"/>
              <w:right w:w="0" w:type="dxa"/>
            </w:tcMar>
            <w:vAlign w:val="center"/>
          </w:tcPr>
          <w:p w14:paraId="4F80C4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家庭电路示教板</w:t>
            </w:r>
          </w:p>
        </w:tc>
        <w:tc>
          <w:tcPr>
            <w:tcW w:w="7140" w:type="dxa"/>
            <w:shd w:val="clear" w:color="auto" w:fill="auto"/>
            <w:tcMar>
              <w:top w:w="0" w:type="dxa"/>
              <w:left w:w="0" w:type="dxa"/>
              <w:bottom w:w="0" w:type="dxa"/>
              <w:right w:w="0" w:type="dxa"/>
            </w:tcMar>
            <w:vAlign w:val="center"/>
          </w:tcPr>
          <w:p w14:paraId="5849E2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双控开关，机械表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含有：电能表（机械表），漏电保护器，闸刀开关，拉线开关，灯座两个，插座一个，单开双控开关2个。</w:t>
            </w:r>
          </w:p>
        </w:tc>
        <w:tc>
          <w:tcPr>
            <w:tcW w:w="357" w:type="dxa"/>
            <w:shd w:val="clear" w:color="auto" w:fill="auto"/>
            <w:tcMar>
              <w:top w:w="0" w:type="dxa"/>
              <w:left w:w="0" w:type="dxa"/>
              <w:bottom w:w="0" w:type="dxa"/>
              <w:right w:w="0" w:type="dxa"/>
            </w:tcMar>
            <w:vAlign w:val="center"/>
          </w:tcPr>
          <w:p w14:paraId="3D3F40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EA499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242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9632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174</w:t>
            </w:r>
          </w:p>
        </w:tc>
        <w:tc>
          <w:tcPr>
            <w:tcW w:w="1245" w:type="dxa"/>
            <w:shd w:val="clear" w:color="auto" w:fill="auto"/>
            <w:tcMar>
              <w:top w:w="0" w:type="dxa"/>
              <w:left w:w="0" w:type="dxa"/>
              <w:bottom w:w="0" w:type="dxa"/>
              <w:right w:w="0" w:type="dxa"/>
            </w:tcMar>
            <w:vAlign w:val="center"/>
          </w:tcPr>
          <w:p w14:paraId="7322F2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安全用电示教板</w:t>
            </w:r>
          </w:p>
        </w:tc>
        <w:tc>
          <w:tcPr>
            <w:tcW w:w="7140" w:type="dxa"/>
            <w:shd w:val="clear" w:color="auto" w:fill="auto"/>
            <w:tcMar>
              <w:top w:w="0" w:type="dxa"/>
              <w:left w:w="0" w:type="dxa"/>
              <w:bottom w:w="0" w:type="dxa"/>
              <w:right w:w="0" w:type="dxa"/>
            </w:tcMar>
            <w:vAlign w:val="center"/>
          </w:tcPr>
          <w:p w14:paraId="49BBC7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 V供电，能演示以下模式：一手接触火线, 经脚和大地触电；一手接触火线，不经脚和 大地安全（脚下绝缘）；二手分别接触火线 和零线触电（脚站在地面或绝缘）；一手接 触漏电（连接火线）的设备（例如电动机）， 经脚和大地触电；跨步电压触电</w:t>
            </w:r>
          </w:p>
        </w:tc>
        <w:tc>
          <w:tcPr>
            <w:tcW w:w="357" w:type="dxa"/>
            <w:shd w:val="clear" w:color="auto" w:fill="auto"/>
            <w:tcMar>
              <w:top w:w="0" w:type="dxa"/>
              <w:left w:w="0" w:type="dxa"/>
              <w:bottom w:w="0" w:type="dxa"/>
              <w:right w:w="0" w:type="dxa"/>
            </w:tcMar>
            <w:vAlign w:val="center"/>
          </w:tcPr>
          <w:p w14:paraId="269464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D8F61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FF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916FB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175</w:t>
            </w:r>
          </w:p>
        </w:tc>
        <w:tc>
          <w:tcPr>
            <w:tcW w:w="1245" w:type="dxa"/>
            <w:shd w:val="clear" w:color="auto" w:fill="auto"/>
            <w:tcMar>
              <w:top w:w="0" w:type="dxa"/>
              <w:left w:w="0" w:type="dxa"/>
              <w:bottom w:w="0" w:type="dxa"/>
              <w:right w:w="0" w:type="dxa"/>
            </w:tcMar>
            <w:vAlign w:val="center"/>
          </w:tcPr>
          <w:p w14:paraId="40D856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保险丝作用演示器</w:t>
            </w:r>
          </w:p>
        </w:tc>
        <w:tc>
          <w:tcPr>
            <w:tcW w:w="7140" w:type="dxa"/>
            <w:shd w:val="clear" w:color="auto" w:fill="auto"/>
            <w:tcMar>
              <w:top w:w="0" w:type="dxa"/>
              <w:left w:w="0" w:type="dxa"/>
              <w:bottom w:w="0" w:type="dxa"/>
              <w:right w:w="0" w:type="dxa"/>
            </w:tcMar>
            <w:vAlign w:val="center"/>
          </w:tcPr>
          <w:p w14:paraId="603229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产品使用电源:交流198V-242V，50HZ。2、面板应采用阻燃材料或金属面板，长度≥450mm,高度≥300mm,具有线路实验压降显示表和实验工作电流表，有相应的实验电路图,电路图应绘制正确,清晰,不易脱落,图形符号应符合JY0001的有关规定。3、绝缘实验导线或裸实验导线用的接线柱应是铜质,接线柱间的距离≥280mm.绝缘实验导线或裸实验导线与接线柱连接后,导线与面板间的距离≥80mm。4、接保险丝的接线柱为铜质.两接线柱间的距离≥80mm。5、电路开关开合松紧适宜、控制准确、接线柱、灯泡口接触良好、各连接件连接方便可靠。6、实验材料及要求：保险丝额定电流1A，长度≥5m；保险丝额定电流2A，长度≥5m；保险丝额定电流3A，长度≥5m；保险丝额定电流5A，长度≥5m；铜导线单芯，直径≥0.5mm，长≥80mm，数量≥10根；绝缘实验导线额定电流3A，长≥290mm，数量≥30根；裸实验导线单芯，直径≤0.7mm，长≥285mm，数量≥10根；短路导线多芯铜线，长≥150mm，两端有接线夹；负载（灯泡）12V50W数量≥4只；负载（灯泡）12V10W数量≥2只。7、保险丝在长时间通过额定电流时不熔断，通过大于二倍额定电流时短时间熔断。8、绝缘实验导线的芯心为金属合金导线，外套为无毒塑料管或纸管；当通过电流大于二倍额定电流时，绝缘实验导线的外套管，应能冒烟，燃烧。9、交流电压表和交流电流表为竖直式大指针表。准确度等级≥2.5级，其他应符合JY0330的有关要求。10、在9m外观看实验应清晰。11、当输入电压为220V时。电源输出空载电压≤14.5V，额定电流时负载电压≥12V，额定电流值≥10A。12、用裸实验导线连接电路，并在接保险丝的两接线柱间接铜导线，接入产品规定的最大负载，通电5分钟后将负载短路，保持5分钟，关闭电源，重新开启电源，仪器应能正常工作。</w:t>
            </w:r>
          </w:p>
        </w:tc>
        <w:tc>
          <w:tcPr>
            <w:tcW w:w="357" w:type="dxa"/>
            <w:shd w:val="clear" w:color="auto" w:fill="auto"/>
            <w:tcMar>
              <w:top w:w="0" w:type="dxa"/>
              <w:left w:w="0" w:type="dxa"/>
              <w:bottom w:w="0" w:type="dxa"/>
              <w:right w:w="0" w:type="dxa"/>
            </w:tcMar>
            <w:vAlign w:val="center"/>
          </w:tcPr>
          <w:p w14:paraId="74319B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053B8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175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32290F3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lang w:eastAsia="zh-CN"/>
              </w:rPr>
              <w:t>、初中物理准备室</w:t>
            </w:r>
          </w:p>
        </w:tc>
      </w:tr>
      <w:tr w14:paraId="608C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8C92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DB7D0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（准备台）</w:t>
            </w:r>
          </w:p>
        </w:tc>
        <w:tc>
          <w:tcPr>
            <w:tcW w:w="7140" w:type="dxa"/>
            <w:shd w:val="clear" w:color="auto" w:fill="auto"/>
            <w:tcMar>
              <w:top w:w="0" w:type="dxa"/>
              <w:left w:w="0" w:type="dxa"/>
              <w:bottom w:w="0" w:type="dxa"/>
              <w:right w:w="0" w:type="dxa"/>
            </w:tcMar>
            <w:vAlign w:val="center"/>
          </w:tcPr>
          <w:p w14:paraId="74C757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13"/>
                <w:rFonts w:hint="eastAsia" w:ascii="宋体" w:hAnsi="宋体" w:eastAsia="宋体" w:cs="宋体"/>
                <w:color w:val="auto"/>
                <w:sz w:val="24"/>
                <w:szCs w:val="24"/>
                <w:lang w:val="en-US" w:eastAsia="zh-CN" w:bidi="ar"/>
              </w:rPr>
              <w:t>1.规格：≥2400×1200×850mm</w:t>
            </w:r>
            <w:r>
              <w:rPr>
                <w:rStyle w:val="13"/>
                <w:rFonts w:hint="eastAsia" w:ascii="宋体" w:hAnsi="宋体" w:eastAsia="宋体" w:cs="宋体"/>
                <w:color w:val="auto"/>
                <w:sz w:val="24"/>
                <w:szCs w:val="24"/>
                <w:lang w:val="en-US" w:eastAsia="zh-CN" w:bidi="ar"/>
              </w:rPr>
              <w:br w:type="textWrapping"/>
            </w:r>
            <w:r>
              <w:rPr>
                <w:rStyle w:val="13"/>
                <w:rFonts w:hint="eastAsia" w:ascii="宋体" w:hAnsi="宋体" w:eastAsia="宋体" w:cs="宋体"/>
                <w:color w:val="auto"/>
                <w:sz w:val="24"/>
                <w:szCs w:val="24"/>
                <w:lang w:val="en-US" w:eastAsia="zh-CN" w:bidi="ar"/>
              </w:rPr>
              <w:t>2.台面：采用12.7mm厚双面理化膜实芯理化板。倒圆边，经机械打磨，表面光滑平整，无缝隙。具有耐强酸碱、防腐蚀、防静电、耐辐射、耐磨、抗污染、易清洁、耐冲击、耐高温、防水、防火等。</w:t>
            </w:r>
            <w:r>
              <w:rPr>
                <w:rStyle w:val="13"/>
                <w:rFonts w:hint="eastAsia" w:ascii="宋体" w:hAnsi="宋体" w:eastAsia="宋体" w:cs="宋体"/>
                <w:color w:val="auto"/>
                <w:sz w:val="24"/>
                <w:szCs w:val="24"/>
                <w:lang w:val="en-US" w:eastAsia="zh-CN" w:bidi="ar"/>
              </w:rPr>
              <w:br w:type="textWrapping"/>
            </w:r>
            <w:r>
              <w:rPr>
                <w:rStyle w:val="13"/>
                <w:rFonts w:hint="eastAsia" w:ascii="宋体" w:hAnsi="宋体" w:eastAsia="宋体" w:cs="宋体"/>
                <w:color w:val="auto"/>
                <w:sz w:val="24"/>
                <w:szCs w:val="24"/>
                <w:lang w:val="en-US" w:eastAsia="zh-CN" w:bidi="ar"/>
              </w:rPr>
              <w:t>3.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Style w:val="13"/>
                <w:rFonts w:hint="eastAsia" w:ascii="宋体" w:hAnsi="宋体" w:eastAsia="宋体" w:cs="宋体"/>
                <w:color w:val="auto"/>
                <w:sz w:val="24"/>
                <w:szCs w:val="24"/>
                <w:lang w:val="en-US" w:eastAsia="zh-CN" w:bidi="ar"/>
              </w:rPr>
              <w:br w:type="textWrapping"/>
            </w:r>
            <w:r>
              <w:rPr>
                <w:rStyle w:val="13"/>
                <w:rFonts w:hint="eastAsia" w:ascii="宋体" w:hAnsi="宋体" w:eastAsia="宋体" w:cs="宋体"/>
                <w:color w:val="auto"/>
                <w:sz w:val="24"/>
                <w:szCs w:val="24"/>
                <w:lang w:val="en-US" w:eastAsia="zh-CN" w:bidi="ar"/>
              </w:rPr>
              <w:t>4.桌身内衬板：采用三聚氰胺防潮双贴面板，(基板为E1级环保板)，板材所有截面PVC机器封边，粘力强、密封性好、经久耐用。组装接缝严密，连接牢固，无松动现象。</w:t>
            </w:r>
            <w:r>
              <w:rPr>
                <w:rStyle w:val="13"/>
                <w:rFonts w:hint="eastAsia" w:ascii="宋体" w:hAnsi="宋体" w:eastAsia="宋体" w:cs="宋体"/>
                <w:color w:val="auto"/>
                <w:sz w:val="24"/>
                <w:szCs w:val="24"/>
                <w:lang w:val="en-US" w:eastAsia="zh-CN" w:bidi="ar"/>
              </w:rPr>
              <w:br w:type="textWrapping"/>
            </w:r>
            <w:r>
              <w:rPr>
                <w:rStyle w:val="13"/>
                <w:rFonts w:hint="eastAsia" w:ascii="宋体" w:hAnsi="宋体" w:eastAsia="宋体" w:cs="宋体"/>
                <w:color w:val="auto"/>
                <w:sz w:val="24"/>
                <w:szCs w:val="24"/>
                <w:lang w:val="en-US" w:eastAsia="zh-CN" w:bidi="ar"/>
              </w:rPr>
              <w:t>5.采用ABS工程塑料模具成型制作而成，具有高度可调、耐磨、防潮、耐腐蚀等。</w:t>
            </w:r>
            <w:r>
              <w:rPr>
                <w:rStyle w:val="13"/>
                <w:rFonts w:hint="eastAsia" w:ascii="宋体" w:hAnsi="宋体" w:eastAsia="宋体" w:cs="宋体"/>
                <w:color w:val="auto"/>
                <w:sz w:val="24"/>
                <w:szCs w:val="24"/>
                <w:lang w:val="en-US" w:eastAsia="zh-CN" w:bidi="ar"/>
              </w:rPr>
              <w:br w:type="textWrapping"/>
            </w:r>
            <w:r>
              <w:rPr>
                <w:rStyle w:val="13"/>
                <w:rFonts w:hint="eastAsia" w:ascii="宋体" w:hAnsi="宋体" w:eastAsia="宋体" w:cs="宋体"/>
                <w:color w:val="auto"/>
                <w:sz w:val="24"/>
                <w:szCs w:val="24"/>
                <w:lang w:val="en-US" w:eastAsia="zh-CN" w:bidi="ar"/>
              </w:rPr>
              <w:t>6.准备台技术性能要求需满足GB/T24820-2024《实验室家具通用技术条件》检测依据，理化性能金属喷漆(塑)涂层硬度：≥4H,冲击强度：应无剥落、裂纹、皱纹；耐腐蚀：100h内，观察在溶剂中样板上划道两侧3mm以外，应无气泡产生；100h后，检查划道两侧3mm以外，应无锈迹、剥落、起皱、变色和失光等现象；附着力：应不低于2级。</w:t>
            </w:r>
            <w:r>
              <w:rPr>
                <w:rStyle w:val="13"/>
                <w:rFonts w:hint="eastAsia" w:ascii="宋体" w:hAnsi="宋体" w:eastAsia="宋体" w:cs="宋体"/>
                <w:b/>
                <w:bCs/>
                <w:color w:val="auto"/>
                <w:sz w:val="24"/>
                <w:szCs w:val="24"/>
                <w:lang w:val="en-US" w:eastAsia="zh-CN" w:bidi="ar"/>
              </w:rPr>
              <w:t>提供满足以上技术要求的检测报告复印件（具有CMA认证）。</w:t>
            </w:r>
          </w:p>
        </w:tc>
        <w:tc>
          <w:tcPr>
            <w:tcW w:w="357" w:type="dxa"/>
            <w:shd w:val="clear" w:color="auto" w:fill="auto"/>
            <w:tcMar>
              <w:top w:w="0" w:type="dxa"/>
              <w:left w:w="0" w:type="dxa"/>
              <w:bottom w:w="0" w:type="dxa"/>
              <w:right w:w="0" w:type="dxa"/>
            </w:tcMar>
            <w:vAlign w:val="center"/>
          </w:tcPr>
          <w:p w14:paraId="2DF2BB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2507B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7C1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6E64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B7E1D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757D2C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盒体采用铝合金材料,钢制模具一体成型，表面经环氧树脂粉末静电喷涂,设置二、三眼多功能插座</w:t>
            </w:r>
          </w:p>
        </w:tc>
        <w:tc>
          <w:tcPr>
            <w:tcW w:w="357" w:type="dxa"/>
            <w:shd w:val="clear" w:color="auto" w:fill="auto"/>
            <w:tcMar>
              <w:top w:w="0" w:type="dxa"/>
              <w:left w:w="0" w:type="dxa"/>
              <w:bottom w:w="0" w:type="dxa"/>
              <w:right w:w="0" w:type="dxa"/>
            </w:tcMar>
            <w:vAlign w:val="center"/>
          </w:tcPr>
          <w:p w14:paraId="3C82F4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E9F73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345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91A7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78734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1FE5DC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63C213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CA11F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8EF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63CD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6C8BD5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5D0A73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仪器柜技术性能要求需满足GB/T24820-2024《实验室家具通用技术条件》检测依据，金属件外观焊接处应无脱焊、虚焊、焊穿、错位；涂层应光滑均匀，色泽一致，应无流挂、疙瘩、皱皮、飞漆等缺陷；耐腐蚀100h内，观察在溶剂中样板上划道两侧3mm以外，应无气泡产生</w:t>
            </w:r>
            <w:r>
              <w:rPr>
                <w:rFonts w:hint="eastAsia" w:ascii="宋体" w:hAnsi="宋体" w:eastAsia="宋体" w:cs="宋体"/>
                <w:b/>
                <w:bCs/>
                <w:i w:val="0"/>
                <w:iCs w:val="0"/>
                <w:color w:val="auto"/>
                <w:kern w:val="0"/>
                <w:sz w:val="24"/>
                <w:szCs w:val="24"/>
                <w:u w:val="none"/>
                <w:lang w:val="en-US" w:eastAsia="zh-CN" w:bidi="ar"/>
              </w:rPr>
              <w:t>。</w:t>
            </w:r>
          </w:p>
        </w:tc>
        <w:tc>
          <w:tcPr>
            <w:tcW w:w="357" w:type="dxa"/>
            <w:shd w:val="clear" w:color="auto" w:fill="auto"/>
            <w:tcMar>
              <w:top w:w="0" w:type="dxa"/>
              <w:left w:w="0" w:type="dxa"/>
              <w:bottom w:w="0" w:type="dxa"/>
              <w:right w:w="0" w:type="dxa"/>
            </w:tcMar>
            <w:vAlign w:val="center"/>
          </w:tcPr>
          <w:p w14:paraId="0597C9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9C190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D12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9E4B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0FE9E4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color w:val="auto"/>
                <w:sz w:val="24"/>
                <w:szCs w:val="24"/>
                <w:lang w:val="en-US" w:eastAsia="zh-CN"/>
              </w:rPr>
              <w:t>▲</w:t>
            </w:r>
            <w:r>
              <w:rPr>
                <w:rFonts w:hint="eastAsia" w:ascii="宋体" w:hAnsi="宋体" w:eastAsia="宋体" w:cs="宋体"/>
                <w:i w:val="0"/>
                <w:iCs w:val="0"/>
                <w:color w:val="auto"/>
                <w:kern w:val="2"/>
                <w:sz w:val="24"/>
                <w:szCs w:val="24"/>
                <w:u w:val="none"/>
                <w:lang w:val="en-US" w:eastAsia="zh-CN" w:bidi="ar-SA"/>
              </w:rPr>
              <w:t>实验桌</w:t>
            </w:r>
          </w:p>
        </w:tc>
        <w:tc>
          <w:tcPr>
            <w:tcW w:w="7140" w:type="dxa"/>
            <w:shd w:val="clear" w:color="auto" w:fill="auto"/>
            <w:tcMar>
              <w:top w:w="0" w:type="dxa"/>
              <w:left w:w="0" w:type="dxa"/>
              <w:bottom w:w="0" w:type="dxa"/>
              <w:right w:w="0" w:type="dxa"/>
            </w:tcMar>
            <w:vAlign w:val="center"/>
          </w:tcPr>
          <w:p w14:paraId="474080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u w:val="none"/>
              </w:rPr>
            </w:pPr>
            <w:r>
              <w:rPr>
                <w:rFonts w:hint="eastAsia" w:ascii="宋体" w:hAnsi="宋体" w:eastAsia="宋体" w:cs="宋体"/>
                <w:color w:val="auto"/>
                <w:sz w:val="24"/>
                <w:u w:val="none"/>
              </w:rPr>
              <w:t>1、规格：≥1200×600×780mm</w:t>
            </w:r>
          </w:p>
          <w:p w14:paraId="1688E2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u w:val="none"/>
              </w:rPr>
            </w:pPr>
            <w:r>
              <w:rPr>
                <w:rFonts w:hint="eastAsia" w:ascii="宋体" w:hAnsi="宋体" w:eastAsia="宋体" w:cs="宋体"/>
                <w:color w:val="auto"/>
                <w:sz w:val="24"/>
                <w:u w:val="none"/>
              </w:rPr>
              <w:t>2、台面：采用≥12.7mm厚双面理化膜实芯理化板。台面倒圆边，经机械打磨，表面光滑平整。</w:t>
            </w:r>
          </w:p>
          <w:p w14:paraId="0B9195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u w:val="none"/>
              </w:rPr>
            </w:pPr>
            <w:r>
              <w:rPr>
                <w:rFonts w:hint="eastAsia" w:ascii="宋体" w:hAnsi="宋体" w:eastAsia="宋体" w:cs="宋体"/>
                <w:color w:val="auto"/>
                <w:sz w:val="24"/>
                <w:u w:val="none"/>
              </w:rPr>
              <w:t>3、塑铝结构：镂空式，侧脚采用三段式高强度铝合金结构，立柱采用双立柱形式内嵌入上下铸铝脚，台面背部档水板，左右挡水板，台面下部设有专用书包斗，中间设挂凳卡，两个书包斗中间电源盒，符合人体工程学设计，产品稳固。</w:t>
            </w:r>
          </w:p>
          <w:p w14:paraId="680A65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u w:val="none"/>
              </w:rPr>
            </w:pPr>
            <w:r>
              <w:rPr>
                <w:rFonts w:hint="eastAsia" w:ascii="宋体" w:hAnsi="宋体" w:eastAsia="宋体" w:cs="宋体"/>
                <w:color w:val="auto"/>
                <w:sz w:val="24"/>
                <w:u w:val="none"/>
              </w:rPr>
              <w:t>4、桌腿：由上中下三段组成，上、下支座和双立柱连接，双立柱间嵌入3mm亚克力装饰板的造型。立柱采用规格≥35×36mm铝合金型材，</w:t>
            </w:r>
            <w:r>
              <w:rPr>
                <w:rFonts w:hint="eastAsia" w:ascii="宋体" w:hAnsi="宋体" w:eastAsia="宋体" w:cs="宋体"/>
                <w:color w:val="FF0000"/>
                <w:sz w:val="24"/>
                <w:u w:val="none"/>
              </w:rPr>
              <w:t>壁</w:t>
            </w:r>
            <w:r>
              <w:rPr>
                <w:rFonts w:hint="eastAsia" w:ascii="宋体" w:hAnsi="宋体" w:eastAsia="宋体" w:cs="宋体"/>
                <w:color w:val="FF0000"/>
                <w:sz w:val="24"/>
                <w:u w:val="none"/>
                <w:lang w:val="en-US" w:eastAsia="zh-CN"/>
              </w:rPr>
              <w:t>厚为</w:t>
            </w:r>
            <w:r>
              <w:rPr>
                <w:rFonts w:hint="eastAsia" w:ascii="宋体" w:hAnsi="宋体" w:eastAsia="宋体" w:cs="宋体"/>
                <w:color w:val="FF0000"/>
                <w:sz w:val="24"/>
                <w:u w:val="none"/>
              </w:rPr>
              <w:t>1.</w:t>
            </w:r>
            <w:r>
              <w:rPr>
                <w:rFonts w:hint="eastAsia" w:ascii="宋体" w:hAnsi="宋体" w:eastAsia="宋体" w:cs="宋体"/>
                <w:color w:val="FF0000"/>
                <w:sz w:val="24"/>
                <w:u w:val="none"/>
                <w:lang w:val="en-US" w:eastAsia="zh-CN"/>
              </w:rPr>
              <w:t>6</w:t>
            </w:r>
            <w:r>
              <w:rPr>
                <w:rFonts w:hint="eastAsia" w:ascii="宋体" w:hAnsi="宋体" w:eastAsia="宋体" w:cs="宋体"/>
                <w:color w:val="FF0000"/>
                <w:sz w:val="24"/>
                <w:u w:val="none"/>
              </w:rPr>
              <w:t>mm</w:t>
            </w:r>
            <w:r>
              <w:rPr>
                <w:rFonts w:hint="eastAsia" w:ascii="宋体" w:hAnsi="宋体" w:eastAsia="宋体" w:cs="宋体"/>
                <w:color w:val="auto"/>
                <w:sz w:val="24"/>
                <w:u w:val="none"/>
              </w:rPr>
              <w:t>；侧脚上横脚规格≥564×85×58mm，壁厚为2.5mm；侧脚下脚规格≥525×85×60mm，壁厚为2.5mm；立柱内嵌入上下铸铝脚≥15mm，并用高强度内六角螺丝连接，上下脚采用高强度铝合金模具压铸一次成型。</w:t>
            </w:r>
          </w:p>
          <w:p w14:paraId="34D4BE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sz w:val="24"/>
                <w:u w:val="none"/>
              </w:rPr>
            </w:pPr>
            <w:r>
              <w:rPr>
                <w:rFonts w:hint="eastAsia" w:ascii="宋体" w:hAnsi="宋体" w:eastAsia="宋体" w:cs="宋体"/>
                <w:color w:val="auto"/>
                <w:sz w:val="24"/>
                <w:u w:val="none"/>
              </w:rPr>
              <w:t>5、左、右脚拼装连接：前、后梁采用</w:t>
            </w:r>
            <w:r>
              <w:rPr>
                <w:rFonts w:hint="eastAsia" w:ascii="宋体" w:hAnsi="宋体" w:eastAsia="宋体" w:cs="宋体"/>
                <w:color w:val="FF0000"/>
                <w:sz w:val="24"/>
                <w:u w:val="none"/>
                <w:lang w:val="en-US" w:eastAsia="zh-CN"/>
              </w:rPr>
              <w:t>38</w:t>
            </w:r>
            <w:r>
              <w:rPr>
                <w:rFonts w:hint="eastAsia" w:ascii="宋体" w:hAnsi="宋体" w:eastAsia="宋体" w:cs="宋体"/>
                <w:color w:val="auto"/>
                <w:sz w:val="24"/>
                <w:u w:val="none"/>
              </w:rPr>
              <w:t>×25mm壁厚为1.2mm铝合金型材；中梁采用20×20mm，</w:t>
            </w:r>
            <w:r>
              <w:rPr>
                <w:rFonts w:hint="eastAsia" w:ascii="宋体" w:hAnsi="宋体" w:eastAsia="宋体" w:cs="宋体"/>
                <w:color w:val="FF0000"/>
                <w:sz w:val="24"/>
                <w:u w:val="none"/>
                <w:lang w:val="en-US" w:eastAsia="zh-CN"/>
              </w:rPr>
              <w:t>壁</w:t>
            </w:r>
            <w:r>
              <w:rPr>
                <w:rFonts w:hint="eastAsia" w:ascii="宋体" w:hAnsi="宋体" w:eastAsia="宋体" w:cs="宋体"/>
                <w:color w:val="FF0000"/>
                <w:sz w:val="24"/>
                <w:u w:val="none"/>
              </w:rPr>
              <w:t>厚为2mm角铁</w:t>
            </w:r>
            <w:r>
              <w:rPr>
                <w:rFonts w:hint="eastAsia" w:ascii="宋体" w:hAnsi="宋体" w:eastAsia="宋体" w:cs="宋体"/>
                <w:color w:val="auto"/>
                <w:sz w:val="24"/>
                <w:u w:val="none"/>
              </w:rPr>
              <w:t>，外观喷塑，左右侧脚下梁采用≥60×30×</w:t>
            </w:r>
            <w:r>
              <w:rPr>
                <w:rFonts w:hint="eastAsia" w:ascii="宋体" w:hAnsi="宋体" w:eastAsia="宋体" w:cs="宋体"/>
                <w:color w:val="FF0000"/>
                <w:sz w:val="24"/>
                <w:u w:val="none"/>
                <w:lang w:val="en-US" w:eastAsia="zh-CN"/>
              </w:rPr>
              <w:t>1</w:t>
            </w:r>
            <w:r>
              <w:rPr>
                <w:rFonts w:hint="eastAsia" w:ascii="宋体" w:hAnsi="宋体" w:eastAsia="宋体" w:cs="宋体"/>
                <w:color w:val="FF0000"/>
                <w:sz w:val="24"/>
                <w:u w:val="none"/>
              </w:rPr>
              <w:t>mm</w:t>
            </w:r>
            <w:r>
              <w:rPr>
                <w:rFonts w:hint="eastAsia" w:ascii="宋体" w:hAnsi="宋体" w:eastAsia="宋体" w:cs="宋体"/>
                <w:color w:val="auto"/>
                <w:sz w:val="24"/>
                <w:u w:val="none"/>
              </w:rPr>
              <w:t>椭圆碳钢无缝钢管，管材两端截面与</w:t>
            </w:r>
            <w:r>
              <w:rPr>
                <w:rFonts w:hint="eastAsia" w:ascii="宋体" w:hAnsi="宋体" w:eastAsia="宋体" w:cs="宋体"/>
                <w:color w:val="FF0000"/>
                <w:sz w:val="24"/>
                <w:u w:val="none"/>
                <w:lang w:val="en-US" w:eastAsia="zh-CN"/>
              </w:rPr>
              <w:t>5</w:t>
            </w:r>
            <w:r>
              <w:rPr>
                <w:rFonts w:hint="eastAsia" w:ascii="宋体" w:hAnsi="宋体" w:eastAsia="宋体" w:cs="宋体"/>
                <w:color w:val="FF0000"/>
                <w:sz w:val="24"/>
                <w:u w:val="none"/>
              </w:rPr>
              <w:t>mm</w:t>
            </w:r>
            <w:r>
              <w:rPr>
                <w:rFonts w:hint="eastAsia" w:ascii="宋体" w:hAnsi="宋体" w:eastAsia="宋体" w:cs="宋体"/>
                <w:color w:val="auto"/>
                <w:sz w:val="24"/>
                <w:u w:val="none"/>
              </w:rPr>
              <w:t>钢制连接片焊接成型，并用高强度内六角不锈钢螺丝连接链接到左右脚，易碰撞处全部采用倒圆角，所有金属表面经环氧树脂粉末喷涂高温固化处理。桌脚配有可调整底脚，桌侧脚设置专用孔位可与地面固定，配有跟台面同色ABS脚套装饰盖。</w:t>
            </w:r>
          </w:p>
          <w:p w14:paraId="4374DC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kern w:val="2"/>
                <w:sz w:val="24"/>
                <w:szCs w:val="24"/>
                <w:u w:val="none"/>
                <w:lang w:val="en-US" w:eastAsia="zh-CN" w:bidi="ar-SA"/>
              </w:rPr>
            </w:pPr>
            <w:r>
              <w:rPr>
                <w:rFonts w:hint="eastAsia" w:ascii="宋体" w:hAnsi="宋体" w:eastAsia="宋体" w:cs="宋体"/>
                <w:color w:val="auto"/>
                <w:sz w:val="24"/>
                <w:u w:val="none"/>
              </w:rPr>
              <w:t>6、台面前挡水板：背板挡水板,左右挡水板采用73.5×25mm厚度为1.5mm铝合金型材，转角和尾端采用铝合金压铸转接件与背挡水板形成卡扣式相连接。</w:t>
            </w:r>
          </w:p>
        </w:tc>
        <w:tc>
          <w:tcPr>
            <w:tcW w:w="357" w:type="dxa"/>
            <w:shd w:val="clear" w:color="auto" w:fill="auto"/>
            <w:tcMar>
              <w:top w:w="0" w:type="dxa"/>
              <w:left w:w="0" w:type="dxa"/>
              <w:bottom w:w="0" w:type="dxa"/>
              <w:right w:w="0" w:type="dxa"/>
            </w:tcMar>
            <w:vAlign w:val="center"/>
          </w:tcPr>
          <w:p w14:paraId="0A9018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张</w:t>
            </w:r>
          </w:p>
        </w:tc>
        <w:tc>
          <w:tcPr>
            <w:tcW w:w="583" w:type="dxa"/>
            <w:shd w:val="clear" w:color="auto" w:fill="auto"/>
            <w:tcMar>
              <w:top w:w="0" w:type="dxa"/>
              <w:left w:w="0" w:type="dxa"/>
              <w:bottom w:w="0" w:type="dxa"/>
              <w:right w:w="0" w:type="dxa"/>
            </w:tcMar>
            <w:vAlign w:val="center"/>
          </w:tcPr>
          <w:p w14:paraId="21A966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w:t>
            </w:r>
          </w:p>
        </w:tc>
      </w:tr>
      <w:tr w14:paraId="26EE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B99E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775F20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7D40CB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124C7B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0A0CC2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06F1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1D7D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7</w:t>
            </w:r>
          </w:p>
        </w:tc>
        <w:tc>
          <w:tcPr>
            <w:tcW w:w="1245" w:type="dxa"/>
            <w:shd w:val="clear" w:color="auto" w:fill="auto"/>
            <w:tcMar>
              <w:top w:w="0" w:type="dxa"/>
              <w:left w:w="0" w:type="dxa"/>
              <w:bottom w:w="0" w:type="dxa"/>
              <w:right w:w="0" w:type="dxa"/>
            </w:tcMar>
            <w:vAlign w:val="center"/>
          </w:tcPr>
          <w:p w14:paraId="1265AC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245A09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20F4DB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6CB1F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A69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3FBA9B1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5、初中物理仪器室</w:t>
            </w:r>
          </w:p>
        </w:tc>
      </w:tr>
      <w:tr w14:paraId="06EA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4F64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9A8C3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5B929D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4381EF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74405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r>
      <w:tr w14:paraId="6388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1744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4781A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加大仪器柜</w:t>
            </w:r>
          </w:p>
        </w:tc>
        <w:tc>
          <w:tcPr>
            <w:tcW w:w="7140" w:type="dxa"/>
            <w:shd w:val="clear" w:color="auto" w:fill="auto"/>
            <w:tcMar>
              <w:top w:w="0" w:type="dxa"/>
              <w:left w:w="0" w:type="dxa"/>
              <w:bottom w:w="0" w:type="dxa"/>
              <w:right w:w="0" w:type="dxa"/>
            </w:tcMar>
            <w:vAlign w:val="center"/>
          </w:tcPr>
          <w:p w14:paraId="75DE2D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479E24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1AC5D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6538B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30756B0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6、初中化学探究室一</w:t>
            </w:r>
          </w:p>
        </w:tc>
      </w:tr>
      <w:tr w14:paraId="5198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F88D50">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3919B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05D06281">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59B245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436E8F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328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28D9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3709F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54D435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14"/>
                <w:rFonts w:hint="eastAsia" w:ascii="宋体" w:hAnsi="宋体" w:eastAsia="宋体" w:cs="宋体"/>
                <w:color w:val="auto"/>
                <w:sz w:val="24"/>
                <w:szCs w:val="24"/>
                <w:lang w:val="en-US" w:eastAsia="zh-CN" w:bidi="ar"/>
              </w:rPr>
              <w:t>1.规格：≥3000×700×850mm</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2.台面：采用12.7mm厚双面理化膜实芯理化板。倒圆边，经机械打磨，表面光滑平整，无缝隙。具有耐强酸碱、防腐蚀、防静电、耐辐射、耐磨、抗污染、易清洁、耐冲击、耐高温、防水、防火等。</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理化板台面需满足以下性能指标：</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A按照GB/T 17657-2022标准对台面板正反两面进行检验，其中77%硫酸、硝酸（65%）、乙酸(99%)、氢氟酸（48%）、双氧水(3%)、无水乙醇、水杨酸、碘伏、亚甲基蓝(5%)、乙腈、无水甲醇、正己烷、三氯乙酸等≥140种溶液或试剂检验结果达到5级并无明显变化。</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B依据JC/T 2039-2010标准检测板材抗菌性能：大肠埃希氏菌、金黄色葡萄球菌、白色念珠菌、铜绿假单胞菌、肺炎克雷伯氏菌、鼠伤寒沙门氏菌、甲型溶血性链球群、枯草芽孢杆菌、耐甲氧西林金黄色葡萄球菌、肠沙门氏菌肠亚种、粪肠球菌、宋氏志贺氏菌、白色葡萄球菌、变异库克菌、表皮葡萄球菌等≥15种的菌种抗菌率≥99.99%。</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C环保检测：甲醛释放量按照GB/T 39600-2021《人造板及其制品甲醛释放量分级》标准检测，满足技术E0级，检验结果为≤0.005mg/m</w:t>
            </w:r>
            <w:r>
              <w:rPr>
                <w:rFonts w:hint="eastAsia" w:ascii="宋体" w:hAnsi="宋体" w:eastAsia="宋体" w:cs="宋体"/>
                <w:i w:val="0"/>
                <w:iCs w:val="0"/>
                <w:color w:val="auto"/>
                <w:kern w:val="0"/>
                <w:sz w:val="24"/>
                <w:szCs w:val="24"/>
                <w:u w:val="none"/>
                <w:lang w:val="en-US" w:eastAsia="zh-CN" w:bidi="ar"/>
              </w:rPr>
              <w:t>³</w:t>
            </w:r>
            <w:r>
              <w:rPr>
                <w:rStyle w:val="14"/>
                <w:rFonts w:hint="eastAsia" w:ascii="宋体" w:hAnsi="宋体" w:eastAsia="宋体" w:cs="宋体"/>
                <w:color w:val="auto"/>
                <w:sz w:val="24"/>
                <w:szCs w:val="24"/>
                <w:lang w:val="en-US" w:eastAsia="zh-CN" w:bidi="ar"/>
              </w:rPr>
              <w:t>。</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D依据JC/T 2039-2010标准检测板材抗霉菌性能：黑曲霉、土曲霉、宛氏拟青霉、绳状青霉、出芽短梗霉、球毛壳、长枝木霉等7种的霉菌检测长霉等级≤0级。</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镀锌钢板（SPCCT）经CNC机压成形、焊接制作，表面钢制部分采用酸洗、磷化、除油、除锈并经过环氧树脂粉末喷塑处理。</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4. 滑轨：采用三节静音滑轨；</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5. 铰链：采用铰链，开合十万次以上；</w:t>
            </w:r>
            <w:r>
              <w:rPr>
                <w:rStyle w:val="14"/>
                <w:rFonts w:hint="eastAsia" w:ascii="宋体" w:hAnsi="宋体" w:eastAsia="宋体" w:cs="宋体"/>
                <w:color w:val="auto"/>
                <w:sz w:val="24"/>
                <w:szCs w:val="24"/>
                <w:lang w:val="en-US" w:eastAsia="zh-CN" w:bidi="ar"/>
              </w:rPr>
              <w:br w:type="textWrapping"/>
            </w:r>
            <w:r>
              <w:rPr>
                <w:rStyle w:val="14"/>
                <w:rFonts w:hint="eastAsia" w:ascii="宋体" w:hAnsi="宋体" w:eastAsia="宋体" w:cs="宋体"/>
                <w:color w:val="auto"/>
                <w:sz w:val="24"/>
                <w:szCs w:val="24"/>
                <w:lang w:val="en-US" w:eastAsia="zh-CN" w:bidi="ar"/>
              </w:rPr>
              <w:t>6. 连接件：ABS专用连接组装件；</w:t>
            </w:r>
          </w:p>
        </w:tc>
        <w:tc>
          <w:tcPr>
            <w:tcW w:w="357" w:type="dxa"/>
            <w:shd w:val="clear" w:color="auto" w:fill="auto"/>
            <w:tcMar>
              <w:top w:w="0" w:type="dxa"/>
              <w:left w:w="0" w:type="dxa"/>
              <w:bottom w:w="0" w:type="dxa"/>
              <w:right w:w="0" w:type="dxa"/>
            </w:tcMar>
            <w:vAlign w:val="center"/>
          </w:tcPr>
          <w:p w14:paraId="0BA3B8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79942B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61A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2780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5E25C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504B97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（1）输入电源：AC220V±10%、频率50Hz；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（2）工作环境：温度-10℃~+40℃；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（3）人身安全保护体系：配备漏电短路保护器做总电源开关，对人身安全和用电设备起到保障作用；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（4）控制面板要求采用≥7寸液晶屏控制，稳定可靠寿命长。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（5）市电AC220V/10A（两位五孔国标插座），为其用电器提供电源；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（6）直流稳压电源：液晶显示，数字键盘触屏输入，0-30V/2A，电压调整率可达0.1V；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（7）交流低压电源：液晶显示，数字键盘触屏输入，0-30V/2A，电压调整率为0.1V；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（8）教师测试用交流高压170V、300V输出；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（9）教师测试用9V大电流输出；</w:t>
            </w:r>
          </w:p>
        </w:tc>
        <w:tc>
          <w:tcPr>
            <w:tcW w:w="357" w:type="dxa"/>
            <w:shd w:val="clear" w:color="auto" w:fill="auto"/>
            <w:tcMar>
              <w:top w:w="0" w:type="dxa"/>
              <w:left w:w="0" w:type="dxa"/>
              <w:bottom w:w="0" w:type="dxa"/>
              <w:right w:w="0" w:type="dxa"/>
            </w:tcMar>
            <w:vAlign w:val="center"/>
          </w:tcPr>
          <w:p w14:paraId="6A8D7B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4CF7AA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283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417369">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EDDBA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07357B34">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D857135">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1E1E2E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5973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5D85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7DC18A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7F2A40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1.规格：≥2800mm（L）×1200mm（W）×780mm（H）</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镀锌钢板（SPCCT）经CNC机压成形、焊接制作，表面钢制部分采用酸洗、磷化、除油、除锈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p>
        </w:tc>
        <w:tc>
          <w:tcPr>
            <w:tcW w:w="357" w:type="dxa"/>
            <w:shd w:val="clear" w:color="auto" w:fill="auto"/>
            <w:tcMar>
              <w:top w:w="0" w:type="dxa"/>
              <w:left w:w="0" w:type="dxa"/>
              <w:bottom w:w="0" w:type="dxa"/>
              <w:right w:w="0" w:type="dxa"/>
            </w:tcMar>
            <w:vAlign w:val="center"/>
          </w:tcPr>
          <w:p w14:paraId="1C3231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625721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12CF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A1CF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6E33F2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6AD12B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745F10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1F4C6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4D56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3EA8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CD2D4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试剂架</w:t>
            </w:r>
          </w:p>
        </w:tc>
        <w:tc>
          <w:tcPr>
            <w:tcW w:w="7140" w:type="dxa"/>
            <w:shd w:val="clear" w:color="auto" w:fill="auto"/>
            <w:tcMar>
              <w:top w:w="0" w:type="dxa"/>
              <w:left w:w="0" w:type="dxa"/>
              <w:bottom w:w="0" w:type="dxa"/>
              <w:right w:w="0" w:type="dxa"/>
            </w:tcMar>
            <w:vAlign w:val="center"/>
          </w:tcPr>
          <w:p w14:paraId="245A3934">
            <w:pPr>
              <w:keepNext w:val="0"/>
              <w:keepLines w:val="0"/>
              <w:pageBreakBefore w:val="0"/>
              <w:widowControl/>
              <w:numPr>
                <w:ilvl w:val="0"/>
                <w:numId w:val="1"/>
              </w:numPr>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规格：≥1000mm×330×750mm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2.立柱采用1.0m厚镀锌钢板折边焊接而成，立柱规格100×42mm方柱形。支撑件：采用1.0mm厚的镀锌冷轧钢板冲压成型，边实验台宽度为300mm; 中央实验台宽为400mm。支撑件悬挂于立柱上，可以上下自由调节 采用纯环氧树脂静电喷涂高温固化，具有较高耐蚀性能。护栏：直径12.7mm，304不锈钢管加堵头。</w:t>
            </w:r>
          </w:p>
          <w:p w14:paraId="29445C09">
            <w:pPr>
              <w:keepNext w:val="0"/>
              <w:keepLines w:val="0"/>
              <w:pageBreakBefore w:val="0"/>
              <w:widowControl/>
              <w:numPr>
                <w:ilvl w:val="0"/>
                <w:numId w:val="1"/>
              </w:numPr>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每根立柱2个10A多功能插座。</w:t>
            </w:r>
          </w:p>
        </w:tc>
        <w:tc>
          <w:tcPr>
            <w:tcW w:w="357" w:type="dxa"/>
            <w:shd w:val="clear" w:color="auto" w:fill="auto"/>
            <w:tcMar>
              <w:top w:w="0" w:type="dxa"/>
              <w:left w:w="0" w:type="dxa"/>
              <w:bottom w:w="0" w:type="dxa"/>
              <w:right w:w="0" w:type="dxa"/>
            </w:tcMar>
            <w:vAlign w:val="center"/>
          </w:tcPr>
          <w:p w14:paraId="46DF4E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21BE8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2587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3F3C5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693F6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三、给排水设备</w:t>
            </w:r>
          </w:p>
        </w:tc>
        <w:tc>
          <w:tcPr>
            <w:tcW w:w="7140" w:type="dxa"/>
            <w:shd w:val="clear" w:color="auto" w:fill="auto"/>
            <w:tcMar>
              <w:top w:w="0" w:type="dxa"/>
              <w:left w:w="0" w:type="dxa"/>
              <w:bottom w:w="0" w:type="dxa"/>
              <w:right w:w="0" w:type="dxa"/>
            </w:tcMar>
            <w:vAlign w:val="center"/>
          </w:tcPr>
          <w:p w14:paraId="3937ED91">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2D15BB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62DDC08">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B38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CBC0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33FF0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5FEADB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3F40D9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0531D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1AA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9D25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02045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035239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7DB125C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EEACF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337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DE24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48FF8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7424C3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679D6C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D5D4D0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105C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41C70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E13F6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四、安装附件部分</w:t>
            </w:r>
          </w:p>
        </w:tc>
        <w:tc>
          <w:tcPr>
            <w:tcW w:w="7140" w:type="dxa"/>
            <w:shd w:val="clear" w:color="auto" w:fill="auto"/>
            <w:tcMar>
              <w:top w:w="0" w:type="dxa"/>
              <w:left w:w="0" w:type="dxa"/>
              <w:bottom w:w="0" w:type="dxa"/>
              <w:right w:w="0" w:type="dxa"/>
            </w:tcMar>
            <w:vAlign w:val="center"/>
          </w:tcPr>
          <w:p w14:paraId="186FF375">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FA80BF7">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379C9D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B62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7047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1D0B6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4AE8B7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5F0E15E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03C49E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79C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3500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DE8DF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5A798E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44E2EE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30242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544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4F404817">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7、初中化学探究室二</w:t>
            </w:r>
          </w:p>
        </w:tc>
      </w:tr>
      <w:tr w14:paraId="62AB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682DDF">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10055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77D2C23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FA73B1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E99D00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0F49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4320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E5861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67018A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1.规格：≥3000×700×850mm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p>
        </w:tc>
        <w:tc>
          <w:tcPr>
            <w:tcW w:w="357" w:type="dxa"/>
            <w:shd w:val="clear" w:color="auto" w:fill="auto"/>
            <w:tcMar>
              <w:top w:w="0" w:type="dxa"/>
              <w:left w:w="0" w:type="dxa"/>
              <w:bottom w:w="0" w:type="dxa"/>
              <w:right w:w="0" w:type="dxa"/>
            </w:tcMar>
            <w:vAlign w:val="center"/>
          </w:tcPr>
          <w:p w14:paraId="1DF8F1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1B12F3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AE1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6D57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D7536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7D0E96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教师可以通过主机控制学生实验电源，对学生实验电源进行总体、和分A、B、C、D纵路四组控制，所有三相插座必须接地。各组高压总输出 ≥市电输出220V。</w:t>
            </w:r>
          </w:p>
        </w:tc>
        <w:tc>
          <w:tcPr>
            <w:tcW w:w="357" w:type="dxa"/>
            <w:shd w:val="clear" w:color="auto" w:fill="auto"/>
            <w:tcMar>
              <w:top w:w="0" w:type="dxa"/>
              <w:left w:w="0" w:type="dxa"/>
              <w:bottom w:w="0" w:type="dxa"/>
              <w:right w:w="0" w:type="dxa"/>
            </w:tcMar>
            <w:vAlign w:val="center"/>
          </w:tcPr>
          <w:p w14:paraId="3E0C1B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F0083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9E1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8B72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51B92F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全钢通风橱</w:t>
            </w:r>
          </w:p>
        </w:tc>
        <w:tc>
          <w:tcPr>
            <w:tcW w:w="7140" w:type="dxa"/>
            <w:shd w:val="clear" w:color="auto" w:fill="auto"/>
            <w:tcMar>
              <w:top w:w="0" w:type="dxa"/>
              <w:left w:w="0" w:type="dxa"/>
              <w:bottom w:w="0" w:type="dxa"/>
              <w:right w:w="0" w:type="dxa"/>
            </w:tcMar>
            <w:vAlign w:val="center"/>
          </w:tcPr>
          <w:p w14:paraId="1F381E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规格：≥1200×850×2110mm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结构组合：采用三段组合式柜体，上部柜体三面≥12mm热弯整块玻璃，视线无任何遮挡，实验时学生全方位观看柜内操作过程，中间（操作台面），下部柜体（内含单侧独立抽气式组成柜及另侧独立水、电、气体管线系统容纳柜设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外壳：采用厚≥1.0mm（含）以上冷轧钢板冲压成型制作，表面经耐酸碱环氧树脂喷涂处理；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台面：要求采用≥12.7mm厚实芯理化板，边缘呈圆弧形，结构坚固致密，能抗强冲击，耐强酸碱，耐高温，具有良好的承重性能；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照明：采用30W日光灯，并设有≥5mm厚磨沙玻璃；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拉手：采用ABS注塑；</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顶部气流板： 采用≥5mm厚抗倍特板，安装位置与角度需使排气分布均匀，无死角，在标准状况下，导流板上方与中、下方出风口排风量比例各50±10%，以确保不同比重之气体均能有效排除，另并具手动可调排风量比例设计，可提高中、下方出风口排风量比例至80%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化验水斗：采用PP制作，耐酸碱一体成型小水杯；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化验水咀：采用实验室专用单口烤漆水咀；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窗口：采用5mm厚的钢化防暴玻璃。内部采用垂体平衡装置，可以停留在上下任何位置；</w:t>
            </w:r>
          </w:p>
        </w:tc>
        <w:tc>
          <w:tcPr>
            <w:tcW w:w="357" w:type="dxa"/>
            <w:shd w:val="clear" w:color="auto" w:fill="auto"/>
            <w:tcMar>
              <w:top w:w="0" w:type="dxa"/>
              <w:left w:w="0" w:type="dxa"/>
              <w:bottom w:w="0" w:type="dxa"/>
              <w:right w:w="0" w:type="dxa"/>
            </w:tcMar>
            <w:vAlign w:val="center"/>
          </w:tcPr>
          <w:p w14:paraId="1090CB0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F3714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4A0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460CC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0928E2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57AF3271">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7FA8DD30">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3F0875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E00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DC0E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E12EF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7E4CBC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产品款式要求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5.桌脚配有可调整底脚，设置专用孔位可与地面固定，配有ABS脚套装饰盖。</w:t>
            </w:r>
          </w:p>
        </w:tc>
        <w:tc>
          <w:tcPr>
            <w:tcW w:w="357" w:type="dxa"/>
            <w:shd w:val="clear" w:color="auto" w:fill="auto"/>
            <w:tcMar>
              <w:top w:w="0" w:type="dxa"/>
              <w:left w:w="0" w:type="dxa"/>
              <w:bottom w:w="0" w:type="dxa"/>
              <w:right w:w="0" w:type="dxa"/>
            </w:tcMar>
            <w:vAlign w:val="center"/>
          </w:tcPr>
          <w:p w14:paraId="6BE19C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0599D0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35B6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1B20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FDC15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070FF7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47CEA6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5D4234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3C8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F7FB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FCFF0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6521F5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21AFAB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CAA33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1A7E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2C7F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7A480E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3CC941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规格：≥165×195×350mm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1.ABS嵌入式电源盒，可放置书包斗中间，安装方便 ；配置2组多功能插座，操作简单，安全可靠。</w:t>
            </w:r>
          </w:p>
        </w:tc>
        <w:tc>
          <w:tcPr>
            <w:tcW w:w="357" w:type="dxa"/>
            <w:shd w:val="clear" w:color="auto" w:fill="auto"/>
            <w:tcMar>
              <w:top w:w="0" w:type="dxa"/>
              <w:left w:w="0" w:type="dxa"/>
              <w:bottom w:w="0" w:type="dxa"/>
              <w:right w:w="0" w:type="dxa"/>
            </w:tcMar>
            <w:vAlign w:val="center"/>
          </w:tcPr>
          <w:p w14:paraId="77BA7B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B5559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EDC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6EAE9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45172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三、给排水设备</w:t>
            </w:r>
          </w:p>
        </w:tc>
        <w:tc>
          <w:tcPr>
            <w:tcW w:w="7140" w:type="dxa"/>
            <w:shd w:val="clear" w:color="auto" w:fill="auto"/>
            <w:tcMar>
              <w:top w:w="0" w:type="dxa"/>
              <w:left w:w="0" w:type="dxa"/>
              <w:bottom w:w="0" w:type="dxa"/>
              <w:right w:w="0" w:type="dxa"/>
            </w:tcMar>
            <w:vAlign w:val="center"/>
          </w:tcPr>
          <w:p w14:paraId="55A8FF0E">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51AAFBB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D4196E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77ED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63C1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D41DC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3423E0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119A478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8AA6F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4C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45FF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0636E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3BE09A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55C4D3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FF42C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411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5882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5BA4ED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06D476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15"/>
                <w:rFonts w:hint="eastAsia" w:ascii="宋体" w:hAnsi="宋体" w:eastAsia="宋体" w:cs="宋体"/>
                <w:color w:val="auto"/>
                <w:sz w:val="24"/>
                <w:szCs w:val="24"/>
                <w:lang w:val="en-US" w:eastAsia="zh-CN" w:bidi="ar"/>
              </w:rPr>
              <w:t>1.规格：≥590×440×835（±5）mm</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2.结构:全塑结构</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3.材质：</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 xml:space="preserve">  3.2、水槽箱体由ABS塑料注塑成型，前后门设计，方便检修清理，内嵌钢制支撑钢架，保证水槽的牢固度，钢架经环保除油、除锈前处理并经过环氧树脂粉末喷塑处理。</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 xml:space="preserve">  3.3、配有可调节脚垫。</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 xml:space="preserve">  3.4、三联水嘴主体材料：</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直    管：采用</w:t>
            </w:r>
            <w:r>
              <w:rPr>
                <w:rFonts w:hint="eastAsia" w:ascii="宋体" w:hAnsi="宋体" w:eastAsia="宋体" w:cs="宋体"/>
                <w:i w:val="0"/>
                <w:iCs w:val="0"/>
                <w:color w:val="auto"/>
                <w:kern w:val="0"/>
                <w:sz w:val="24"/>
                <w:szCs w:val="24"/>
                <w:u w:val="none"/>
                <w:lang w:val="en-US" w:eastAsia="zh-CN" w:bidi="ar"/>
              </w:rPr>
              <w:t>直径</w:t>
            </w:r>
            <w:r>
              <w:rPr>
                <w:rStyle w:val="15"/>
                <w:rFonts w:hint="eastAsia" w:ascii="宋体" w:hAnsi="宋体" w:eastAsia="宋体" w:cs="宋体"/>
                <w:color w:val="auto"/>
                <w:sz w:val="24"/>
                <w:szCs w:val="24"/>
                <w:lang w:val="en-US" w:eastAsia="zh-CN" w:bidi="ar"/>
              </w:rPr>
              <w:t>23×1mm管径的H63铜管制造。</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臂    管：采用</w:t>
            </w:r>
            <w:r>
              <w:rPr>
                <w:rFonts w:hint="eastAsia" w:ascii="宋体" w:hAnsi="宋体" w:eastAsia="宋体" w:cs="宋体"/>
                <w:i w:val="0"/>
                <w:iCs w:val="0"/>
                <w:color w:val="auto"/>
                <w:kern w:val="0"/>
                <w:sz w:val="24"/>
                <w:szCs w:val="24"/>
                <w:u w:val="none"/>
                <w:lang w:val="en-US" w:eastAsia="zh-CN" w:bidi="ar"/>
              </w:rPr>
              <w:t>直径</w:t>
            </w:r>
            <w:r>
              <w:rPr>
                <w:rStyle w:val="15"/>
                <w:rFonts w:hint="eastAsia" w:ascii="宋体" w:hAnsi="宋体" w:eastAsia="宋体" w:cs="宋体"/>
                <w:color w:val="auto"/>
                <w:sz w:val="24"/>
                <w:szCs w:val="24"/>
                <w:lang w:val="en-US" w:eastAsia="zh-CN" w:bidi="ar"/>
              </w:rPr>
              <w:t>19×1mm管径的H63铜管制造。</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鹅颈弯管：采用</w:t>
            </w:r>
            <w:r>
              <w:rPr>
                <w:rFonts w:hint="eastAsia" w:ascii="宋体" w:hAnsi="宋体" w:eastAsia="宋体" w:cs="宋体"/>
                <w:i w:val="0"/>
                <w:iCs w:val="0"/>
                <w:color w:val="auto"/>
                <w:kern w:val="0"/>
                <w:sz w:val="24"/>
                <w:szCs w:val="24"/>
                <w:u w:val="none"/>
                <w:lang w:val="en-US" w:eastAsia="zh-CN" w:bidi="ar"/>
              </w:rPr>
              <w:t>直径</w:t>
            </w:r>
            <w:r>
              <w:rPr>
                <w:rStyle w:val="15"/>
                <w:rFonts w:hint="eastAsia" w:ascii="宋体" w:hAnsi="宋体" w:eastAsia="宋体" w:cs="宋体"/>
                <w:color w:val="auto"/>
                <w:sz w:val="24"/>
                <w:szCs w:val="24"/>
                <w:lang w:val="en-US" w:eastAsia="zh-CN" w:bidi="ar"/>
              </w:rPr>
              <w:t>17×0.7mm管径的H63铜管制造，可360°旋转。</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涂层: 高亮度环氧树脂涂层,耐腐蚀、耐热,防紫外线辐射</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陶瓷阀芯: 90°旋转,使用寿命开关50万次,静态最大耐压10 bar</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开关旋钮: 高密度PP</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4.水槽柜技术性能要求需满足GB/T24820-2024《实验室家具通用技术条件》检测依据，塑料件外观应无裂纹、明显变形、缩水、针孔，应无凹陷、飞边、折皱、疙瘩，应无气泡、杂质、伤痕、白印，表面应光洁、应无划痕、毛刺、拉毛、污渍</w:t>
            </w:r>
            <w:r>
              <w:rPr>
                <w:rStyle w:val="15"/>
                <w:rFonts w:hint="eastAsia" w:ascii="宋体" w:hAnsi="宋体" w:eastAsia="宋体" w:cs="宋体"/>
                <w:b/>
                <w:bCs/>
                <w:color w:val="auto"/>
                <w:sz w:val="24"/>
                <w:szCs w:val="24"/>
                <w:lang w:val="en-US" w:eastAsia="zh-CN" w:bidi="ar"/>
              </w:rPr>
              <w:t>。</w:t>
            </w:r>
          </w:p>
        </w:tc>
        <w:tc>
          <w:tcPr>
            <w:tcW w:w="357" w:type="dxa"/>
            <w:shd w:val="clear" w:color="auto" w:fill="auto"/>
            <w:tcMar>
              <w:top w:w="0" w:type="dxa"/>
              <w:left w:w="0" w:type="dxa"/>
              <w:bottom w:w="0" w:type="dxa"/>
              <w:right w:w="0" w:type="dxa"/>
            </w:tcMar>
            <w:vAlign w:val="center"/>
          </w:tcPr>
          <w:p w14:paraId="6DDB08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1746A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140C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83820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6C0B2C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四、通风设备</w:t>
            </w:r>
          </w:p>
        </w:tc>
        <w:tc>
          <w:tcPr>
            <w:tcW w:w="7140" w:type="dxa"/>
            <w:shd w:val="clear" w:color="auto" w:fill="auto"/>
            <w:tcMar>
              <w:top w:w="0" w:type="dxa"/>
              <w:left w:w="0" w:type="dxa"/>
              <w:bottom w:w="0" w:type="dxa"/>
              <w:right w:w="0" w:type="dxa"/>
            </w:tcMar>
            <w:vAlign w:val="center"/>
          </w:tcPr>
          <w:p w14:paraId="458E93B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70F174B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6E82B67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029F6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D69B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FB11A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万向吸风罩</w:t>
            </w:r>
          </w:p>
        </w:tc>
        <w:tc>
          <w:tcPr>
            <w:tcW w:w="7140" w:type="dxa"/>
            <w:shd w:val="clear" w:color="auto" w:fill="auto"/>
            <w:tcMar>
              <w:top w:w="0" w:type="dxa"/>
              <w:left w:w="0" w:type="dxa"/>
              <w:bottom w:w="0" w:type="dxa"/>
              <w:right w:w="0" w:type="dxa"/>
            </w:tcMar>
            <w:vAlign w:val="center"/>
          </w:tcPr>
          <w:p w14:paraId="79B739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15"/>
                <w:rFonts w:hint="eastAsia" w:ascii="宋体" w:hAnsi="宋体" w:eastAsia="宋体" w:cs="宋体"/>
                <w:color w:val="auto"/>
                <w:sz w:val="24"/>
                <w:szCs w:val="24"/>
                <w:lang w:val="en-US" w:eastAsia="zh-CN" w:bidi="ar"/>
              </w:rPr>
              <w:t>1.规格：主体管径≥75mm,通风罩口直径≥375mm，额定排气量350m</w:t>
            </w:r>
            <w:r>
              <w:rPr>
                <w:rStyle w:val="16"/>
                <w:rFonts w:hint="eastAsia" w:ascii="宋体" w:hAnsi="宋体" w:eastAsia="宋体" w:cs="宋体"/>
                <w:color w:val="auto"/>
                <w:sz w:val="24"/>
                <w:szCs w:val="24"/>
                <w:lang w:val="en-US" w:eastAsia="zh-CN" w:bidi="ar"/>
              </w:rPr>
              <w:t>³</w:t>
            </w:r>
            <w:r>
              <w:rPr>
                <w:rStyle w:val="15"/>
                <w:rFonts w:hint="eastAsia" w:ascii="宋体" w:hAnsi="宋体" w:eastAsia="宋体" w:cs="宋体"/>
                <w:color w:val="auto"/>
                <w:sz w:val="24"/>
                <w:szCs w:val="24"/>
                <w:lang w:val="en-US" w:eastAsia="zh-CN" w:bidi="ar"/>
              </w:rPr>
              <w:t>/h。，主体最大拉伸角度≥135°，支架总长度≥990mm，可定制长度，支架管道接口外径90mm，适用于到工作台面高度1500～2400mm。</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2.采用高密度PP材质，关节结构使关节调整时极具灵活性，根据实地需求可360°自由旋转调节方向，以便气流经过时降低不必要产生的湍流，以固定架为中心垂直拉伸最大活动半径可达1650mm。</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3.抽气罩吊顶处配有装饰盘，确保抽气罩安装后吊顶处不会出现黑边。</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4.关节密封圈：采用高密度橡胶。</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5.关节连接杆：304不锈钢材质；关节弹簧装置：304不锈钢材质</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6.关节松紧旋钮：高密度PP材质，内嵌304不锈钢推力轴承，与关节连接杆锁合。</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7.压力轴承装置防下垂、下滑，避免松动。</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8.气流调节阀：调节阀挡风板设在罩口与管连接处，调节精度高，手动调节外部阀门旋钮，操作方便，控制进入通风管道内的气流量。</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9.固定底座：模具注塑一体成型，牢度强，不易脱落</w:t>
            </w:r>
            <w:r>
              <w:rPr>
                <w:rStyle w:val="15"/>
                <w:rFonts w:hint="eastAsia" w:ascii="宋体" w:hAnsi="宋体" w:eastAsia="宋体" w:cs="宋体"/>
                <w:color w:val="auto"/>
                <w:sz w:val="24"/>
                <w:szCs w:val="24"/>
                <w:lang w:val="en-US" w:eastAsia="zh-CN" w:bidi="ar"/>
              </w:rPr>
              <w:br w:type="textWrapping"/>
            </w:r>
            <w:r>
              <w:rPr>
                <w:rStyle w:val="15"/>
                <w:rFonts w:hint="eastAsia" w:ascii="宋体" w:hAnsi="宋体" w:eastAsia="宋体" w:cs="宋体"/>
                <w:color w:val="auto"/>
                <w:sz w:val="24"/>
                <w:szCs w:val="24"/>
                <w:lang w:val="en-US" w:eastAsia="zh-CN" w:bidi="ar"/>
              </w:rPr>
              <w:t>10.集气罩：PP白色/红色/透明。</w:t>
            </w:r>
          </w:p>
        </w:tc>
        <w:tc>
          <w:tcPr>
            <w:tcW w:w="357" w:type="dxa"/>
            <w:shd w:val="clear" w:color="auto" w:fill="auto"/>
            <w:tcMar>
              <w:top w:w="0" w:type="dxa"/>
              <w:left w:w="0" w:type="dxa"/>
              <w:bottom w:w="0" w:type="dxa"/>
              <w:right w:w="0" w:type="dxa"/>
            </w:tcMar>
            <w:vAlign w:val="center"/>
          </w:tcPr>
          <w:p w14:paraId="5DFC39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FC2C7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r>
      <w:tr w14:paraId="4DF8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40D0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92633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离心风机</w:t>
            </w:r>
          </w:p>
        </w:tc>
        <w:tc>
          <w:tcPr>
            <w:tcW w:w="7140" w:type="dxa"/>
            <w:shd w:val="clear" w:color="auto" w:fill="auto"/>
            <w:tcMar>
              <w:top w:w="0" w:type="dxa"/>
              <w:left w:w="0" w:type="dxa"/>
              <w:bottom w:w="0" w:type="dxa"/>
              <w:right w:w="0" w:type="dxa"/>
            </w:tcMar>
            <w:vAlign w:val="center"/>
          </w:tcPr>
          <w:p w14:paraId="4C7215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Style w:val="17"/>
                <w:rFonts w:hint="eastAsia" w:ascii="宋体" w:hAnsi="宋体" w:eastAsia="宋体" w:cs="宋体"/>
                <w:color w:val="auto"/>
                <w:sz w:val="24"/>
                <w:szCs w:val="24"/>
                <w:lang w:val="en-US" w:eastAsia="zh-CN" w:bidi="ar"/>
              </w:rPr>
            </w:pPr>
            <w:r>
              <w:rPr>
                <w:rStyle w:val="17"/>
                <w:rFonts w:hint="eastAsia" w:ascii="宋体" w:hAnsi="宋体" w:eastAsia="宋体" w:cs="宋体"/>
                <w:color w:val="auto"/>
                <w:sz w:val="24"/>
                <w:szCs w:val="24"/>
                <w:lang w:val="en-US" w:eastAsia="zh-CN" w:bidi="ar"/>
              </w:rPr>
              <w:t xml:space="preserve">一、风机×1：1.外壳采用米灰色聚丙烯PP板，具有抗紫外线、耐老化、耐强酸、强碱与抗腐蚀的特性。   </w:t>
            </w:r>
          </w:p>
          <w:p w14:paraId="269753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Style w:val="17"/>
                <w:rFonts w:hint="eastAsia" w:ascii="宋体" w:hAnsi="宋体" w:eastAsia="宋体" w:cs="宋体"/>
                <w:color w:val="auto"/>
                <w:sz w:val="24"/>
                <w:szCs w:val="24"/>
                <w:lang w:val="en-US" w:eastAsia="zh-CN" w:bidi="ar"/>
              </w:rPr>
            </w:pPr>
            <w:r>
              <w:rPr>
                <w:rStyle w:val="17"/>
                <w:rFonts w:hint="eastAsia" w:ascii="宋体" w:hAnsi="宋体" w:eastAsia="宋体" w:cs="宋体"/>
                <w:color w:val="auto"/>
                <w:sz w:val="24"/>
                <w:szCs w:val="24"/>
                <w:lang w:val="en-US" w:eastAsia="zh-CN" w:bidi="ar"/>
              </w:rPr>
              <w:t xml:space="preserve">2.电机防雨罩的结构简单，使用检修方便，可有效防止电机被雨水打湿，延长电机使用寿命。 </w:t>
            </w:r>
          </w:p>
          <w:p w14:paraId="080177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17"/>
                <w:rFonts w:hint="eastAsia" w:ascii="宋体" w:hAnsi="宋体" w:eastAsia="宋体" w:cs="宋体"/>
                <w:color w:val="auto"/>
                <w:sz w:val="24"/>
                <w:szCs w:val="24"/>
                <w:lang w:val="en-US" w:eastAsia="zh-CN" w:bidi="ar"/>
              </w:rPr>
              <w:t>3.自带减震垫可减少地面的震动，有效降低风机的动载荷，从而延长风机的使用寿命； 叶轮根据不同性能参数由16个后倾的机翼型叶片、曲线型前盖板和平板后盘组成，增强有效排风量。叶片：5块，风机功率：5.5KW。转速1450转/分，风量：6800-14530m³/h。全压：1150-748Pa。</w:t>
            </w:r>
            <w:r>
              <w:rPr>
                <w:rStyle w:val="17"/>
                <w:rFonts w:hint="eastAsia" w:ascii="宋体" w:hAnsi="宋体" w:eastAsia="宋体" w:cs="宋体"/>
                <w:color w:val="auto"/>
                <w:sz w:val="24"/>
                <w:szCs w:val="24"/>
                <w:highlight w:val="yellow"/>
                <w:lang w:val="en-US" w:eastAsia="zh-CN" w:bidi="ar"/>
              </w:rPr>
              <w:br w:type="textWrapping"/>
            </w:r>
            <w:r>
              <w:rPr>
                <w:rStyle w:val="17"/>
                <w:rFonts w:hint="eastAsia" w:ascii="宋体" w:hAnsi="宋体" w:eastAsia="宋体" w:cs="宋体"/>
                <w:color w:val="auto"/>
                <w:sz w:val="24"/>
                <w:szCs w:val="24"/>
                <w:lang w:val="en-US" w:eastAsia="zh-CN" w:bidi="ar"/>
              </w:rPr>
              <w:t>二、风机进出口消声装置×1：直径400mm，分内外管两层，内管采用微小孔消声原理，夹层中有吸声材料，有效降低管道噪声。</w:t>
            </w:r>
            <w:r>
              <w:rPr>
                <w:rStyle w:val="17"/>
                <w:rFonts w:hint="eastAsia" w:ascii="宋体" w:hAnsi="宋体" w:eastAsia="宋体" w:cs="宋体"/>
                <w:color w:val="auto"/>
                <w:sz w:val="24"/>
                <w:szCs w:val="24"/>
                <w:lang w:val="en-US" w:eastAsia="zh-CN" w:bidi="ar"/>
              </w:rPr>
              <w:br w:type="textWrapping"/>
            </w:r>
            <w:r>
              <w:rPr>
                <w:rStyle w:val="17"/>
                <w:rFonts w:hint="eastAsia" w:ascii="宋体" w:hAnsi="宋体" w:eastAsia="宋体" w:cs="宋体"/>
                <w:color w:val="auto"/>
                <w:sz w:val="24"/>
                <w:szCs w:val="24"/>
                <w:lang w:val="en-US" w:eastAsia="zh-CN" w:bidi="ar"/>
              </w:rPr>
              <w:t>三、风机进出口消声装置×1：直径400mm，分内外管两层，内管采用微小孔消声原理，夹层中有吸声材料，有效降低管道噪声。</w:t>
            </w:r>
            <w:r>
              <w:rPr>
                <w:rStyle w:val="17"/>
                <w:rFonts w:hint="eastAsia" w:ascii="宋体" w:hAnsi="宋体" w:eastAsia="宋体" w:cs="宋体"/>
                <w:color w:val="auto"/>
                <w:sz w:val="24"/>
                <w:szCs w:val="24"/>
                <w:lang w:val="en-US" w:eastAsia="zh-CN" w:bidi="ar"/>
              </w:rPr>
              <w:br w:type="textWrapping"/>
            </w:r>
            <w:r>
              <w:rPr>
                <w:rStyle w:val="17"/>
                <w:rFonts w:hint="eastAsia" w:ascii="宋体" w:hAnsi="宋体" w:eastAsia="宋体" w:cs="宋体"/>
                <w:color w:val="auto"/>
                <w:sz w:val="24"/>
                <w:szCs w:val="24"/>
                <w:lang w:val="en-US" w:eastAsia="zh-CN" w:bidi="ar"/>
              </w:rPr>
              <w:t>四、风量分配器×29：PVC材质，主要用于风量分布的控制，使各吸风罩风量均匀。</w:t>
            </w:r>
            <w:r>
              <w:rPr>
                <w:rStyle w:val="17"/>
                <w:rFonts w:hint="eastAsia" w:ascii="宋体" w:hAnsi="宋体" w:eastAsia="宋体" w:cs="宋体"/>
                <w:color w:val="auto"/>
                <w:sz w:val="24"/>
                <w:szCs w:val="24"/>
                <w:lang w:val="en-US" w:eastAsia="zh-CN" w:bidi="ar"/>
              </w:rPr>
              <w:br w:type="textWrapping"/>
            </w:r>
            <w:r>
              <w:rPr>
                <w:rStyle w:val="17"/>
                <w:rFonts w:hint="eastAsia" w:ascii="宋体" w:hAnsi="宋体" w:eastAsia="宋体" w:cs="宋体"/>
                <w:color w:val="auto"/>
                <w:sz w:val="24"/>
                <w:szCs w:val="24"/>
                <w:lang w:val="en-US" w:eastAsia="zh-CN" w:bidi="ar"/>
              </w:rPr>
              <w:t>五、防雨帽×1：PVC材质，主要用于对专用通风机的防护。</w:t>
            </w:r>
            <w:r>
              <w:rPr>
                <w:rStyle w:val="17"/>
                <w:rFonts w:hint="eastAsia" w:ascii="宋体" w:hAnsi="宋体" w:eastAsia="宋体" w:cs="宋体"/>
                <w:color w:val="auto"/>
                <w:sz w:val="24"/>
                <w:szCs w:val="24"/>
                <w:lang w:val="en-US" w:eastAsia="zh-CN" w:bidi="ar"/>
              </w:rPr>
              <w:br w:type="textWrapping"/>
            </w:r>
            <w:r>
              <w:rPr>
                <w:rStyle w:val="17"/>
                <w:rFonts w:hint="eastAsia" w:ascii="宋体" w:hAnsi="宋体" w:eastAsia="宋体" w:cs="宋体"/>
                <w:color w:val="auto"/>
                <w:sz w:val="24"/>
                <w:szCs w:val="24"/>
                <w:lang w:val="en-US" w:eastAsia="zh-CN" w:bidi="ar"/>
              </w:rPr>
              <w:t>六、减振器：强力弹性橡胶减振。</w:t>
            </w:r>
            <w:r>
              <w:rPr>
                <w:rStyle w:val="17"/>
                <w:rFonts w:hint="eastAsia" w:ascii="宋体" w:hAnsi="宋体" w:eastAsia="宋体" w:cs="宋体"/>
                <w:color w:val="auto"/>
                <w:sz w:val="24"/>
                <w:szCs w:val="24"/>
                <w:lang w:val="en-US" w:eastAsia="zh-CN" w:bidi="ar"/>
              </w:rPr>
              <w:br w:type="textWrapping"/>
            </w:r>
            <w:r>
              <w:rPr>
                <w:rStyle w:val="17"/>
                <w:rFonts w:hint="eastAsia" w:ascii="宋体" w:hAnsi="宋体" w:eastAsia="宋体" w:cs="宋体"/>
                <w:color w:val="auto"/>
                <w:sz w:val="24"/>
                <w:szCs w:val="24"/>
                <w:lang w:val="en-US" w:eastAsia="zh-CN" w:bidi="ar"/>
              </w:rPr>
              <w:t>七、风机进出口柔性接头×1：柔性材质，通风机与消声器的连接，消除因震动引起的微量错位对通风机的影响。</w:t>
            </w:r>
          </w:p>
        </w:tc>
        <w:tc>
          <w:tcPr>
            <w:tcW w:w="357" w:type="dxa"/>
            <w:shd w:val="clear" w:color="auto" w:fill="auto"/>
            <w:tcMar>
              <w:top w:w="0" w:type="dxa"/>
              <w:left w:w="0" w:type="dxa"/>
              <w:bottom w:w="0" w:type="dxa"/>
              <w:right w:w="0" w:type="dxa"/>
            </w:tcMar>
            <w:vAlign w:val="center"/>
          </w:tcPr>
          <w:p w14:paraId="7E5430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E9936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12A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4952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E055A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风机变频控制器</w:t>
            </w:r>
          </w:p>
        </w:tc>
        <w:tc>
          <w:tcPr>
            <w:tcW w:w="7140" w:type="dxa"/>
            <w:shd w:val="clear" w:color="auto" w:fill="auto"/>
            <w:tcMar>
              <w:top w:w="0" w:type="dxa"/>
              <w:left w:w="0" w:type="dxa"/>
              <w:bottom w:w="0" w:type="dxa"/>
              <w:right w:w="0" w:type="dxa"/>
            </w:tcMar>
            <w:vAlign w:val="center"/>
          </w:tcPr>
          <w:p w14:paraId="7971CA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0-50HZ调节高级电子集成电路</w:t>
            </w:r>
          </w:p>
        </w:tc>
        <w:tc>
          <w:tcPr>
            <w:tcW w:w="357" w:type="dxa"/>
            <w:shd w:val="clear" w:color="auto" w:fill="auto"/>
            <w:tcMar>
              <w:top w:w="0" w:type="dxa"/>
              <w:left w:w="0" w:type="dxa"/>
              <w:bottom w:w="0" w:type="dxa"/>
              <w:right w:w="0" w:type="dxa"/>
            </w:tcMar>
            <w:vAlign w:val="center"/>
          </w:tcPr>
          <w:p w14:paraId="27EC911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2071E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FAC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F951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146DBA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风机调速控制器</w:t>
            </w:r>
          </w:p>
        </w:tc>
        <w:tc>
          <w:tcPr>
            <w:tcW w:w="7140" w:type="dxa"/>
            <w:shd w:val="clear" w:color="auto" w:fill="auto"/>
            <w:tcMar>
              <w:top w:w="0" w:type="dxa"/>
              <w:left w:w="0" w:type="dxa"/>
              <w:bottom w:w="0" w:type="dxa"/>
              <w:right w:w="0" w:type="dxa"/>
            </w:tcMar>
            <w:vAlign w:val="center"/>
          </w:tcPr>
          <w:p w14:paraId="6655F6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可以控制风机的启动和关闭，无级调速，随意控制风机风速风量大小</w:t>
            </w:r>
          </w:p>
        </w:tc>
        <w:tc>
          <w:tcPr>
            <w:tcW w:w="357" w:type="dxa"/>
            <w:shd w:val="clear" w:color="auto" w:fill="auto"/>
            <w:tcMar>
              <w:top w:w="0" w:type="dxa"/>
              <w:left w:w="0" w:type="dxa"/>
              <w:bottom w:w="0" w:type="dxa"/>
              <w:right w:w="0" w:type="dxa"/>
            </w:tcMar>
            <w:vAlign w:val="center"/>
          </w:tcPr>
          <w:p w14:paraId="760306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ED30F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25D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613B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5DA71A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室内风管及配件</w:t>
            </w:r>
          </w:p>
        </w:tc>
        <w:tc>
          <w:tcPr>
            <w:tcW w:w="7140" w:type="dxa"/>
            <w:shd w:val="clear" w:color="auto" w:fill="auto"/>
            <w:tcMar>
              <w:top w:w="0" w:type="dxa"/>
              <w:left w:w="0" w:type="dxa"/>
              <w:bottom w:w="0" w:type="dxa"/>
              <w:right w:w="0" w:type="dxa"/>
            </w:tcMar>
            <w:vAlign w:val="center"/>
          </w:tcPr>
          <w:p w14:paraId="1F9F54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主管通向学生桌的主支管采用直径200mm的PVC圆管、支管采用直径110mm的PVC圆管，合理设计布置通风走向。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318143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6AF1B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E6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9831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456508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室外风管及配件</w:t>
            </w:r>
          </w:p>
        </w:tc>
        <w:tc>
          <w:tcPr>
            <w:tcW w:w="7140" w:type="dxa"/>
            <w:shd w:val="clear" w:color="auto" w:fill="auto"/>
            <w:tcMar>
              <w:top w:w="0" w:type="dxa"/>
              <w:left w:w="0" w:type="dxa"/>
              <w:bottom w:w="0" w:type="dxa"/>
              <w:right w:w="0" w:type="dxa"/>
            </w:tcMar>
            <w:vAlign w:val="center"/>
          </w:tcPr>
          <w:p w14:paraId="1D5807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室外采用直径400mm的PVC圆管,通至楼顶风机处。合理设计布置通风走向。</w:t>
            </w:r>
          </w:p>
        </w:tc>
        <w:tc>
          <w:tcPr>
            <w:tcW w:w="357" w:type="dxa"/>
            <w:shd w:val="clear" w:color="auto" w:fill="auto"/>
            <w:tcMar>
              <w:top w:w="0" w:type="dxa"/>
              <w:left w:w="0" w:type="dxa"/>
              <w:bottom w:w="0" w:type="dxa"/>
              <w:right w:w="0" w:type="dxa"/>
            </w:tcMar>
            <w:vAlign w:val="center"/>
          </w:tcPr>
          <w:p w14:paraId="5FB82C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43909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247E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76D52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4C7B83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五、安装附件部分</w:t>
            </w:r>
          </w:p>
        </w:tc>
        <w:tc>
          <w:tcPr>
            <w:tcW w:w="7140" w:type="dxa"/>
            <w:shd w:val="clear" w:color="auto" w:fill="auto"/>
            <w:tcMar>
              <w:top w:w="0" w:type="dxa"/>
              <w:left w:w="0" w:type="dxa"/>
              <w:bottom w:w="0" w:type="dxa"/>
              <w:right w:w="0" w:type="dxa"/>
            </w:tcMar>
            <w:vAlign w:val="center"/>
          </w:tcPr>
          <w:p w14:paraId="48E41D21">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217E6D87">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30E55A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1D62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94CA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990CD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4F574E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52CAD2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301BBF5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1C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7A32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B2E7A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吊顶</w:t>
            </w:r>
          </w:p>
        </w:tc>
        <w:tc>
          <w:tcPr>
            <w:tcW w:w="7140" w:type="dxa"/>
            <w:shd w:val="clear" w:color="auto" w:fill="auto"/>
            <w:tcMar>
              <w:top w:w="0" w:type="dxa"/>
              <w:left w:w="0" w:type="dxa"/>
              <w:bottom w:w="0" w:type="dxa"/>
              <w:right w:w="0" w:type="dxa"/>
            </w:tcMar>
            <w:vAlign w:val="center"/>
          </w:tcPr>
          <w:p w14:paraId="3ECD38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1、基层处理；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2、8mm吊杆，不上人型；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3、轻钢龙骨，主龙骨间距900mm；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4、600×600×0.8mm哑光白铝扣板，金属角线压边条；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5、吊杆安装，龙骨安装，面层铺贴，边线安装；</w:t>
            </w:r>
          </w:p>
        </w:tc>
        <w:tc>
          <w:tcPr>
            <w:tcW w:w="357" w:type="dxa"/>
            <w:shd w:val="clear" w:color="auto" w:fill="auto"/>
            <w:tcMar>
              <w:top w:w="0" w:type="dxa"/>
              <w:left w:w="0" w:type="dxa"/>
              <w:bottom w:w="0" w:type="dxa"/>
              <w:right w:w="0" w:type="dxa"/>
            </w:tcMar>
            <w:vAlign w:val="center"/>
          </w:tcPr>
          <w:p w14:paraId="25CD4A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1D49A8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A55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29B5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65F08C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风机布线耗材</w:t>
            </w:r>
          </w:p>
        </w:tc>
        <w:tc>
          <w:tcPr>
            <w:tcW w:w="7140" w:type="dxa"/>
            <w:shd w:val="clear" w:color="auto" w:fill="auto"/>
            <w:tcMar>
              <w:top w:w="0" w:type="dxa"/>
              <w:left w:w="0" w:type="dxa"/>
              <w:bottom w:w="0" w:type="dxa"/>
              <w:right w:w="0" w:type="dxa"/>
            </w:tcMar>
            <w:vAlign w:val="center"/>
          </w:tcPr>
          <w:p w14:paraId="3CF2B5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楼顶风机至教师总控处，采用国标专用4平方5根；4根2.5平方电线</w:t>
            </w:r>
          </w:p>
        </w:tc>
        <w:tc>
          <w:tcPr>
            <w:tcW w:w="357" w:type="dxa"/>
            <w:shd w:val="clear" w:color="auto" w:fill="auto"/>
            <w:tcMar>
              <w:top w:w="0" w:type="dxa"/>
              <w:left w:w="0" w:type="dxa"/>
              <w:bottom w:w="0" w:type="dxa"/>
              <w:right w:w="0" w:type="dxa"/>
            </w:tcMar>
            <w:vAlign w:val="center"/>
          </w:tcPr>
          <w:p w14:paraId="0A9BBF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458B50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4C5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F306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5D01E7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139DDB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60ED92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3547F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F97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55B5875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8、初中化学探究仪器</w:t>
            </w:r>
          </w:p>
        </w:tc>
      </w:tr>
      <w:tr w14:paraId="3883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A4AB93">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74B5D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1</w:t>
            </w:r>
            <w:r>
              <w:rPr>
                <w:rStyle w:val="18"/>
                <w:rFonts w:hint="eastAsia" w:ascii="宋体" w:hAnsi="宋体" w:eastAsia="宋体" w:cs="宋体"/>
                <w:b/>
                <w:bCs/>
                <w:color w:val="auto"/>
                <w:sz w:val="24"/>
                <w:szCs w:val="24"/>
                <w:lang w:val="en-US" w:eastAsia="zh-CN" w:bidi="ar"/>
              </w:rPr>
              <w:t>、教师端传感器和配套实验器材</w:t>
            </w:r>
          </w:p>
        </w:tc>
        <w:tc>
          <w:tcPr>
            <w:tcW w:w="7140" w:type="dxa"/>
            <w:shd w:val="clear" w:color="auto" w:fill="auto"/>
            <w:tcMar>
              <w:top w:w="0" w:type="dxa"/>
              <w:left w:w="0" w:type="dxa"/>
              <w:bottom w:w="0" w:type="dxa"/>
              <w:right w:w="0" w:type="dxa"/>
            </w:tcMar>
            <w:vAlign w:val="center"/>
          </w:tcPr>
          <w:p w14:paraId="0030608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7044A12D">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497531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04E0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6FE1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7B4041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数据采集器</w:t>
            </w:r>
          </w:p>
        </w:tc>
        <w:tc>
          <w:tcPr>
            <w:tcW w:w="7140" w:type="dxa"/>
            <w:shd w:val="clear" w:color="auto" w:fill="auto"/>
            <w:tcMar>
              <w:top w:w="0" w:type="dxa"/>
              <w:left w:w="0" w:type="dxa"/>
              <w:bottom w:w="0" w:type="dxa"/>
              <w:right w:w="0" w:type="dxa"/>
            </w:tcMar>
            <w:vAlign w:val="center"/>
          </w:tcPr>
          <w:p w14:paraId="0576CD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19"/>
                <w:rFonts w:hint="eastAsia" w:ascii="宋体" w:hAnsi="宋体" w:eastAsia="宋体" w:cs="宋体"/>
                <w:color w:val="auto"/>
                <w:sz w:val="24"/>
                <w:szCs w:val="24"/>
                <w:lang w:val="en-US" w:eastAsia="zh-CN" w:bidi="ar"/>
              </w:rPr>
              <w:t>1</w:t>
            </w:r>
            <w:r>
              <w:rPr>
                <w:rStyle w:val="20"/>
                <w:rFonts w:hint="eastAsia" w:ascii="宋体" w:hAnsi="宋体" w:eastAsia="宋体" w:cs="宋体"/>
                <w:color w:val="auto"/>
                <w:sz w:val="24"/>
                <w:szCs w:val="24"/>
                <w:lang w:val="en-US" w:eastAsia="zh-CN" w:bidi="ar"/>
              </w:rPr>
              <w:t>、外壳为</w:t>
            </w:r>
            <w:r>
              <w:rPr>
                <w:rStyle w:val="19"/>
                <w:rFonts w:hint="eastAsia" w:ascii="宋体" w:hAnsi="宋体" w:eastAsia="宋体" w:cs="宋体"/>
                <w:color w:val="auto"/>
                <w:sz w:val="24"/>
                <w:szCs w:val="24"/>
                <w:lang w:val="en-US" w:eastAsia="zh-CN" w:bidi="ar"/>
              </w:rPr>
              <w:t>PC</w:t>
            </w:r>
            <w:r>
              <w:rPr>
                <w:rStyle w:val="20"/>
                <w:rFonts w:hint="eastAsia" w:ascii="宋体" w:hAnsi="宋体" w:eastAsia="宋体" w:cs="宋体"/>
                <w:color w:val="auto"/>
                <w:sz w:val="24"/>
                <w:szCs w:val="24"/>
                <w:lang w:val="en-US" w:eastAsia="zh-CN" w:bidi="ar"/>
              </w:rPr>
              <w:t>材质，表面丝印有品牌、名称、型号信息，符号规范、字迹清晰、不易脱落</w:t>
            </w:r>
            <w:r>
              <w:rPr>
                <w:rStyle w:val="19"/>
                <w:rFonts w:hint="eastAsia" w:ascii="宋体" w:hAnsi="宋体" w:eastAsia="宋体" w:cs="宋体"/>
                <w:color w:val="auto"/>
                <w:sz w:val="24"/>
                <w:szCs w:val="24"/>
                <w:lang w:val="en-US" w:eastAsia="zh-CN" w:bidi="ar"/>
              </w:rPr>
              <w:br w:type="textWrapping"/>
            </w:r>
            <w:r>
              <w:rPr>
                <w:rStyle w:val="19"/>
                <w:rFonts w:hint="eastAsia" w:ascii="宋体" w:hAnsi="宋体" w:eastAsia="宋体" w:cs="宋体"/>
                <w:color w:val="auto"/>
                <w:sz w:val="24"/>
                <w:szCs w:val="24"/>
                <w:lang w:val="en-US" w:eastAsia="zh-CN" w:bidi="ar"/>
              </w:rPr>
              <w:t>2</w:t>
            </w:r>
            <w:r>
              <w:rPr>
                <w:rStyle w:val="20"/>
                <w:rFonts w:hint="eastAsia" w:ascii="宋体" w:hAnsi="宋体" w:eastAsia="宋体" w:cs="宋体"/>
                <w:color w:val="auto"/>
                <w:sz w:val="24"/>
                <w:szCs w:val="24"/>
                <w:lang w:val="en-US" w:eastAsia="zh-CN" w:bidi="ar"/>
              </w:rPr>
              <w:t>、模块化结构，可接驳有线接口和无线接口，数据采集器与接口通过</w:t>
            </w:r>
            <w:r>
              <w:rPr>
                <w:rStyle w:val="19"/>
                <w:rFonts w:hint="eastAsia" w:ascii="宋体" w:hAnsi="宋体" w:eastAsia="宋体" w:cs="宋体"/>
                <w:color w:val="auto"/>
                <w:sz w:val="24"/>
                <w:szCs w:val="24"/>
                <w:lang w:val="en-US" w:eastAsia="zh-CN" w:bidi="ar"/>
              </w:rPr>
              <w:t>SATA</w:t>
            </w:r>
            <w:r>
              <w:rPr>
                <w:rStyle w:val="20"/>
                <w:rFonts w:hint="eastAsia" w:ascii="宋体" w:hAnsi="宋体" w:eastAsia="宋体" w:cs="宋体"/>
                <w:color w:val="auto"/>
                <w:sz w:val="24"/>
                <w:szCs w:val="24"/>
                <w:lang w:val="en-US" w:eastAsia="zh-CN" w:bidi="ar"/>
              </w:rPr>
              <w:t>接口传输数据，采用插接式结构，可进行有线、无线工作模式切换</w:t>
            </w:r>
            <w:r>
              <w:rPr>
                <w:rStyle w:val="19"/>
                <w:rFonts w:hint="eastAsia" w:ascii="宋体" w:hAnsi="宋体" w:eastAsia="宋体" w:cs="宋体"/>
                <w:color w:val="auto"/>
                <w:sz w:val="24"/>
                <w:szCs w:val="24"/>
                <w:lang w:val="en-US" w:eastAsia="zh-CN" w:bidi="ar"/>
              </w:rPr>
              <w:br w:type="textWrapping"/>
            </w:r>
            <w:r>
              <w:rPr>
                <w:rStyle w:val="19"/>
                <w:rFonts w:hint="eastAsia" w:ascii="宋体" w:hAnsi="宋体" w:eastAsia="宋体" w:cs="宋体"/>
                <w:color w:val="auto"/>
                <w:sz w:val="24"/>
                <w:szCs w:val="24"/>
                <w:lang w:val="en-US" w:eastAsia="zh-CN" w:bidi="ar"/>
              </w:rPr>
              <w:t>3</w:t>
            </w:r>
            <w:r>
              <w:rPr>
                <w:rStyle w:val="20"/>
                <w:rFonts w:hint="eastAsia" w:ascii="宋体" w:hAnsi="宋体" w:eastAsia="宋体" w:cs="宋体"/>
                <w:color w:val="auto"/>
                <w:sz w:val="24"/>
                <w:szCs w:val="24"/>
                <w:lang w:val="en-US" w:eastAsia="zh-CN" w:bidi="ar"/>
              </w:rPr>
              <w:t>、连接计算机与传感器，采用</w:t>
            </w:r>
            <w:r>
              <w:rPr>
                <w:rStyle w:val="19"/>
                <w:rFonts w:hint="eastAsia" w:ascii="宋体" w:hAnsi="宋体" w:eastAsia="宋体" w:cs="宋体"/>
                <w:color w:val="auto"/>
                <w:sz w:val="24"/>
                <w:szCs w:val="24"/>
                <w:lang w:val="en-US" w:eastAsia="zh-CN" w:bidi="ar"/>
              </w:rPr>
              <w:t>USB</w:t>
            </w:r>
            <w:r>
              <w:rPr>
                <w:rStyle w:val="20"/>
                <w:rFonts w:hint="eastAsia" w:ascii="宋体" w:hAnsi="宋体" w:eastAsia="宋体" w:cs="宋体"/>
                <w:color w:val="auto"/>
                <w:sz w:val="24"/>
                <w:szCs w:val="24"/>
                <w:lang w:val="en-US" w:eastAsia="zh-CN" w:bidi="ar"/>
              </w:rPr>
              <w:t>协议通讯；通过</w:t>
            </w:r>
            <w:r>
              <w:rPr>
                <w:rStyle w:val="19"/>
                <w:rFonts w:hint="eastAsia" w:ascii="宋体" w:hAnsi="宋体" w:eastAsia="宋体" w:cs="宋体"/>
                <w:color w:val="auto"/>
                <w:sz w:val="24"/>
                <w:szCs w:val="24"/>
                <w:lang w:val="en-US" w:eastAsia="zh-CN" w:bidi="ar"/>
              </w:rPr>
              <w:t>USB</w:t>
            </w:r>
            <w:r>
              <w:rPr>
                <w:rStyle w:val="20"/>
                <w:rFonts w:hint="eastAsia" w:ascii="宋体" w:hAnsi="宋体" w:eastAsia="宋体" w:cs="宋体"/>
                <w:color w:val="auto"/>
                <w:sz w:val="24"/>
                <w:szCs w:val="24"/>
                <w:lang w:val="en-US" w:eastAsia="zh-CN" w:bidi="ar"/>
              </w:rPr>
              <w:t>接口供电，无需外接电源</w:t>
            </w:r>
            <w:r>
              <w:rPr>
                <w:rStyle w:val="19"/>
                <w:rFonts w:hint="eastAsia" w:ascii="宋体" w:hAnsi="宋体" w:eastAsia="宋体" w:cs="宋体"/>
                <w:color w:val="auto"/>
                <w:sz w:val="24"/>
                <w:szCs w:val="24"/>
                <w:lang w:val="en-US" w:eastAsia="zh-CN" w:bidi="ar"/>
              </w:rPr>
              <w:br w:type="textWrapping"/>
            </w:r>
            <w:r>
              <w:rPr>
                <w:rStyle w:val="19"/>
                <w:rFonts w:hint="eastAsia" w:ascii="宋体" w:hAnsi="宋体" w:eastAsia="宋体" w:cs="宋体"/>
                <w:color w:val="auto"/>
                <w:sz w:val="24"/>
                <w:szCs w:val="24"/>
                <w:lang w:val="en-US" w:eastAsia="zh-CN" w:bidi="ar"/>
              </w:rPr>
              <w:t>4</w:t>
            </w:r>
            <w:r>
              <w:rPr>
                <w:rStyle w:val="20"/>
                <w:rFonts w:hint="eastAsia" w:ascii="宋体" w:hAnsi="宋体" w:eastAsia="宋体" w:cs="宋体"/>
                <w:color w:val="auto"/>
                <w:sz w:val="24"/>
                <w:szCs w:val="24"/>
                <w:lang w:val="en-US" w:eastAsia="zh-CN" w:bidi="ar"/>
              </w:rPr>
              <w:t>、采用</w:t>
            </w:r>
            <w:r>
              <w:rPr>
                <w:rStyle w:val="19"/>
                <w:rFonts w:hint="eastAsia" w:ascii="宋体" w:hAnsi="宋体" w:eastAsia="宋体" w:cs="宋体"/>
                <w:color w:val="auto"/>
                <w:sz w:val="24"/>
                <w:szCs w:val="24"/>
                <w:lang w:val="en-US" w:eastAsia="zh-CN" w:bidi="ar"/>
              </w:rPr>
              <w:t>BT</w:t>
            </w:r>
            <w:r>
              <w:rPr>
                <w:rStyle w:val="20"/>
                <w:rFonts w:hint="eastAsia" w:ascii="宋体" w:hAnsi="宋体" w:eastAsia="宋体" w:cs="宋体"/>
                <w:color w:val="auto"/>
                <w:sz w:val="24"/>
                <w:szCs w:val="24"/>
                <w:lang w:val="en-US" w:eastAsia="zh-CN" w:bidi="ar"/>
              </w:rPr>
              <w:t>自锁接口与传感器连接，输出数字信号，接口具有方向性和自锁功能，可以防止传感器在使用过程中脱落，保证数据传输稳定</w:t>
            </w:r>
            <w:r>
              <w:rPr>
                <w:rStyle w:val="19"/>
                <w:rFonts w:hint="eastAsia" w:ascii="宋体" w:hAnsi="宋体" w:eastAsia="宋体" w:cs="宋体"/>
                <w:color w:val="auto"/>
                <w:sz w:val="24"/>
                <w:szCs w:val="24"/>
                <w:lang w:val="en-US" w:eastAsia="zh-CN" w:bidi="ar"/>
              </w:rPr>
              <w:br w:type="textWrapping"/>
            </w:r>
            <w:r>
              <w:rPr>
                <w:rStyle w:val="19"/>
                <w:rFonts w:hint="eastAsia" w:ascii="宋体" w:hAnsi="宋体" w:eastAsia="宋体" w:cs="宋体"/>
                <w:color w:val="auto"/>
                <w:sz w:val="24"/>
                <w:szCs w:val="24"/>
                <w:lang w:val="en-US" w:eastAsia="zh-CN" w:bidi="ar"/>
              </w:rPr>
              <w:t>5</w:t>
            </w:r>
            <w:r>
              <w:rPr>
                <w:rStyle w:val="20"/>
                <w:rFonts w:hint="eastAsia" w:ascii="宋体" w:hAnsi="宋体" w:eastAsia="宋体" w:cs="宋体"/>
                <w:color w:val="auto"/>
                <w:sz w:val="24"/>
                <w:szCs w:val="24"/>
                <w:lang w:val="en-US" w:eastAsia="zh-CN" w:bidi="ar"/>
              </w:rPr>
              <w:t>、四路全数字数据传输通道，数据采集器单通道最大采样速率</w:t>
            </w:r>
            <w:r>
              <w:rPr>
                <w:rStyle w:val="19"/>
                <w:rFonts w:hint="eastAsia" w:ascii="宋体" w:hAnsi="宋体" w:eastAsia="宋体" w:cs="宋体"/>
                <w:color w:val="auto"/>
                <w:sz w:val="24"/>
                <w:szCs w:val="24"/>
                <w:lang w:val="en-US" w:eastAsia="zh-CN" w:bidi="ar"/>
              </w:rPr>
              <w:t>20KHz</w:t>
            </w:r>
            <w:r>
              <w:rPr>
                <w:rStyle w:val="20"/>
                <w:rFonts w:hint="eastAsia" w:ascii="宋体" w:hAnsi="宋体" w:eastAsia="宋体" w:cs="宋体"/>
                <w:color w:val="auto"/>
                <w:sz w:val="24"/>
                <w:szCs w:val="24"/>
                <w:lang w:val="en-US" w:eastAsia="zh-CN" w:bidi="ar"/>
              </w:rPr>
              <w:t>，最大采样率</w:t>
            </w:r>
            <w:r>
              <w:rPr>
                <w:rStyle w:val="19"/>
                <w:rFonts w:hint="eastAsia" w:ascii="宋体" w:hAnsi="宋体" w:eastAsia="宋体" w:cs="宋体"/>
                <w:color w:val="auto"/>
                <w:sz w:val="24"/>
                <w:szCs w:val="24"/>
                <w:lang w:val="en-US" w:eastAsia="zh-CN" w:bidi="ar"/>
              </w:rPr>
              <w:t>80KHz</w:t>
            </w:r>
            <w:r>
              <w:rPr>
                <w:rStyle w:val="20"/>
                <w:rFonts w:hint="eastAsia" w:ascii="宋体" w:hAnsi="宋体" w:eastAsia="宋体" w:cs="宋体"/>
                <w:color w:val="auto"/>
                <w:sz w:val="24"/>
                <w:szCs w:val="24"/>
                <w:lang w:val="en-US" w:eastAsia="zh-CN" w:bidi="ar"/>
              </w:rPr>
              <w:t>，与传感器采用</w:t>
            </w:r>
            <w:r>
              <w:rPr>
                <w:rStyle w:val="19"/>
                <w:rFonts w:hint="eastAsia" w:ascii="宋体" w:hAnsi="宋体" w:eastAsia="宋体" w:cs="宋体"/>
                <w:color w:val="auto"/>
                <w:sz w:val="24"/>
                <w:szCs w:val="24"/>
                <w:lang w:val="en-US" w:eastAsia="zh-CN" w:bidi="ar"/>
              </w:rPr>
              <w:t>SPI</w:t>
            </w:r>
            <w:r>
              <w:rPr>
                <w:rStyle w:val="20"/>
                <w:rFonts w:hint="eastAsia" w:ascii="宋体" w:hAnsi="宋体" w:eastAsia="宋体" w:cs="宋体"/>
                <w:color w:val="auto"/>
                <w:sz w:val="24"/>
                <w:szCs w:val="24"/>
                <w:lang w:val="en-US" w:eastAsia="zh-CN" w:bidi="ar"/>
              </w:rPr>
              <w:t>数据总线进行传感器信息、数据的并行采集输出，数据采集器任意通道都可以读取传感器上传的数据</w:t>
            </w:r>
            <w:r>
              <w:rPr>
                <w:rStyle w:val="19"/>
                <w:rFonts w:hint="eastAsia" w:ascii="宋体" w:hAnsi="宋体" w:eastAsia="宋体" w:cs="宋体"/>
                <w:color w:val="auto"/>
                <w:sz w:val="24"/>
                <w:szCs w:val="24"/>
                <w:lang w:val="en-US" w:eastAsia="zh-CN" w:bidi="ar"/>
              </w:rPr>
              <w:br w:type="textWrapping"/>
            </w:r>
            <w:r>
              <w:rPr>
                <w:rStyle w:val="19"/>
                <w:rFonts w:hint="eastAsia" w:ascii="宋体" w:hAnsi="宋体" w:eastAsia="宋体" w:cs="宋体"/>
                <w:color w:val="auto"/>
                <w:sz w:val="24"/>
                <w:szCs w:val="24"/>
                <w:lang w:val="en-US" w:eastAsia="zh-CN" w:bidi="ar"/>
              </w:rPr>
              <w:t>6</w:t>
            </w:r>
            <w:r>
              <w:rPr>
                <w:rStyle w:val="20"/>
                <w:rFonts w:hint="eastAsia" w:ascii="宋体" w:hAnsi="宋体" w:eastAsia="宋体" w:cs="宋体"/>
                <w:color w:val="auto"/>
                <w:sz w:val="24"/>
                <w:szCs w:val="24"/>
                <w:lang w:val="en-US" w:eastAsia="zh-CN" w:bidi="ar"/>
              </w:rPr>
              <w:t>、支持级联，满足</w:t>
            </w:r>
            <w:r>
              <w:rPr>
                <w:rStyle w:val="19"/>
                <w:rFonts w:hint="eastAsia" w:ascii="宋体" w:hAnsi="宋体" w:eastAsia="宋体" w:cs="宋体"/>
                <w:color w:val="auto"/>
                <w:sz w:val="24"/>
                <w:szCs w:val="24"/>
                <w:lang w:val="en-US" w:eastAsia="zh-CN" w:bidi="ar"/>
              </w:rPr>
              <w:t>24</w:t>
            </w:r>
            <w:r>
              <w:rPr>
                <w:rStyle w:val="20"/>
                <w:rFonts w:hint="eastAsia" w:ascii="宋体" w:hAnsi="宋体" w:eastAsia="宋体" w:cs="宋体"/>
                <w:color w:val="auto"/>
                <w:sz w:val="24"/>
                <w:szCs w:val="24"/>
                <w:lang w:val="en-US" w:eastAsia="zh-CN" w:bidi="ar"/>
              </w:rPr>
              <w:t>套数据采集器同时连接电脑使用，可同时连接</w:t>
            </w:r>
            <w:r>
              <w:rPr>
                <w:rStyle w:val="19"/>
                <w:rFonts w:hint="eastAsia" w:ascii="宋体" w:hAnsi="宋体" w:eastAsia="宋体" w:cs="宋体"/>
                <w:color w:val="auto"/>
                <w:sz w:val="24"/>
                <w:szCs w:val="24"/>
                <w:lang w:val="en-US" w:eastAsia="zh-CN" w:bidi="ar"/>
              </w:rPr>
              <w:t>24</w:t>
            </w:r>
            <w:r>
              <w:rPr>
                <w:rStyle w:val="20"/>
                <w:rFonts w:hint="eastAsia" w:ascii="宋体" w:hAnsi="宋体" w:eastAsia="宋体" w:cs="宋体"/>
                <w:color w:val="auto"/>
                <w:sz w:val="24"/>
                <w:szCs w:val="24"/>
                <w:lang w:val="en-US" w:eastAsia="zh-CN" w:bidi="ar"/>
              </w:rPr>
              <w:t>个声波</w:t>
            </w:r>
            <w:r>
              <w:rPr>
                <w:rStyle w:val="19"/>
                <w:rFonts w:hint="eastAsia" w:ascii="宋体" w:hAnsi="宋体" w:eastAsia="宋体" w:cs="宋体"/>
                <w:color w:val="auto"/>
                <w:sz w:val="24"/>
                <w:szCs w:val="24"/>
                <w:lang w:val="en-US" w:eastAsia="zh-CN" w:bidi="ar"/>
              </w:rPr>
              <w:t>/</w:t>
            </w:r>
            <w:r>
              <w:rPr>
                <w:rStyle w:val="20"/>
                <w:rFonts w:hint="eastAsia" w:ascii="宋体" w:hAnsi="宋体" w:eastAsia="宋体" w:cs="宋体"/>
                <w:color w:val="auto"/>
                <w:sz w:val="24"/>
                <w:szCs w:val="24"/>
                <w:lang w:val="en-US" w:eastAsia="zh-CN" w:bidi="ar"/>
              </w:rPr>
              <w:t>声级传感器测量声音波形</w:t>
            </w:r>
            <w:r>
              <w:rPr>
                <w:rStyle w:val="19"/>
                <w:rFonts w:hint="eastAsia" w:ascii="宋体" w:hAnsi="宋体" w:eastAsia="宋体" w:cs="宋体"/>
                <w:color w:val="auto"/>
                <w:sz w:val="24"/>
                <w:szCs w:val="24"/>
                <w:lang w:val="en-US" w:eastAsia="zh-CN" w:bidi="ar"/>
              </w:rPr>
              <w:br w:type="textWrapping"/>
            </w:r>
            <w:r>
              <w:rPr>
                <w:rStyle w:val="19"/>
                <w:rFonts w:hint="eastAsia" w:ascii="宋体" w:hAnsi="宋体" w:eastAsia="宋体" w:cs="宋体"/>
                <w:color w:val="auto"/>
                <w:sz w:val="24"/>
                <w:szCs w:val="24"/>
                <w:highlight w:val="none"/>
                <w:lang w:val="en-US" w:eastAsia="zh-CN" w:bidi="ar"/>
              </w:rPr>
              <w:t>7</w:t>
            </w:r>
            <w:r>
              <w:rPr>
                <w:rStyle w:val="20"/>
                <w:rFonts w:hint="eastAsia" w:ascii="宋体" w:hAnsi="宋体" w:eastAsia="宋体" w:cs="宋体"/>
                <w:color w:val="auto"/>
                <w:sz w:val="24"/>
                <w:szCs w:val="24"/>
                <w:highlight w:val="none"/>
                <w:lang w:val="en-US" w:eastAsia="zh-CN" w:bidi="ar"/>
              </w:rPr>
              <w:t>、支持</w:t>
            </w:r>
            <w:r>
              <w:rPr>
                <w:rStyle w:val="19"/>
                <w:rFonts w:hint="eastAsia" w:ascii="宋体" w:hAnsi="宋体" w:eastAsia="宋体" w:cs="宋体"/>
                <w:color w:val="auto"/>
                <w:sz w:val="24"/>
                <w:szCs w:val="24"/>
                <w:highlight w:val="none"/>
                <w:lang w:val="en-US" w:eastAsia="zh-CN" w:bidi="ar"/>
              </w:rPr>
              <w:t>国产</w:t>
            </w:r>
            <w:r>
              <w:rPr>
                <w:rStyle w:val="20"/>
                <w:rFonts w:hint="eastAsia" w:ascii="宋体" w:hAnsi="宋体" w:eastAsia="宋体" w:cs="宋体"/>
                <w:color w:val="auto"/>
                <w:sz w:val="24"/>
                <w:szCs w:val="24"/>
                <w:highlight w:val="none"/>
                <w:lang w:val="en-US" w:eastAsia="zh-CN" w:bidi="ar"/>
              </w:rPr>
              <w:t>系统</w:t>
            </w:r>
            <w:r>
              <w:rPr>
                <w:rStyle w:val="19"/>
                <w:rFonts w:hint="eastAsia" w:ascii="宋体" w:hAnsi="宋体" w:eastAsia="宋体" w:cs="宋体"/>
                <w:color w:val="auto"/>
                <w:sz w:val="24"/>
                <w:szCs w:val="24"/>
                <w:lang w:val="en-US" w:eastAsia="zh-CN" w:bidi="ar"/>
              </w:rPr>
              <w:br w:type="textWrapping"/>
            </w:r>
            <w:r>
              <w:rPr>
                <w:rStyle w:val="20"/>
                <w:rFonts w:hint="eastAsia" w:ascii="宋体" w:hAnsi="宋体" w:eastAsia="宋体" w:cs="宋体"/>
                <w:b/>
                <w:bCs/>
                <w:color w:val="auto"/>
                <w:sz w:val="24"/>
                <w:szCs w:val="24"/>
                <w:lang w:val="en-US" w:eastAsia="zh-CN" w:bidi="ar"/>
              </w:rPr>
              <w:t>提供满足</w:t>
            </w:r>
            <w:r>
              <w:rPr>
                <w:rStyle w:val="19"/>
                <w:rFonts w:hint="eastAsia" w:ascii="宋体" w:hAnsi="宋体" w:eastAsia="宋体" w:cs="宋体"/>
                <w:b/>
                <w:bCs/>
                <w:color w:val="auto"/>
                <w:sz w:val="24"/>
                <w:szCs w:val="24"/>
                <w:lang w:val="en-US" w:eastAsia="zh-CN" w:bidi="ar"/>
              </w:rPr>
              <w:t>4</w:t>
            </w:r>
            <w:r>
              <w:rPr>
                <w:rStyle w:val="20"/>
                <w:rFonts w:hint="eastAsia" w:ascii="宋体" w:hAnsi="宋体" w:eastAsia="宋体" w:cs="宋体"/>
                <w:b/>
                <w:bCs/>
                <w:color w:val="auto"/>
                <w:sz w:val="24"/>
                <w:szCs w:val="24"/>
                <w:lang w:val="en-US" w:eastAsia="zh-CN" w:bidi="ar"/>
              </w:rPr>
              <w:t>、</w:t>
            </w:r>
            <w:r>
              <w:rPr>
                <w:rStyle w:val="19"/>
                <w:rFonts w:hint="eastAsia" w:ascii="宋体" w:hAnsi="宋体" w:eastAsia="宋体" w:cs="宋体"/>
                <w:b/>
                <w:bCs/>
                <w:color w:val="auto"/>
                <w:sz w:val="24"/>
                <w:szCs w:val="24"/>
                <w:lang w:val="en-US" w:eastAsia="zh-CN" w:bidi="ar"/>
              </w:rPr>
              <w:t>5</w:t>
            </w:r>
            <w:r>
              <w:rPr>
                <w:rStyle w:val="20"/>
                <w:rFonts w:hint="eastAsia" w:ascii="宋体" w:hAnsi="宋体" w:eastAsia="宋体" w:cs="宋体"/>
                <w:b/>
                <w:bCs/>
                <w:color w:val="auto"/>
                <w:sz w:val="24"/>
                <w:szCs w:val="24"/>
                <w:lang w:val="en-US" w:eastAsia="zh-CN" w:bidi="ar"/>
              </w:rPr>
              <w:t>、</w:t>
            </w:r>
            <w:r>
              <w:rPr>
                <w:rStyle w:val="19"/>
                <w:rFonts w:hint="eastAsia" w:ascii="宋体" w:hAnsi="宋体" w:eastAsia="宋体" w:cs="宋体"/>
                <w:b/>
                <w:bCs/>
                <w:color w:val="auto"/>
                <w:sz w:val="24"/>
                <w:szCs w:val="24"/>
                <w:lang w:val="en-US" w:eastAsia="zh-CN" w:bidi="ar"/>
              </w:rPr>
              <w:t>6</w:t>
            </w:r>
            <w:r>
              <w:rPr>
                <w:rStyle w:val="20"/>
                <w:rFonts w:hint="eastAsia" w:ascii="宋体" w:hAnsi="宋体" w:eastAsia="宋体" w:cs="宋体"/>
                <w:b/>
                <w:bCs/>
                <w:color w:val="auto"/>
                <w:sz w:val="24"/>
                <w:szCs w:val="24"/>
                <w:lang w:val="en-US" w:eastAsia="zh-CN" w:bidi="ar"/>
              </w:rPr>
              <w:t>条目的检测报告复印件（具有CMA认证）。</w:t>
            </w:r>
          </w:p>
        </w:tc>
        <w:tc>
          <w:tcPr>
            <w:tcW w:w="357" w:type="dxa"/>
            <w:shd w:val="clear" w:color="auto" w:fill="auto"/>
            <w:tcMar>
              <w:top w:w="0" w:type="dxa"/>
              <w:left w:w="0" w:type="dxa"/>
              <w:bottom w:w="0" w:type="dxa"/>
              <w:right w:w="0" w:type="dxa"/>
            </w:tcMar>
            <w:vAlign w:val="center"/>
          </w:tcPr>
          <w:p w14:paraId="2A4793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C0AC3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56C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D9B7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B16AC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数据显示模块</w:t>
            </w:r>
          </w:p>
        </w:tc>
        <w:tc>
          <w:tcPr>
            <w:tcW w:w="7140" w:type="dxa"/>
            <w:shd w:val="clear" w:color="auto" w:fill="auto"/>
            <w:tcMar>
              <w:top w:w="0" w:type="dxa"/>
              <w:left w:w="0" w:type="dxa"/>
              <w:bottom w:w="0" w:type="dxa"/>
              <w:right w:w="0" w:type="dxa"/>
            </w:tcMar>
            <w:vAlign w:val="center"/>
          </w:tcPr>
          <w:p w14:paraId="44BABD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1、外壳为PC材质，表面丝印有品牌、名称、型号信息，符号规范、字迹清晰、不易脱落；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2、独立模块化结构，设有≥1.8寸彩屏；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3、与各种传感器组合使用，具备独立数据显示、数据存储、数据无线传输功能，通过自带屏幕显示蓝牙ID和该ID对应的二维码；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采用BT数字接口与传感器连接，接头具有方向性（定向连接）和自锁功能（自带锁扣），可以防止传感器在使用过程中脱落，保证数据传输稳定；自动识别传感器，无需预热传感器，实时显示传感器测量数据，支持多值传感器数据显示及存储，显示屏的刷新频率为10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5、可支持蓝牙无线数据传输，屏幕可显示二维码及对应的蓝牙ID，通过移动终端设备扫描二维码进行无线连接和数据传输，或通过搜索模块的蓝牙ID连接</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采用蓝牙5.0传输协议，通过无线方式将传感器测量数据实时传输到移动终端设备和计算机，进行实时数据显示，通过表格、图线的方式进行数据分析及存储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通过移动端实验软件记录、导出实验数据，并绘制变化图线。无线传输距离无遮挡：100米。数据无线传输频率最高2000Hz；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6、通过终端设备可设置数据显示精度以及数据调零，可对数据进行描点绘图和记录处理；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7、支持国产系统；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8、支持国产处理器≥3种。</w:t>
            </w:r>
          </w:p>
        </w:tc>
        <w:tc>
          <w:tcPr>
            <w:tcW w:w="357" w:type="dxa"/>
            <w:shd w:val="clear" w:color="auto" w:fill="auto"/>
            <w:tcMar>
              <w:top w:w="0" w:type="dxa"/>
              <w:left w:w="0" w:type="dxa"/>
              <w:bottom w:w="0" w:type="dxa"/>
              <w:right w:w="0" w:type="dxa"/>
            </w:tcMar>
            <w:vAlign w:val="center"/>
          </w:tcPr>
          <w:p w14:paraId="3F1FEC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4120B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2E2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32BF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A4C2B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传感器转接模块</w:t>
            </w:r>
          </w:p>
        </w:tc>
        <w:tc>
          <w:tcPr>
            <w:tcW w:w="7140" w:type="dxa"/>
            <w:shd w:val="clear" w:color="auto" w:fill="auto"/>
            <w:tcMar>
              <w:top w:w="0" w:type="dxa"/>
              <w:left w:w="0" w:type="dxa"/>
              <w:bottom w:w="0" w:type="dxa"/>
              <w:right w:w="0" w:type="dxa"/>
            </w:tcMar>
            <w:vAlign w:val="center"/>
          </w:tcPr>
          <w:p w14:paraId="0CEC3B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两端分别是BT接头与BT接口转换器，用于特种传感器与无线发射模块或数据显示模块的转接</w:t>
            </w:r>
          </w:p>
        </w:tc>
        <w:tc>
          <w:tcPr>
            <w:tcW w:w="357" w:type="dxa"/>
            <w:shd w:val="clear" w:color="auto" w:fill="auto"/>
            <w:tcMar>
              <w:top w:w="0" w:type="dxa"/>
              <w:left w:w="0" w:type="dxa"/>
              <w:bottom w:w="0" w:type="dxa"/>
              <w:right w:w="0" w:type="dxa"/>
            </w:tcMar>
            <w:vAlign w:val="center"/>
          </w:tcPr>
          <w:p w14:paraId="3C09DC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06FB1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B24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CD0D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46E8FC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温度传感器</w:t>
            </w:r>
          </w:p>
        </w:tc>
        <w:tc>
          <w:tcPr>
            <w:tcW w:w="7140" w:type="dxa"/>
            <w:shd w:val="clear" w:color="auto" w:fill="auto"/>
            <w:tcMar>
              <w:top w:w="0" w:type="dxa"/>
              <w:left w:w="0" w:type="dxa"/>
              <w:bottom w:w="0" w:type="dxa"/>
              <w:right w:w="0" w:type="dxa"/>
            </w:tcMar>
            <w:vAlign w:val="center"/>
          </w:tcPr>
          <w:p w14:paraId="310B72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Fonts w:hint="eastAsia" w:ascii="宋体" w:hAnsi="宋体" w:eastAsia="宋体" w:cs="宋体"/>
                <w:b w:val="0"/>
                <w:bCs w:val="0"/>
                <w:i w:val="0"/>
                <w:iCs w:val="0"/>
                <w:color w:val="auto"/>
                <w:kern w:val="0"/>
                <w:sz w:val="24"/>
                <w:szCs w:val="24"/>
                <w:u w:val="none"/>
                <w:lang w:val="en-US" w:eastAsia="zh-CN" w:bidi="ar"/>
              </w:rPr>
              <w:t>：</w:t>
            </w:r>
            <w:r>
              <w:rPr>
                <w:rStyle w:val="21"/>
                <w:rFonts w:hint="eastAsia" w:ascii="宋体" w:hAnsi="宋体" w:eastAsia="宋体" w:cs="宋体"/>
                <w:b w:val="0"/>
                <w:bCs w:val="0"/>
                <w:color w:val="auto"/>
                <w:sz w:val="24"/>
                <w:szCs w:val="24"/>
                <w:lang w:val="en-US" w:eastAsia="zh-CN" w:bidi="ar"/>
              </w:rPr>
              <w:t>-50</w:t>
            </w:r>
            <w:r>
              <w:rPr>
                <w:rFonts w:hint="eastAsia" w:ascii="宋体" w:hAnsi="宋体" w:eastAsia="宋体" w:cs="宋体"/>
                <w:b w:val="0"/>
                <w:bCs w:val="0"/>
                <w:i w:val="0"/>
                <w:iCs w:val="0"/>
                <w:color w:val="auto"/>
                <w:kern w:val="0"/>
                <w:sz w:val="24"/>
                <w:szCs w:val="24"/>
                <w:u w:val="none"/>
                <w:lang w:val="en-US" w:eastAsia="zh-CN" w:bidi="ar"/>
              </w:rPr>
              <w:t>℃</w:t>
            </w:r>
            <w:r>
              <w:rPr>
                <w:rStyle w:val="21"/>
                <w:rFonts w:hint="eastAsia" w:ascii="宋体" w:hAnsi="宋体" w:eastAsia="宋体" w:cs="宋体"/>
                <w:b w:val="0"/>
                <w:bCs w:val="0"/>
                <w:color w:val="auto"/>
                <w:sz w:val="24"/>
                <w:szCs w:val="24"/>
                <w:lang w:val="en-US" w:eastAsia="zh-CN" w:bidi="ar"/>
              </w:rPr>
              <w:t>~+200</w:t>
            </w:r>
            <w:r>
              <w:rPr>
                <w:rFonts w:hint="eastAsia" w:ascii="宋体" w:hAnsi="宋体" w:eastAsia="宋体" w:cs="宋体"/>
                <w:b w:val="0"/>
                <w:bCs w:val="0"/>
                <w:i w:val="0"/>
                <w:iCs w:val="0"/>
                <w:color w:val="auto"/>
                <w:kern w:val="0"/>
                <w:sz w:val="24"/>
                <w:szCs w:val="24"/>
                <w:u w:val="none"/>
                <w:lang w:val="en-US" w:eastAsia="zh-CN" w:bidi="ar"/>
              </w:rPr>
              <w:t>℃；分度：</w:t>
            </w:r>
            <w:r>
              <w:rPr>
                <w:rStyle w:val="21"/>
                <w:rFonts w:hint="eastAsia" w:ascii="宋体" w:hAnsi="宋体" w:eastAsia="宋体" w:cs="宋体"/>
                <w:b w:val="0"/>
                <w:bCs w:val="0"/>
                <w:color w:val="auto"/>
                <w:sz w:val="24"/>
                <w:szCs w:val="24"/>
                <w:lang w:val="en-US" w:eastAsia="zh-CN" w:bidi="ar"/>
              </w:rPr>
              <w:t>0.1</w:t>
            </w:r>
            <w:r>
              <w:rPr>
                <w:rFonts w:hint="eastAsia" w:ascii="宋体" w:hAnsi="宋体" w:eastAsia="宋体" w:cs="宋体"/>
                <w:b w:val="0"/>
                <w:bCs w:val="0"/>
                <w:i w:val="0"/>
                <w:iCs w:val="0"/>
                <w:color w:val="auto"/>
                <w:kern w:val="0"/>
                <w:sz w:val="24"/>
                <w:szCs w:val="24"/>
                <w:u w:val="none"/>
                <w:lang w:val="en-US" w:eastAsia="zh-CN" w:bidi="ar"/>
              </w:rPr>
              <w:t>℃；不锈钢</w:t>
            </w:r>
            <w:r>
              <w:rPr>
                <w:rFonts w:hint="eastAsia" w:ascii="宋体" w:hAnsi="宋体" w:eastAsia="宋体" w:cs="宋体"/>
                <w:i w:val="0"/>
                <w:iCs w:val="0"/>
                <w:color w:val="auto"/>
                <w:kern w:val="0"/>
                <w:sz w:val="24"/>
                <w:szCs w:val="24"/>
                <w:u w:val="none"/>
                <w:lang w:val="en-US" w:eastAsia="zh-CN" w:bidi="ar"/>
              </w:rPr>
              <w:t>探针，可测各种物体或溶液的温度，支持与采集器的有线通讯、无线通讯和独立数据显示三种工作方式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0A4D41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EE8D1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E5C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3E71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40FA9A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高温传感器</w:t>
            </w:r>
          </w:p>
        </w:tc>
        <w:tc>
          <w:tcPr>
            <w:tcW w:w="7140" w:type="dxa"/>
            <w:shd w:val="clear" w:color="auto" w:fill="auto"/>
            <w:tcMar>
              <w:top w:w="0" w:type="dxa"/>
              <w:left w:w="0" w:type="dxa"/>
              <w:bottom w:w="0" w:type="dxa"/>
              <w:right w:w="0" w:type="dxa"/>
            </w:tcMar>
            <w:vAlign w:val="center"/>
          </w:tcPr>
          <w:p w14:paraId="427328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1200℃；分度：1℃；不锈钢探针，可测高温物体或火焰的温度，连接插口采用BT接口，具有方向性和自锁功能，可以防止传感器脱落保证数据传输稳定，支持与采集器的有线通讯、无线通讯和彩屏独立数据显示三种工作方式，支持热插拔，</w:t>
            </w:r>
            <w:r>
              <w:rPr>
                <w:rFonts w:hint="eastAsia" w:ascii="宋体" w:hAnsi="宋体" w:eastAsia="宋体" w:cs="宋体"/>
                <w:i w:val="0"/>
                <w:iCs w:val="0"/>
                <w:color w:val="auto"/>
                <w:kern w:val="0"/>
                <w:sz w:val="24"/>
                <w:szCs w:val="24"/>
                <w:highlight w:val="none"/>
                <w:u w:val="none"/>
                <w:lang w:val="en-US" w:eastAsia="zh-CN" w:bidi="ar"/>
              </w:rPr>
              <w:t>可在国产系统下进行实验</w:t>
            </w:r>
          </w:p>
        </w:tc>
        <w:tc>
          <w:tcPr>
            <w:tcW w:w="357" w:type="dxa"/>
            <w:shd w:val="clear" w:color="auto" w:fill="auto"/>
            <w:tcMar>
              <w:top w:w="0" w:type="dxa"/>
              <w:left w:w="0" w:type="dxa"/>
              <w:bottom w:w="0" w:type="dxa"/>
              <w:right w:w="0" w:type="dxa"/>
            </w:tcMar>
            <w:vAlign w:val="center"/>
          </w:tcPr>
          <w:p w14:paraId="57C611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A2079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880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55EF1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6E1CDF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相对压强传感器</w:t>
            </w:r>
          </w:p>
        </w:tc>
        <w:tc>
          <w:tcPr>
            <w:tcW w:w="7140" w:type="dxa"/>
            <w:shd w:val="clear" w:color="auto" w:fill="auto"/>
            <w:tcMar>
              <w:top w:w="0" w:type="dxa"/>
              <w:left w:w="0" w:type="dxa"/>
              <w:bottom w:w="0" w:type="dxa"/>
              <w:right w:w="0" w:type="dxa"/>
            </w:tcMar>
            <w:vAlign w:val="center"/>
          </w:tcPr>
          <w:p w14:paraId="7080DF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该产品需满足以下教学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（1）连接接口具有自锁功能，可以防止传感器脱落保证数据传输稳定，具有硬件清零功能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（2）在实验过程中所测数据以数字、图线与数据表格的方式显示并记录</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（3）实验操作过程和步骤</w:t>
            </w:r>
          </w:p>
          <w:p w14:paraId="40F5D9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（2）实验数据同时在软件界面上显示，且可以.avi等常见格式存储。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（4）在国产系统下以无线方式演示多通道实验数据采集及图像绘制。</w:t>
            </w:r>
          </w:p>
        </w:tc>
        <w:tc>
          <w:tcPr>
            <w:tcW w:w="357" w:type="dxa"/>
            <w:shd w:val="clear" w:color="auto" w:fill="auto"/>
            <w:tcMar>
              <w:top w:w="0" w:type="dxa"/>
              <w:left w:w="0" w:type="dxa"/>
              <w:bottom w:w="0" w:type="dxa"/>
              <w:right w:w="0" w:type="dxa"/>
            </w:tcMar>
            <w:vAlign w:val="center"/>
          </w:tcPr>
          <w:p w14:paraId="672C37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07A32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44B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256A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422895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▲多量程电流传感器</w:t>
            </w:r>
          </w:p>
        </w:tc>
        <w:tc>
          <w:tcPr>
            <w:tcW w:w="7140" w:type="dxa"/>
            <w:shd w:val="clear" w:color="auto" w:fill="auto"/>
            <w:tcMar>
              <w:top w:w="0" w:type="dxa"/>
              <w:left w:w="0" w:type="dxa"/>
              <w:bottom w:w="0" w:type="dxa"/>
              <w:right w:w="0" w:type="dxa"/>
            </w:tcMar>
            <w:vAlign w:val="center"/>
          </w:tcPr>
          <w:p w14:paraId="3F07A2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测量范围：-3A~+3A；分度：0.01A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测量范围：-300mA~+300mA；分度：0.1mA</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测量范围：-30mA ~+30mA；分度：0.01 mA</w:t>
            </w:r>
            <w:r>
              <w:rPr>
                <w:rFonts w:hint="eastAsia" w:ascii="宋体" w:hAnsi="宋体" w:eastAsia="宋体" w:cs="宋体"/>
                <w:i w:val="0"/>
                <w:iCs w:val="0"/>
                <w:color w:val="auto"/>
                <w:kern w:val="0"/>
                <w:sz w:val="24"/>
                <w:szCs w:val="24"/>
                <w:highlight w:val="none"/>
                <w:u w:val="none"/>
                <w:lang w:val="en-US" w:eastAsia="zh-CN" w:bidi="ar"/>
              </w:rPr>
              <w:br w:type="textWrapping"/>
            </w:r>
            <w:r>
              <w:rPr>
                <w:rStyle w:val="18"/>
                <w:rFonts w:hint="eastAsia" w:ascii="宋体" w:hAnsi="宋体" w:eastAsia="宋体" w:cs="宋体"/>
                <w:color w:val="auto"/>
                <w:sz w:val="24"/>
                <w:szCs w:val="24"/>
                <w:highlight w:val="none"/>
                <w:lang w:val="en-US" w:eastAsia="zh-CN" w:bidi="ar"/>
              </w:rPr>
              <w:t>可通过传感器自带的硬件调零按钮实现数据调零功能；可通过传感器上按钮对量程进行切换；数据传输采用具有方向性和自锁功能的BT接口方式。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支持与采集器的有线通讯、无线通讯和彩屏独立数据显示三种工作方式，支持热插拔，可在国产系统下分别进行实验。</w:t>
            </w:r>
          </w:p>
        </w:tc>
        <w:tc>
          <w:tcPr>
            <w:tcW w:w="357" w:type="dxa"/>
            <w:shd w:val="clear" w:color="auto" w:fill="auto"/>
            <w:tcMar>
              <w:top w:w="0" w:type="dxa"/>
              <w:left w:w="0" w:type="dxa"/>
              <w:bottom w:w="0" w:type="dxa"/>
              <w:right w:w="0" w:type="dxa"/>
            </w:tcMar>
            <w:vAlign w:val="center"/>
          </w:tcPr>
          <w:p w14:paraId="334EEC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9F652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792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C7D9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4AE09E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2"/>
                <w:sz w:val="24"/>
                <w:szCs w:val="24"/>
                <w:u w:val="none"/>
                <w:lang w:val="en-US" w:eastAsia="zh-CN" w:bidi="ar-SA"/>
              </w:rPr>
            </w:pPr>
            <w:r>
              <w:rPr>
                <w:rStyle w:val="21"/>
                <w:rFonts w:hint="eastAsia" w:ascii="宋体" w:hAnsi="宋体" w:eastAsia="宋体" w:cs="宋体"/>
                <w:b w:val="0"/>
                <w:bCs w:val="0"/>
                <w:color w:val="auto"/>
                <w:sz w:val="24"/>
                <w:szCs w:val="24"/>
                <w:lang w:val="en-US" w:eastAsia="zh-CN" w:bidi="ar"/>
              </w:rPr>
              <w:t>pH</w:t>
            </w:r>
            <w:r>
              <w:rPr>
                <w:rFonts w:hint="eastAsia" w:ascii="宋体" w:hAnsi="宋体" w:eastAsia="宋体" w:cs="宋体"/>
                <w:b w:val="0"/>
                <w:bCs w:val="0"/>
                <w:i w:val="0"/>
                <w:iCs w:val="0"/>
                <w:color w:val="auto"/>
                <w:kern w:val="0"/>
                <w:sz w:val="24"/>
                <w:szCs w:val="24"/>
                <w:u w:val="none"/>
                <w:lang w:val="en-US" w:eastAsia="zh-CN" w:bidi="ar"/>
              </w:rPr>
              <w:t>传感器</w:t>
            </w:r>
          </w:p>
        </w:tc>
        <w:tc>
          <w:tcPr>
            <w:tcW w:w="7140" w:type="dxa"/>
            <w:shd w:val="clear" w:color="auto" w:fill="auto"/>
            <w:tcMar>
              <w:top w:w="0" w:type="dxa"/>
              <w:left w:w="0" w:type="dxa"/>
              <w:bottom w:w="0" w:type="dxa"/>
              <w:right w:w="0" w:type="dxa"/>
            </w:tcMar>
            <w:vAlign w:val="center"/>
          </w:tcPr>
          <w:p w14:paraId="65EE92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b w:val="0"/>
                <w:bCs w:val="0"/>
                <w:i w:val="0"/>
                <w:iCs w:val="0"/>
                <w:color w:val="auto"/>
                <w:kern w:val="2"/>
                <w:sz w:val="24"/>
                <w:szCs w:val="24"/>
                <w:u w:val="none"/>
                <w:lang w:val="en-US" w:eastAsia="zh-CN" w:bidi="ar-SA"/>
              </w:rPr>
            </w:pPr>
            <w:r>
              <w:rPr>
                <w:rStyle w:val="22"/>
                <w:rFonts w:hint="eastAsia" w:ascii="宋体" w:hAnsi="宋体" w:eastAsia="宋体" w:cs="宋体"/>
                <w:b w:val="0"/>
                <w:bCs w:val="0"/>
                <w:color w:val="auto"/>
                <w:sz w:val="24"/>
                <w:szCs w:val="24"/>
                <w:lang w:val="en-US" w:eastAsia="zh-CN" w:bidi="ar"/>
              </w:rPr>
              <w:t>测量范围：</w:t>
            </w:r>
            <w:r>
              <w:rPr>
                <w:rStyle w:val="21"/>
                <w:rFonts w:hint="eastAsia" w:ascii="宋体" w:hAnsi="宋体" w:eastAsia="宋体" w:cs="宋体"/>
                <w:b w:val="0"/>
                <w:bCs w:val="0"/>
                <w:color w:val="auto"/>
                <w:sz w:val="24"/>
                <w:szCs w:val="24"/>
                <w:lang w:val="en-US" w:eastAsia="zh-CN" w:bidi="ar"/>
              </w:rPr>
              <w:t>0~14</w:t>
            </w:r>
            <w:r>
              <w:rPr>
                <w:rStyle w:val="22"/>
                <w:rFonts w:hint="eastAsia" w:ascii="宋体" w:hAnsi="宋体" w:eastAsia="宋体" w:cs="宋体"/>
                <w:b w:val="0"/>
                <w:bCs w:val="0"/>
                <w:color w:val="auto"/>
                <w:sz w:val="24"/>
                <w:szCs w:val="24"/>
                <w:lang w:val="en-US" w:eastAsia="zh-CN" w:bidi="ar"/>
              </w:rPr>
              <w:t>；分度：</w:t>
            </w:r>
            <w:r>
              <w:rPr>
                <w:rStyle w:val="21"/>
                <w:rFonts w:hint="eastAsia" w:ascii="宋体" w:hAnsi="宋体" w:eastAsia="宋体" w:cs="宋体"/>
                <w:b w:val="0"/>
                <w:bCs w:val="0"/>
                <w:color w:val="auto"/>
                <w:sz w:val="24"/>
                <w:szCs w:val="24"/>
                <w:lang w:val="en-US" w:eastAsia="zh-CN" w:bidi="ar"/>
              </w:rPr>
              <w:t>0.01</w:t>
            </w:r>
            <w:r>
              <w:rPr>
                <w:rStyle w:val="22"/>
                <w:rFonts w:hint="eastAsia" w:ascii="宋体" w:hAnsi="宋体" w:eastAsia="宋体" w:cs="宋体"/>
                <w:b w:val="0"/>
                <w:bCs w:val="0"/>
                <w:color w:val="auto"/>
                <w:sz w:val="24"/>
                <w:szCs w:val="24"/>
                <w:lang w:val="en-US" w:eastAsia="zh-CN" w:bidi="ar"/>
              </w:rPr>
              <w:t>，具有快速响应的，测量数据能在</w:t>
            </w:r>
            <w:r>
              <w:rPr>
                <w:rStyle w:val="21"/>
                <w:rFonts w:hint="eastAsia" w:ascii="宋体" w:hAnsi="宋体" w:eastAsia="宋体" w:cs="宋体"/>
                <w:b w:val="0"/>
                <w:bCs w:val="0"/>
                <w:color w:val="auto"/>
                <w:sz w:val="24"/>
                <w:szCs w:val="24"/>
                <w:lang w:val="en-US" w:eastAsia="zh-CN" w:bidi="ar"/>
              </w:rPr>
              <w:t>5</w:t>
            </w:r>
            <w:r>
              <w:rPr>
                <w:rStyle w:val="22"/>
                <w:rFonts w:hint="eastAsia" w:ascii="宋体" w:hAnsi="宋体" w:eastAsia="宋体" w:cs="宋体"/>
                <w:b w:val="0"/>
                <w:bCs w:val="0"/>
                <w:color w:val="auto"/>
                <w:sz w:val="24"/>
                <w:szCs w:val="24"/>
                <w:lang w:val="en-US" w:eastAsia="zh-CN" w:bidi="ar"/>
              </w:rPr>
              <w:t>秒内达到真实值的</w:t>
            </w:r>
            <w:r>
              <w:rPr>
                <w:rStyle w:val="21"/>
                <w:rFonts w:hint="eastAsia" w:ascii="宋体" w:hAnsi="宋体" w:eastAsia="宋体" w:cs="宋体"/>
                <w:b w:val="0"/>
                <w:bCs w:val="0"/>
                <w:color w:val="auto"/>
                <w:sz w:val="24"/>
                <w:szCs w:val="24"/>
                <w:lang w:val="en-US" w:eastAsia="zh-CN" w:bidi="ar"/>
              </w:rPr>
              <w:t>90%</w:t>
            </w:r>
            <w:r>
              <w:rPr>
                <w:rStyle w:val="22"/>
                <w:rFonts w:hint="eastAsia" w:ascii="宋体" w:hAnsi="宋体" w:eastAsia="宋体" w:cs="宋体"/>
                <w:b w:val="0"/>
                <w:bCs w:val="0"/>
                <w:color w:val="auto"/>
                <w:sz w:val="24"/>
                <w:szCs w:val="24"/>
                <w:lang w:val="en-US" w:eastAsia="zh-CN" w:bidi="ar"/>
              </w:rPr>
              <w:t>，</w:t>
            </w:r>
            <w:r>
              <w:rPr>
                <w:rStyle w:val="21"/>
                <w:rFonts w:hint="eastAsia" w:ascii="宋体" w:hAnsi="宋体" w:eastAsia="宋体" w:cs="宋体"/>
                <w:b w:val="0"/>
                <w:bCs w:val="0"/>
                <w:color w:val="auto"/>
                <w:sz w:val="24"/>
                <w:szCs w:val="24"/>
                <w:lang w:val="en-US" w:eastAsia="zh-CN" w:bidi="ar"/>
              </w:rPr>
              <w:t xml:space="preserve"> 10</w:t>
            </w:r>
            <w:r>
              <w:rPr>
                <w:rStyle w:val="22"/>
                <w:rFonts w:hint="eastAsia" w:ascii="宋体" w:hAnsi="宋体" w:eastAsia="宋体" w:cs="宋体"/>
                <w:b w:val="0"/>
                <w:bCs w:val="0"/>
                <w:color w:val="auto"/>
                <w:sz w:val="24"/>
                <w:szCs w:val="24"/>
                <w:lang w:val="en-US" w:eastAsia="zh-CN" w:bidi="ar"/>
              </w:rPr>
              <w:t>秒内稳定。支持与采集器的有线通讯、无线通讯和独立数据显示三种工作方式。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478094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DDD3A4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D08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0945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47E0A5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电导率传感器</w:t>
            </w:r>
          </w:p>
        </w:tc>
        <w:tc>
          <w:tcPr>
            <w:tcW w:w="7140" w:type="dxa"/>
            <w:shd w:val="clear" w:color="auto" w:fill="auto"/>
            <w:tcMar>
              <w:top w:w="0" w:type="dxa"/>
              <w:left w:w="0" w:type="dxa"/>
              <w:bottom w:w="0" w:type="dxa"/>
              <w:right w:w="0" w:type="dxa"/>
            </w:tcMar>
            <w:vAlign w:val="center"/>
          </w:tcPr>
          <w:p w14:paraId="31D051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mS/cm ~20mS/cm；分度：0.001 mS/cm，连接插口采用BT接口，具有方向性和自锁功能，可以防止传感器脱落保证数据传输稳定，支持与采集器的有线通讯、无线通讯和彩屏独立数据显示三种工作方式，支持热插拔，</w:t>
            </w:r>
            <w:r>
              <w:rPr>
                <w:rFonts w:hint="eastAsia" w:ascii="宋体" w:hAnsi="宋体" w:eastAsia="宋体" w:cs="宋体"/>
                <w:i w:val="0"/>
                <w:iCs w:val="0"/>
                <w:color w:val="auto"/>
                <w:kern w:val="0"/>
                <w:sz w:val="24"/>
                <w:szCs w:val="24"/>
                <w:highlight w:val="none"/>
                <w:u w:val="none"/>
                <w:lang w:val="en-US" w:eastAsia="zh-CN" w:bidi="ar"/>
              </w:rPr>
              <w:t>可在国产系统下进行实验</w:t>
            </w:r>
          </w:p>
        </w:tc>
        <w:tc>
          <w:tcPr>
            <w:tcW w:w="357" w:type="dxa"/>
            <w:shd w:val="clear" w:color="auto" w:fill="auto"/>
            <w:tcMar>
              <w:top w:w="0" w:type="dxa"/>
              <w:left w:w="0" w:type="dxa"/>
              <w:bottom w:w="0" w:type="dxa"/>
              <w:right w:w="0" w:type="dxa"/>
            </w:tcMar>
            <w:vAlign w:val="center"/>
          </w:tcPr>
          <w:p w14:paraId="282CBF0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816B1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ACB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62B6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57012B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氧气传感器</w:t>
            </w:r>
          </w:p>
        </w:tc>
        <w:tc>
          <w:tcPr>
            <w:tcW w:w="7140" w:type="dxa"/>
            <w:shd w:val="clear" w:color="auto" w:fill="auto"/>
            <w:tcMar>
              <w:top w:w="0" w:type="dxa"/>
              <w:left w:w="0" w:type="dxa"/>
              <w:bottom w:w="0" w:type="dxa"/>
              <w:right w:w="0" w:type="dxa"/>
            </w:tcMar>
            <w:vAlign w:val="center"/>
          </w:tcPr>
          <w:p w14:paraId="4AED67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100％，分度：0.1％，连接插口采用BT接口，具有方向性和自锁功能，可以防止传感器脱落保证数据传输稳定，支持与采集器的有线通讯、无线通讯和彩屏独立数据显示三种工作方式，支持热插拔，自带校准按钮，</w:t>
            </w:r>
            <w:r>
              <w:rPr>
                <w:rFonts w:hint="eastAsia" w:ascii="宋体" w:hAnsi="宋体" w:eastAsia="宋体" w:cs="宋体"/>
                <w:i w:val="0"/>
                <w:iCs w:val="0"/>
                <w:color w:val="auto"/>
                <w:kern w:val="0"/>
                <w:sz w:val="24"/>
                <w:szCs w:val="24"/>
                <w:highlight w:val="none"/>
                <w:u w:val="none"/>
                <w:lang w:val="en-US" w:eastAsia="zh-CN" w:bidi="ar"/>
              </w:rPr>
              <w:t>可在国产系统下进行实验</w:t>
            </w:r>
          </w:p>
        </w:tc>
        <w:tc>
          <w:tcPr>
            <w:tcW w:w="357" w:type="dxa"/>
            <w:shd w:val="clear" w:color="auto" w:fill="auto"/>
            <w:tcMar>
              <w:top w:w="0" w:type="dxa"/>
              <w:left w:w="0" w:type="dxa"/>
              <w:bottom w:w="0" w:type="dxa"/>
              <w:right w:w="0" w:type="dxa"/>
            </w:tcMar>
            <w:vAlign w:val="center"/>
          </w:tcPr>
          <w:p w14:paraId="4131B1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B62BF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3F8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3AF4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6ACC01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色度传感器</w:t>
            </w:r>
          </w:p>
        </w:tc>
        <w:tc>
          <w:tcPr>
            <w:tcW w:w="7140" w:type="dxa"/>
            <w:shd w:val="clear" w:color="auto" w:fill="auto"/>
            <w:tcMar>
              <w:top w:w="0" w:type="dxa"/>
              <w:left w:w="0" w:type="dxa"/>
              <w:bottom w:w="0" w:type="dxa"/>
              <w:right w:w="0" w:type="dxa"/>
            </w:tcMar>
            <w:vAlign w:val="center"/>
          </w:tcPr>
          <w:p w14:paraId="5490F1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测量范围：透光率0～100％，分度：0.1％，三波长光源（R、G、B）测量，连接插口采用BT接口，具有方向性和自锁功能，可以防止传感器脱落保证数据传输稳定，与无线传输模块自由组合，支持热插拔，</w:t>
            </w:r>
            <w:r>
              <w:rPr>
                <w:rFonts w:hint="eastAsia" w:ascii="宋体" w:hAnsi="宋体" w:eastAsia="宋体" w:cs="宋体"/>
                <w:i w:val="0"/>
                <w:iCs w:val="0"/>
                <w:color w:val="auto"/>
                <w:kern w:val="0"/>
                <w:sz w:val="24"/>
                <w:szCs w:val="24"/>
                <w:highlight w:val="none"/>
                <w:u w:val="none"/>
                <w:lang w:val="en-US" w:eastAsia="zh-CN" w:bidi="ar"/>
              </w:rPr>
              <w:t>可在国产系统下进行实验</w:t>
            </w:r>
          </w:p>
        </w:tc>
        <w:tc>
          <w:tcPr>
            <w:tcW w:w="357" w:type="dxa"/>
            <w:shd w:val="clear" w:color="auto" w:fill="auto"/>
            <w:tcMar>
              <w:top w:w="0" w:type="dxa"/>
              <w:left w:w="0" w:type="dxa"/>
              <w:bottom w:w="0" w:type="dxa"/>
              <w:right w:w="0" w:type="dxa"/>
            </w:tcMar>
            <w:vAlign w:val="center"/>
          </w:tcPr>
          <w:p w14:paraId="1F9C6C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2A514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919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676A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02B4ED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二氧化碳传感器</w:t>
            </w:r>
          </w:p>
        </w:tc>
        <w:tc>
          <w:tcPr>
            <w:tcW w:w="7140" w:type="dxa"/>
            <w:shd w:val="clear" w:color="auto" w:fill="auto"/>
            <w:tcMar>
              <w:top w:w="0" w:type="dxa"/>
              <w:left w:w="0" w:type="dxa"/>
              <w:bottom w:w="0" w:type="dxa"/>
              <w:right w:w="0" w:type="dxa"/>
            </w:tcMar>
            <w:vAlign w:val="center"/>
          </w:tcPr>
          <w:p w14:paraId="742C36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ppm～50000ppm，分度1 ppm，红外原理，为保证测量数据准确性和时效性，</w:t>
            </w:r>
            <w:r>
              <w:rPr>
                <w:rStyle w:val="18"/>
                <w:rFonts w:hint="eastAsia" w:ascii="宋体" w:hAnsi="宋体" w:eastAsia="宋体" w:cs="宋体"/>
                <w:color w:val="auto"/>
                <w:sz w:val="24"/>
                <w:szCs w:val="24"/>
                <w:lang w:val="en-US" w:eastAsia="zh-CN" w:bidi="ar"/>
              </w:rPr>
              <w:t>要求该传感器采用泵动循环，有明显的进气口、出气口，方便气体循环。</w:t>
            </w:r>
            <w:r>
              <w:rPr>
                <w:rStyle w:val="18"/>
                <w:rFonts w:hint="eastAsia" w:ascii="宋体" w:hAnsi="宋体" w:eastAsia="宋体" w:cs="宋体"/>
                <w:color w:val="auto"/>
                <w:sz w:val="24"/>
                <w:szCs w:val="24"/>
                <w:lang w:val="en-US" w:eastAsia="zh-CN" w:bidi="ar"/>
              </w:rPr>
              <w:br w:type="textWrapping"/>
            </w:r>
            <w:r>
              <w:rPr>
                <w:rStyle w:val="18"/>
                <w:rFonts w:hint="eastAsia" w:ascii="宋体" w:hAnsi="宋体" w:eastAsia="宋体" w:cs="宋体"/>
                <w:color w:val="auto"/>
                <w:sz w:val="24"/>
                <w:szCs w:val="24"/>
                <w:lang w:val="en-US" w:eastAsia="zh-CN" w:bidi="ar"/>
              </w:rPr>
              <w:t>传感器采用BT插口，具有方向性和自锁功能</w:t>
            </w:r>
            <w:r>
              <w:rPr>
                <w:rFonts w:hint="eastAsia" w:ascii="宋体" w:hAnsi="宋体" w:eastAsia="宋体" w:cs="宋体"/>
                <w:i w:val="0"/>
                <w:iCs w:val="0"/>
                <w:color w:val="auto"/>
                <w:kern w:val="0"/>
                <w:sz w:val="24"/>
                <w:szCs w:val="24"/>
                <w:u w:val="none"/>
                <w:lang w:val="en-US" w:eastAsia="zh-CN" w:bidi="ar"/>
              </w:rPr>
              <w:t>，可以防止传感器脱落保证数据传输稳定，支持热插拔，支持与采集器的有线通讯、无线通讯和独立数据显示三种工作方式。</w:t>
            </w:r>
            <w:r>
              <w:rPr>
                <w:rFonts w:hint="eastAsia" w:ascii="宋体" w:hAnsi="宋体" w:eastAsia="宋体" w:cs="宋体"/>
                <w:i w:val="0"/>
                <w:iCs w:val="0"/>
                <w:color w:val="auto"/>
                <w:kern w:val="0"/>
                <w:sz w:val="24"/>
                <w:szCs w:val="24"/>
                <w:highlight w:val="none"/>
                <w:u w:val="none"/>
                <w:lang w:val="en-US" w:eastAsia="zh-CN" w:bidi="ar"/>
              </w:rPr>
              <w:t>可在国产系统下进行实验</w:t>
            </w:r>
            <w:r>
              <w:rPr>
                <w:rFonts w:hint="eastAsia" w:ascii="宋体" w:hAnsi="宋体" w:eastAsia="宋体" w:cs="宋体"/>
                <w:i w:val="0"/>
                <w:iCs w:val="0"/>
                <w:color w:val="auto"/>
                <w:kern w:val="0"/>
                <w:sz w:val="24"/>
                <w:szCs w:val="24"/>
                <w:u w:val="none"/>
                <w:lang w:val="en-US" w:eastAsia="zh-CN" w:bidi="ar"/>
              </w:rPr>
              <w:t>。</w:t>
            </w:r>
          </w:p>
        </w:tc>
        <w:tc>
          <w:tcPr>
            <w:tcW w:w="357" w:type="dxa"/>
            <w:shd w:val="clear" w:color="auto" w:fill="auto"/>
            <w:tcMar>
              <w:top w:w="0" w:type="dxa"/>
              <w:left w:w="0" w:type="dxa"/>
              <w:bottom w:w="0" w:type="dxa"/>
              <w:right w:w="0" w:type="dxa"/>
            </w:tcMar>
            <w:vAlign w:val="center"/>
          </w:tcPr>
          <w:p w14:paraId="063FBB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94FC1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3F5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C550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061CAD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氧化还原传感器</w:t>
            </w:r>
          </w:p>
        </w:tc>
        <w:tc>
          <w:tcPr>
            <w:tcW w:w="7140" w:type="dxa"/>
            <w:shd w:val="clear" w:color="auto" w:fill="auto"/>
            <w:tcMar>
              <w:top w:w="0" w:type="dxa"/>
              <w:left w:w="0" w:type="dxa"/>
              <w:bottom w:w="0" w:type="dxa"/>
              <w:right w:w="0" w:type="dxa"/>
            </w:tcMar>
            <w:vAlign w:val="center"/>
          </w:tcPr>
          <w:p w14:paraId="00C1F4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测量范围：-500mV~+1200mV，分度：1mV，连接插口采用BT接口，具有方向性和自锁功能，可以防止传感器脱落保证数据传输稳定，支持与采集器的有线通讯、无线通讯和彩屏独立数据显示三种工作方式，支持热插拔，</w:t>
            </w:r>
            <w:r>
              <w:rPr>
                <w:rFonts w:hint="eastAsia" w:ascii="宋体" w:hAnsi="宋体" w:eastAsia="宋体" w:cs="宋体"/>
                <w:i w:val="0"/>
                <w:iCs w:val="0"/>
                <w:color w:val="auto"/>
                <w:kern w:val="0"/>
                <w:sz w:val="24"/>
                <w:szCs w:val="24"/>
                <w:highlight w:val="none"/>
                <w:u w:val="none"/>
                <w:lang w:val="en-US" w:eastAsia="zh-CN" w:bidi="ar"/>
              </w:rPr>
              <w:t>可在国产系统下进行实验</w:t>
            </w:r>
          </w:p>
        </w:tc>
        <w:tc>
          <w:tcPr>
            <w:tcW w:w="357" w:type="dxa"/>
            <w:shd w:val="clear" w:color="auto" w:fill="auto"/>
            <w:tcMar>
              <w:top w:w="0" w:type="dxa"/>
              <w:left w:w="0" w:type="dxa"/>
              <w:bottom w:w="0" w:type="dxa"/>
              <w:right w:w="0" w:type="dxa"/>
            </w:tcMar>
            <w:vAlign w:val="center"/>
          </w:tcPr>
          <w:p w14:paraId="1942872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91661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E88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8DA6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7FE4A8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▲二氧化硫传感器</w:t>
            </w:r>
          </w:p>
        </w:tc>
        <w:tc>
          <w:tcPr>
            <w:tcW w:w="7140" w:type="dxa"/>
            <w:shd w:val="clear" w:color="auto" w:fill="auto"/>
            <w:tcMar>
              <w:top w:w="0" w:type="dxa"/>
              <w:left w:w="0" w:type="dxa"/>
              <w:bottom w:w="0" w:type="dxa"/>
              <w:right w:w="0" w:type="dxa"/>
            </w:tcMar>
            <w:vAlign w:val="center"/>
          </w:tcPr>
          <w:p w14:paraId="4705A8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测量范围：0 ppm～50000ppm，分度1 ppm，红外原理，为保证测量数据准确性和时效性，要求该传感器采用泵动循环，有明显的进气口、出气口，方便气体循环。</w:t>
            </w:r>
          </w:p>
          <w:p w14:paraId="6D64A1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传感器采用BT插口，具有方向性和自锁功能，可以防止传感器脱落保证数据传输稳定，支持热插拔，支持与采集器的有线通讯、无线通讯和独立数据显示三种工作方式。</w:t>
            </w:r>
            <w:r>
              <w:rPr>
                <w:rFonts w:hint="eastAsia" w:ascii="宋体" w:hAnsi="宋体" w:eastAsia="宋体" w:cs="宋体"/>
                <w:i w:val="0"/>
                <w:iCs w:val="0"/>
                <w:color w:val="auto"/>
                <w:kern w:val="0"/>
                <w:sz w:val="24"/>
                <w:szCs w:val="24"/>
                <w:highlight w:val="none"/>
                <w:u w:val="none"/>
                <w:lang w:val="en-US" w:eastAsia="zh-CN" w:bidi="ar"/>
              </w:rPr>
              <w:t>可在国产系统下进行实验</w:t>
            </w:r>
            <w:r>
              <w:rPr>
                <w:rFonts w:hint="eastAsia" w:ascii="宋体" w:hAnsi="宋体" w:eastAsia="宋体" w:cs="宋体"/>
                <w:i w:val="0"/>
                <w:iCs w:val="0"/>
                <w:color w:val="auto"/>
                <w:kern w:val="2"/>
                <w:sz w:val="24"/>
                <w:szCs w:val="24"/>
                <w:u w:val="none"/>
                <w:lang w:val="en-US" w:eastAsia="zh-CN" w:bidi="ar-SA"/>
              </w:rPr>
              <w:t>。</w:t>
            </w:r>
          </w:p>
        </w:tc>
        <w:tc>
          <w:tcPr>
            <w:tcW w:w="357" w:type="dxa"/>
            <w:shd w:val="clear" w:color="auto" w:fill="auto"/>
            <w:tcMar>
              <w:top w:w="0" w:type="dxa"/>
              <w:left w:w="0" w:type="dxa"/>
              <w:bottom w:w="0" w:type="dxa"/>
              <w:right w:w="0" w:type="dxa"/>
            </w:tcMar>
            <w:vAlign w:val="center"/>
          </w:tcPr>
          <w:p w14:paraId="5AAB79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996A8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C9A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6DB1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6E8E12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中和滴定实验装置</w:t>
            </w:r>
          </w:p>
        </w:tc>
        <w:tc>
          <w:tcPr>
            <w:tcW w:w="7140" w:type="dxa"/>
            <w:shd w:val="clear" w:color="auto" w:fill="auto"/>
            <w:tcMar>
              <w:top w:w="0" w:type="dxa"/>
              <w:left w:w="0" w:type="dxa"/>
              <w:bottom w:w="0" w:type="dxa"/>
              <w:right w:w="0" w:type="dxa"/>
            </w:tcMar>
            <w:vAlign w:val="center"/>
          </w:tcPr>
          <w:p w14:paraId="06836A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由滴定计数器（光电门传感器+定位装置）、支架、转接器和螺栓组成，用于测量液滴体积，可固定于铁架台上，计数器可与滴定管、针筒等配套使用。</w:t>
            </w:r>
          </w:p>
        </w:tc>
        <w:tc>
          <w:tcPr>
            <w:tcW w:w="357" w:type="dxa"/>
            <w:shd w:val="clear" w:color="auto" w:fill="auto"/>
            <w:tcMar>
              <w:top w:w="0" w:type="dxa"/>
              <w:left w:w="0" w:type="dxa"/>
              <w:bottom w:w="0" w:type="dxa"/>
              <w:right w:w="0" w:type="dxa"/>
            </w:tcMar>
            <w:vAlign w:val="center"/>
          </w:tcPr>
          <w:p w14:paraId="453284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4A5B9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D9C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062D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78DDF7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w:t>
            </w:r>
          </w:p>
        </w:tc>
        <w:tc>
          <w:tcPr>
            <w:tcW w:w="7140" w:type="dxa"/>
            <w:shd w:val="clear" w:color="auto" w:fill="auto"/>
            <w:tcMar>
              <w:top w:w="0" w:type="dxa"/>
              <w:left w:w="0" w:type="dxa"/>
              <w:bottom w:w="0" w:type="dxa"/>
              <w:right w:w="0" w:type="dxa"/>
            </w:tcMar>
            <w:vAlign w:val="center"/>
          </w:tcPr>
          <w:p w14:paraId="2971CB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由5只5号橡胶塞（配5种孔径：单孔直径3、直径4、直径12、直径18；双孔直径4）、4只硅胶塞（配4种孔径：单孔直径4、直径12、直径18；双孔直径4）、1只150mL反应瓶、2只硅胶环、2只等径气管快速接头、2只变径气管快速接头、3条外径直径4mm软管组成。与生化传感器及常用实验室器皿配套使用，完成中学相关实验及探究活动。</w:t>
            </w:r>
          </w:p>
        </w:tc>
        <w:tc>
          <w:tcPr>
            <w:tcW w:w="357" w:type="dxa"/>
            <w:shd w:val="clear" w:color="auto" w:fill="auto"/>
            <w:tcMar>
              <w:top w:w="0" w:type="dxa"/>
              <w:left w:w="0" w:type="dxa"/>
              <w:bottom w:w="0" w:type="dxa"/>
              <w:right w:w="0" w:type="dxa"/>
            </w:tcMar>
            <w:vAlign w:val="center"/>
          </w:tcPr>
          <w:p w14:paraId="5E69EA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8144A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5F7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5A81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33FBD3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多向转接头</w:t>
            </w:r>
          </w:p>
        </w:tc>
        <w:tc>
          <w:tcPr>
            <w:tcW w:w="7140" w:type="dxa"/>
            <w:shd w:val="clear" w:color="auto" w:fill="auto"/>
            <w:tcMar>
              <w:top w:w="0" w:type="dxa"/>
              <w:left w:w="0" w:type="dxa"/>
              <w:bottom w:w="0" w:type="dxa"/>
              <w:right w:w="0" w:type="dxa"/>
            </w:tcMar>
            <w:vAlign w:val="center"/>
          </w:tcPr>
          <w:p w14:paraId="0E1A9F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零件，双向交叉，孔内径适应于标准铁架台</w:t>
            </w:r>
          </w:p>
        </w:tc>
        <w:tc>
          <w:tcPr>
            <w:tcW w:w="357" w:type="dxa"/>
            <w:shd w:val="clear" w:color="auto" w:fill="auto"/>
            <w:tcMar>
              <w:top w:w="0" w:type="dxa"/>
              <w:left w:w="0" w:type="dxa"/>
              <w:bottom w:w="0" w:type="dxa"/>
              <w:right w:w="0" w:type="dxa"/>
            </w:tcMar>
            <w:vAlign w:val="center"/>
          </w:tcPr>
          <w:p w14:paraId="50EE55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48BC4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52F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1063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35BB67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中和热实验器</w:t>
            </w:r>
          </w:p>
        </w:tc>
        <w:tc>
          <w:tcPr>
            <w:tcW w:w="7140" w:type="dxa"/>
            <w:shd w:val="clear" w:color="auto" w:fill="auto"/>
            <w:tcMar>
              <w:top w:w="0" w:type="dxa"/>
              <w:left w:w="0" w:type="dxa"/>
              <w:bottom w:w="0" w:type="dxa"/>
              <w:right w:w="0" w:type="dxa"/>
            </w:tcMar>
            <w:vAlign w:val="center"/>
          </w:tcPr>
          <w:p w14:paraId="7A5A2F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由反应容器、硅胶塞及注射器构成。配合温度传感器、数据采集器等硬件及中和热专用软件，用于测定强酸与强碱反应的中和热实验。</w:t>
            </w:r>
          </w:p>
        </w:tc>
        <w:tc>
          <w:tcPr>
            <w:tcW w:w="357" w:type="dxa"/>
            <w:shd w:val="clear" w:color="auto" w:fill="auto"/>
            <w:tcMar>
              <w:top w:w="0" w:type="dxa"/>
              <w:left w:w="0" w:type="dxa"/>
              <w:bottom w:w="0" w:type="dxa"/>
              <w:right w:w="0" w:type="dxa"/>
            </w:tcMar>
            <w:vAlign w:val="center"/>
          </w:tcPr>
          <w:p w14:paraId="3DFF28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29D71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27E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DEB6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128FEE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酶的特性实验器</w:t>
            </w:r>
          </w:p>
        </w:tc>
        <w:tc>
          <w:tcPr>
            <w:tcW w:w="7140" w:type="dxa"/>
            <w:shd w:val="clear" w:color="auto" w:fill="auto"/>
            <w:tcMar>
              <w:top w:w="0" w:type="dxa"/>
              <w:left w:w="0" w:type="dxa"/>
              <w:bottom w:w="0" w:type="dxa"/>
              <w:right w:w="0" w:type="dxa"/>
            </w:tcMar>
            <w:vAlign w:val="center"/>
          </w:tcPr>
          <w:p w14:paraId="3C1BF7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酶的特性实验器由2只Y型试管、1组支架、2只直径4mm单孔5号橡胶塞、2只等径气管快速接头、2条外径直径4mm软管、2只泄压阀组成。与传感器配套使用，可完成探究酶的专一性、比较过氧化氢在不同条件下的分解、探究pH对酶活性的影响、探究温度对生物酶活性的影响等相关实验。</w:t>
            </w:r>
          </w:p>
        </w:tc>
        <w:tc>
          <w:tcPr>
            <w:tcW w:w="357" w:type="dxa"/>
            <w:shd w:val="clear" w:color="auto" w:fill="auto"/>
            <w:tcMar>
              <w:top w:w="0" w:type="dxa"/>
              <w:left w:w="0" w:type="dxa"/>
              <w:bottom w:w="0" w:type="dxa"/>
              <w:right w:w="0" w:type="dxa"/>
            </w:tcMar>
            <w:vAlign w:val="center"/>
          </w:tcPr>
          <w:p w14:paraId="75DC6D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C8048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7CDD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716E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01DC94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稀释池</w:t>
            </w:r>
          </w:p>
        </w:tc>
        <w:tc>
          <w:tcPr>
            <w:tcW w:w="7140" w:type="dxa"/>
            <w:shd w:val="clear" w:color="auto" w:fill="auto"/>
            <w:tcMar>
              <w:top w:w="0" w:type="dxa"/>
              <w:left w:w="0" w:type="dxa"/>
              <w:bottom w:w="0" w:type="dxa"/>
              <w:right w:w="0" w:type="dxa"/>
            </w:tcMar>
            <w:vAlign w:val="center"/>
          </w:tcPr>
          <w:p w14:paraId="7F0E76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倒置三角烧杯结构，上端开口，底端封闭，配匀速滴管。用于稀释倍数较大，且对初始溶解有一定量要求的化学实验</w:t>
            </w:r>
          </w:p>
        </w:tc>
        <w:tc>
          <w:tcPr>
            <w:tcW w:w="357" w:type="dxa"/>
            <w:shd w:val="clear" w:color="auto" w:fill="auto"/>
            <w:tcMar>
              <w:top w:w="0" w:type="dxa"/>
              <w:left w:w="0" w:type="dxa"/>
              <w:bottom w:w="0" w:type="dxa"/>
              <w:right w:w="0" w:type="dxa"/>
            </w:tcMar>
            <w:vAlign w:val="center"/>
          </w:tcPr>
          <w:p w14:paraId="5E0EA0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81622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F0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26FE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1E5297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多用途生化传感器支架</w:t>
            </w:r>
          </w:p>
        </w:tc>
        <w:tc>
          <w:tcPr>
            <w:tcW w:w="7140" w:type="dxa"/>
            <w:shd w:val="clear" w:color="auto" w:fill="auto"/>
            <w:tcMar>
              <w:top w:w="0" w:type="dxa"/>
              <w:left w:w="0" w:type="dxa"/>
              <w:bottom w:w="0" w:type="dxa"/>
              <w:right w:w="0" w:type="dxa"/>
            </w:tcMar>
            <w:vAlign w:val="center"/>
          </w:tcPr>
          <w:p w14:paraId="2820C9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c>
          <w:tcPr>
            <w:tcW w:w="357" w:type="dxa"/>
            <w:shd w:val="clear" w:color="auto" w:fill="auto"/>
            <w:tcMar>
              <w:top w:w="0" w:type="dxa"/>
              <w:left w:w="0" w:type="dxa"/>
              <w:bottom w:w="0" w:type="dxa"/>
              <w:right w:w="0" w:type="dxa"/>
            </w:tcMar>
            <w:vAlign w:val="center"/>
          </w:tcPr>
          <w:p w14:paraId="3CA587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0CF19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E31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A085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345ADB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远红外加热器</w:t>
            </w:r>
          </w:p>
        </w:tc>
        <w:tc>
          <w:tcPr>
            <w:tcW w:w="7140" w:type="dxa"/>
            <w:shd w:val="clear" w:color="auto" w:fill="auto"/>
            <w:tcMar>
              <w:top w:w="0" w:type="dxa"/>
              <w:left w:w="0" w:type="dxa"/>
              <w:bottom w:w="0" w:type="dxa"/>
              <w:right w:w="0" w:type="dxa"/>
            </w:tcMar>
            <w:vAlign w:val="center"/>
          </w:tcPr>
          <w:p w14:paraId="1D87AD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220V交流供电，功率80W；圆筒型远红外辐射加热炉芯，便于对加热体均匀加热。可完成查理定律、晶体熔解和凝固、比热容等高精度热学定量实验</w:t>
            </w:r>
          </w:p>
        </w:tc>
        <w:tc>
          <w:tcPr>
            <w:tcW w:w="357" w:type="dxa"/>
            <w:shd w:val="clear" w:color="auto" w:fill="auto"/>
            <w:tcMar>
              <w:top w:w="0" w:type="dxa"/>
              <w:left w:w="0" w:type="dxa"/>
              <w:bottom w:w="0" w:type="dxa"/>
              <w:right w:w="0" w:type="dxa"/>
            </w:tcMar>
            <w:vAlign w:val="center"/>
          </w:tcPr>
          <w:p w14:paraId="4C0A9F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858E3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272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C224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62EF7A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DISla</w:t>
            </w:r>
            <w:r>
              <w:rPr>
                <w:rFonts w:hint="eastAsia" w:ascii="宋体" w:hAnsi="宋体" w:eastAsia="宋体" w:cs="宋体"/>
                <w:i w:val="0"/>
                <w:iCs w:val="0"/>
                <w:color w:val="auto"/>
                <w:kern w:val="0"/>
                <w:sz w:val="24"/>
                <w:szCs w:val="24"/>
                <w:highlight w:val="none"/>
                <w:u w:val="none"/>
                <w:lang w:val="en-US" w:eastAsia="zh-CN" w:bidi="ar"/>
              </w:rPr>
              <w:t>b软件包</w:t>
            </w:r>
          </w:p>
        </w:tc>
        <w:tc>
          <w:tcPr>
            <w:tcW w:w="7140" w:type="dxa"/>
            <w:shd w:val="clear" w:color="auto" w:fill="auto"/>
            <w:tcMar>
              <w:top w:w="0" w:type="dxa"/>
              <w:left w:w="0" w:type="dxa"/>
              <w:bottom w:w="0" w:type="dxa"/>
              <w:right w:w="0" w:type="dxa"/>
            </w:tcMar>
            <w:vAlign w:val="center"/>
          </w:tcPr>
          <w:p w14:paraId="6C8B38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23"/>
                <w:rFonts w:hint="eastAsia" w:ascii="宋体" w:hAnsi="宋体" w:eastAsia="宋体" w:cs="宋体"/>
                <w:color w:val="auto"/>
                <w:sz w:val="24"/>
                <w:szCs w:val="24"/>
                <w:lang w:val="en-US" w:eastAsia="zh-CN" w:bidi="ar"/>
              </w:rPr>
              <w:t>软件包含教材通用软件、物理教材专用软件、化学专用软件、生物专用软件、传感器校准软件与数据导入软件六个部分。理化生专用软件由系列独立软件组成，每个独立软件针对某个（类）实验过程进行固化设计，具有</w:t>
            </w:r>
            <w:r>
              <w:rPr>
                <w:rStyle w:val="24"/>
                <w:rFonts w:hint="eastAsia" w:ascii="宋体" w:hAnsi="宋体" w:eastAsia="宋体" w:cs="宋体"/>
                <w:color w:val="auto"/>
                <w:sz w:val="24"/>
                <w:szCs w:val="24"/>
                <w:lang w:val="en-US" w:eastAsia="zh-CN" w:bidi="ar"/>
              </w:rPr>
              <w:t>“</w:t>
            </w:r>
            <w:r>
              <w:rPr>
                <w:rStyle w:val="23"/>
                <w:rFonts w:hint="eastAsia" w:ascii="宋体" w:hAnsi="宋体" w:eastAsia="宋体" w:cs="宋体"/>
                <w:color w:val="auto"/>
                <w:sz w:val="24"/>
                <w:szCs w:val="24"/>
                <w:lang w:val="en-US" w:eastAsia="zh-CN" w:bidi="ar"/>
              </w:rPr>
              <w:t>界面简洁、一键</w:t>
            </w:r>
            <w:r>
              <w:rPr>
                <w:rStyle w:val="24"/>
                <w:rFonts w:hint="eastAsia" w:ascii="宋体" w:hAnsi="宋体" w:eastAsia="宋体" w:cs="宋体"/>
                <w:color w:val="auto"/>
                <w:sz w:val="24"/>
                <w:szCs w:val="24"/>
                <w:lang w:val="en-US" w:eastAsia="zh-CN" w:bidi="ar"/>
              </w:rPr>
              <w:t>OK”</w:t>
            </w:r>
            <w:r>
              <w:rPr>
                <w:rStyle w:val="23"/>
                <w:rFonts w:hint="eastAsia" w:ascii="宋体" w:hAnsi="宋体" w:eastAsia="宋体" w:cs="宋体"/>
                <w:color w:val="auto"/>
                <w:sz w:val="24"/>
                <w:szCs w:val="24"/>
                <w:lang w:val="en-US" w:eastAsia="zh-CN" w:bidi="ar"/>
              </w:rPr>
              <w:t>。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r>
              <w:rPr>
                <w:rStyle w:val="24"/>
                <w:rFonts w:hint="eastAsia" w:ascii="宋体" w:hAnsi="宋体" w:eastAsia="宋体" w:cs="宋体"/>
                <w:color w:val="auto"/>
                <w:sz w:val="24"/>
                <w:szCs w:val="24"/>
                <w:lang w:val="en-US" w:eastAsia="zh-CN" w:bidi="ar"/>
              </w:rPr>
              <w:br w:type="textWrapping"/>
            </w:r>
            <w:r>
              <w:rPr>
                <w:rStyle w:val="23"/>
                <w:rFonts w:hint="eastAsia" w:ascii="宋体" w:hAnsi="宋体" w:eastAsia="宋体" w:cs="宋体"/>
                <w:color w:val="auto"/>
                <w:sz w:val="24"/>
                <w:szCs w:val="24"/>
                <w:lang w:val="en-US" w:eastAsia="zh-CN" w:bidi="ar"/>
              </w:rPr>
              <w:t>软件自带实验录像功能，能同时记录数据变化和实验小组操作情况并存储到计算机指定位置。</w:t>
            </w:r>
            <w:r>
              <w:rPr>
                <w:rStyle w:val="24"/>
                <w:rFonts w:hint="eastAsia" w:ascii="宋体" w:hAnsi="宋体" w:eastAsia="宋体" w:cs="宋体"/>
                <w:color w:val="auto"/>
                <w:sz w:val="24"/>
                <w:szCs w:val="24"/>
                <w:lang w:val="en-US" w:eastAsia="zh-CN" w:bidi="ar"/>
              </w:rPr>
              <w:br w:type="textWrapping"/>
            </w:r>
            <w:r>
              <w:rPr>
                <w:rStyle w:val="23"/>
                <w:rFonts w:hint="eastAsia" w:ascii="宋体" w:hAnsi="宋体" w:eastAsia="宋体" w:cs="宋体"/>
                <w:color w:val="auto"/>
                <w:sz w:val="24"/>
                <w:szCs w:val="24"/>
                <w:lang w:val="en-US" w:eastAsia="zh-CN" w:bidi="ar"/>
              </w:rPr>
              <w:t>1.软件功能模块包含专用软件、通用软件、智能实验仪器软件、校准软件、数据导入；</w:t>
            </w:r>
            <w:r>
              <w:rPr>
                <w:rStyle w:val="23"/>
                <w:rFonts w:hint="eastAsia" w:ascii="宋体" w:hAnsi="宋体" w:eastAsia="宋体" w:cs="宋体"/>
                <w:color w:val="auto"/>
                <w:sz w:val="24"/>
                <w:szCs w:val="24"/>
                <w:lang w:val="en-US" w:eastAsia="zh-CN" w:bidi="ar"/>
              </w:rPr>
              <w:br w:type="textWrapping"/>
            </w:r>
            <w:r>
              <w:rPr>
                <w:rStyle w:val="23"/>
                <w:rFonts w:hint="eastAsia" w:ascii="宋体" w:hAnsi="宋体" w:eastAsia="宋体" w:cs="宋体"/>
                <w:color w:val="auto"/>
                <w:sz w:val="24"/>
                <w:szCs w:val="24"/>
                <w:lang w:val="en-US" w:eastAsia="zh-CN" w:bidi="ar"/>
              </w:rPr>
              <w:t>2.同时录制实验操作（录制时间0-60分钟可调）；</w:t>
            </w:r>
            <w:r>
              <w:rPr>
                <w:rStyle w:val="23"/>
                <w:rFonts w:hint="eastAsia" w:ascii="宋体" w:hAnsi="宋体" w:eastAsia="宋体" w:cs="宋体"/>
                <w:color w:val="auto"/>
                <w:sz w:val="24"/>
                <w:szCs w:val="24"/>
                <w:lang w:val="en-US" w:eastAsia="zh-CN" w:bidi="ar"/>
              </w:rPr>
              <w:br w:type="textWrapping"/>
            </w:r>
            <w:r>
              <w:rPr>
                <w:rStyle w:val="23"/>
                <w:rFonts w:hint="eastAsia" w:ascii="宋体" w:hAnsi="宋体" w:eastAsia="宋体" w:cs="宋体"/>
                <w:color w:val="auto"/>
                <w:sz w:val="24"/>
                <w:szCs w:val="24"/>
                <w:lang w:val="en-US" w:eastAsia="zh-CN" w:bidi="ar"/>
              </w:rPr>
              <w:t>3.数据显示、双组合图线、计算表格；</w:t>
            </w:r>
            <w:r>
              <w:rPr>
                <w:rStyle w:val="23"/>
                <w:rFonts w:hint="eastAsia" w:ascii="宋体" w:hAnsi="宋体" w:eastAsia="宋体" w:cs="宋体"/>
                <w:color w:val="auto"/>
                <w:sz w:val="24"/>
                <w:szCs w:val="24"/>
                <w:lang w:val="en-US" w:eastAsia="zh-CN" w:bidi="ar"/>
              </w:rPr>
              <w:br w:type="textWrapping"/>
            </w:r>
            <w:r>
              <w:rPr>
                <w:rStyle w:val="23"/>
                <w:rFonts w:hint="eastAsia" w:ascii="宋体" w:hAnsi="宋体" w:eastAsia="宋体" w:cs="宋体"/>
                <w:color w:val="auto"/>
                <w:sz w:val="24"/>
                <w:szCs w:val="24"/>
                <w:lang w:val="en-US" w:eastAsia="zh-CN" w:bidi="ar"/>
              </w:rPr>
              <w:t>4.支持采集器有线、蓝牙无线（显示连接蓝牙ID号）连接；</w:t>
            </w:r>
            <w:r>
              <w:rPr>
                <w:rStyle w:val="23"/>
                <w:rFonts w:hint="eastAsia" w:ascii="宋体" w:hAnsi="宋体" w:eastAsia="宋体" w:cs="宋体"/>
                <w:color w:val="auto"/>
                <w:sz w:val="24"/>
                <w:szCs w:val="24"/>
                <w:lang w:val="en-US" w:eastAsia="zh-CN" w:bidi="ar"/>
              </w:rPr>
              <w:br w:type="textWrapping"/>
            </w:r>
            <w:r>
              <w:rPr>
                <w:rStyle w:val="23"/>
                <w:rFonts w:hint="eastAsia" w:ascii="宋体" w:hAnsi="宋体" w:eastAsia="宋体" w:cs="宋体"/>
                <w:color w:val="auto"/>
                <w:sz w:val="24"/>
                <w:szCs w:val="24"/>
                <w:lang w:val="en-US" w:eastAsia="zh-CN" w:bidi="ar"/>
              </w:rPr>
              <w:t>5.支持采集器级联满足同时连接≥24个声波传感器（每个声传感器采样频率不低于20K）的高频采集；</w:t>
            </w:r>
            <w:r>
              <w:rPr>
                <w:rStyle w:val="23"/>
                <w:rFonts w:hint="eastAsia" w:ascii="宋体" w:hAnsi="宋体" w:eastAsia="宋体" w:cs="宋体"/>
                <w:color w:val="auto"/>
                <w:sz w:val="24"/>
                <w:szCs w:val="24"/>
                <w:lang w:val="en-US" w:eastAsia="zh-CN" w:bidi="ar"/>
              </w:rPr>
              <w:br w:type="textWrapping"/>
            </w:r>
            <w:r>
              <w:rPr>
                <w:rStyle w:val="23"/>
                <w:rFonts w:hint="eastAsia" w:ascii="宋体" w:hAnsi="宋体" w:eastAsia="宋体" w:cs="宋体"/>
                <w:color w:val="auto"/>
                <w:sz w:val="24"/>
                <w:szCs w:val="24"/>
                <w:lang w:val="en-US" w:eastAsia="zh-CN" w:bidi="ar"/>
              </w:rPr>
              <w:t>6.坐标系双Y轴，视图模式包含自动翻页、滑动显示、一屏显示。</w:t>
            </w:r>
            <w:r>
              <w:rPr>
                <w:rStyle w:val="23"/>
                <w:rFonts w:hint="eastAsia" w:ascii="宋体" w:hAnsi="宋体" w:eastAsia="宋体" w:cs="宋体"/>
                <w:color w:val="auto"/>
                <w:sz w:val="24"/>
                <w:szCs w:val="24"/>
                <w:lang w:val="en-US" w:eastAsia="zh-CN" w:bidi="ar"/>
              </w:rPr>
              <w:br w:type="textWrapping"/>
            </w:r>
            <w:r>
              <w:rPr>
                <w:rStyle w:val="25"/>
                <w:rFonts w:hint="eastAsia" w:ascii="宋体" w:hAnsi="宋体" w:eastAsia="宋体" w:cs="宋体"/>
                <w:color w:val="auto"/>
                <w:sz w:val="24"/>
                <w:szCs w:val="24"/>
                <w:lang w:val="en-US" w:eastAsia="zh-CN" w:bidi="ar"/>
              </w:rPr>
              <w:t>提供1~6条具备软件的功能截图。</w:t>
            </w:r>
          </w:p>
        </w:tc>
        <w:tc>
          <w:tcPr>
            <w:tcW w:w="357" w:type="dxa"/>
            <w:shd w:val="clear" w:color="auto" w:fill="auto"/>
            <w:tcMar>
              <w:top w:w="0" w:type="dxa"/>
              <w:left w:w="0" w:type="dxa"/>
              <w:bottom w:w="0" w:type="dxa"/>
              <w:right w:w="0" w:type="dxa"/>
            </w:tcMar>
            <w:vAlign w:val="center"/>
          </w:tcPr>
          <w:p w14:paraId="56DFC6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84C06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022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9C0C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480D26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附件</w:t>
            </w:r>
          </w:p>
        </w:tc>
        <w:tc>
          <w:tcPr>
            <w:tcW w:w="7140" w:type="dxa"/>
            <w:shd w:val="clear" w:color="auto" w:fill="auto"/>
            <w:tcMar>
              <w:top w:w="0" w:type="dxa"/>
              <w:left w:w="0" w:type="dxa"/>
              <w:bottom w:w="0" w:type="dxa"/>
              <w:right w:w="0" w:type="dxa"/>
            </w:tcMar>
            <w:vAlign w:val="center"/>
          </w:tcPr>
          <w:p w14:paraId="50D576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含USB通讯线1条、转接器4只、技术资料等；传感器线4条；两端为BT插头。</w:t>
            </w:r>
          </w:p>
        </w:tc>
        <w:tc>
          <w:tcPr>
            <w:tcW w:w="357" w:type="dxa"/>
            <w:shd w:val="clear" w:color="auto" w:fill="auto"/>
            <w:tcMar>
              <w:top w:w="0" w:type="dxa"/>
              <w:left w:w="0" w:type="dxa"/>
              <w:bottom w:w="0" w:type="dxa"/>
              <w:right w:w="0" w:type="dxa"/>
            </w:tcMar>
            <w:vAlign w:val="center"/>
          </w:tcPr>
          <w:p w14:paraId="53023E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C8043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349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AE60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09E6CA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铝合金箱</w:t>
            </w:r>
          </w:p>
        </w:tc>
        <w:tc>
          <w:tcPr>
            <w:tcW w:w="7140" w:type="dxa"/>
            <w:shd w:val="clear" w:color="auto" w:fill="auto"/>
            <w:tcMar>
              <w:top w:w="0" w:type="dxa"/>
              <w:left w:w="0" w:type="dxa"/>
              <w:bottom w:w="0" w:type="dxa"/>
              <w:right w:w="0" w:type="dxa"/>
            </w:tcMar>
            <w:vAlign w:val="center"/>
          </w:tcPr>
          <w:p w14:paraId="1AE867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传感器铝合金实验箱</w:t>
            </w:r>
          </w:p>
        </w:tc>
        <w:tc>
          <w:tcPr>
            <w:tcW w:w="357" w:type="dxa"/>
            <w:shd w:val="clear" w:color="auto" w:fill="auto"/>
            <w:tcMar>
              <w:top w:w="0" w:type="dxa"/>
              <w:left w:w="0" w:type="dxa"/>
              <w:bottom w:w="0" w:type="dxa"/>
              <w:right w:w="0" w:type="dxa"/>
            </w:tcMar>
            <w:vAlign w:val="center"/>
          </w:tcPr>
          <w:p w14:paraId="2503E9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B19C4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D4C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AB5A58">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5E55A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2</w:t>
            </w:r>
            <w:r>
              <w:rPr>
                <w:rStyle w:val="18"/>
                <w:rFonts w:hint="eastAsia" w:ascii="宋体" w:hAnsi="宋体" w:eastAsia="宋体" w:cs="宋体"/>
                <w:b w:val="0"/>
                <w:bCs w:val="0"/>
                <w:color w:val="auto"/>
                <w:sz w:val="24"/>
                <w:szCs w:val="24"/>
                <w:lang w:val="en-US" w:eastAsia="zh-CN" w:bidi="ar"/>
              </w:rPr>
              <w:t>、</w:t>
            </w:r>
            <w:r>
              <w:rPr>
                <w:rStyle w:val="18"/>
                <w:rFonts w:hint="eastAsia" w:ascii="宋体" w:hAnsi="宋体" w:eastAsia="宋体" w:cs="宋体"/>
                <w:color w:val="auto"/>
                <w:sz w:val="24"/>
                <w:szCs w:val="24"/>
                <w:lang w:val="en-US" w:eastAsia="zh-CN" w:bidi="ar"/>
              </w:rPr>
              <w:t>学生端传感器和配套实验器材</w:t>
            </w:r>
          </w:p>
        </w:tc>
        <w:tc>
          <w:tcPr>
            <w:tcW w:w="7140" w:type="dxa"/>
            <w:shd w:val="clear" w:color="auto" w:fill="auto"/>
            <w:tcMar>
              <w:top w:w="0" w:type="dxa"/>
              <w:left w:w="0" w:type="dxa"/>
              <w:bottom w:w="0" w:type="dxa"/>
              <w:right w:w="0" w:type="dxa"/>
            </w:tcMar>
            <w:vAlign w:val="center"/>
          </w:tcPr>
          <w:p w14:paraId="3236864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2605062">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A816E7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2C5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D947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5DEC7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数据采集器</w:t>
            </w:r>
          </w:p>
        </w:tc>
        <w:tc>
          <w:tcPr>
            <w:tcW w:w="7140" w:type="dxa"/>
            <w:shd w:val="clear" w:color="auto" w:fill="auto"/>
            <w:tcMar>
              <w:top w:w="0" w:type="dxa"/>
              <w:left w:w="0" w:type="dxa"/>
              <w:bottom w:w="0" w:type="dxa"/>
              <w:right w:w="0" w:type="dxa"/>
            </w:tcMar>
            <w:vAlign w:val="center"/>
          </w:tcPr>
          <w:p w14:paraId="45F282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与计算机USB接口通讯，无须外接电源，最大采样率80K；支持四通道并行采集，全数字通道，采用BT自锁接口；可根据实验教学需要，选择接插有线接口或无线接收实现与传感器通讯；支持有线/无线状态下的四通道并行采集</w:t>
            </w:r>
          </w:p>
        </w:tc>
        <w:tc>
          <w:tcPr>
            <w:tcW w:w="357" w:type="dxa"/>
            <w:shd w:val="clear" w:color="auto" w:fill="auto"/>
            <w:tcMar>
              <w:top w:w="0" w:type="dxa"/>
              <w:left w:w="0" w:type="dxa"/>
              <w:bottom w:w="0" w:type="dxa"/>
              <w:right w:w="0" w:type="dxa"/>
            </w:tcMar>
            <w:vAlign w:val="center"/>
          </w:tcPr>
          <w:p w14:paraId="060CF0A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37B98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602B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DCA5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F7177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温度传感器</w:t>
            </w:r>
          </w:p>
        </w:tc>
        <w:tc>
          <w:tcPr>
            <w:tcW w:w="7140" w:type="dxa"/>
            <w:shd w:val="clear" w:color="auto" w:fill="auto"/>
            <w:tcMar>
              <w:top w:w="0" w:type="dxa"/>
              <w:left w:w="0" w:type="dxa"/>
              <w:bottom w:w="0" w:type="dxa"/>
              <w:right w:w="0" w:type="dxa"/>
            </w:tcMar>
            <w:vAlign w:val="center"/>
          </w:tcPr>
          <w:p w14:paraId="6E1B83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Fonts w:hint="eastAsia" w:ascii="宋体" w:hAnsi="宋体" w:eastAsia="宋体" w:cs="宋体"/>
                <w:b w:val="0"/>
                <w:bCs w:val="0"/>
                <w:i w:val="0"/>
                <w:iCs w:val="0"/>
                <w:color w:val="auto"/>
                <w:kern w:val="0"/>
                <w:sz w:val="24"/>
                <w:szCs w:val="24"/>
                <w:u w:val="none"/>
                <w:lang w:val="en-US" w:eastAsia="zh-CN" w:bidi="ar"/>
              </w:rPr>
              <w:t>：</w:t>
            </w:r>
            <w:r>
              <w:rPr>
                <w:rStyle w:val="21"/>
                <w:rFonts w:hint="eastAsia" w:ascii="宋体" w:hAnsi="宋体" w:eastAsia="宋体" w:cs="宋体"/>
                <w:b w:val="0"/>
                <w:bCs w:val="0"/>
                <w:color w:val="auto"/>
                <w:sz w:val="24"/>
                <w:szCs w:val="24"/>
                <w:lang w:val="en-US" w:eastAsia="zh-CN" w:bidi="ar"/>
              </w:rPr>
              <w:t>-50</w:t>
            </w:r>
            <w:r>
              <w:rPr>
                <w:rFonts w:hint="eastAsia" w:ascii="宋体" w:hAnsi="宋体" w:eastAsia="宋体" w:cs="宋体"/>
                <w:b w:val="0"/>
                <w:bCs w:val="0"/>
                <w:i w:val="0"/>
                <w:iCs w:val="0"/>
                <w:color w:val="auto"/>
                <w:kern w:val="0"/>
                <w:sz w:val="24"/>
                <w:szCs w:val="24"/>
                <w:u w:val="none"/>
                <w:lang w:val="en-US" w:eastAsia="zh-CN" w:bidi="ar"/>
              </w:rPr>
              <w:t>℃</w:t>
            </w:r>
            <w:r>
              <w:rPr>
                <w:rStyle w:val="21"/>
                <w:rFonts w:hint="eastAsia" w:ascii="宋体" w:hAnsi="宋体" w:eastAsia="宋体" w:cs="宋体"/>
                <w:b w:val="0"/>
                <w:bCs w:val="0"/>
                <w:color w:val="auto"/>
                <w:sz w:val="24"/>
                <w:szCs w:val="24"/>
                <w:lang w:val="en-US" w:eastAsia="zh-CN" w:bidi="ar"/>
              </w:rPr>
              <w:t>~+200</w:t>
            </w:r>
            <w:r>
              <w:rPr>
                <w:rFonts w:hint="eastAsia" w:ascii="宋体" w:hAnsi="宋体" w:eastAsia="宋体" w:cs="宋体"/>
                <w:b w:val="0"/>
                <w:bCs w:val="0"/>
                <w:i w:val="0"/>
                <w:iCs w:val="0"/>
                <w:color w:val="auto"/>
                <w:kern w:val="0"/>
                <w:sz w:val="24"/>
                <w:szCs w:val="24"/>
                <w:u w:val="none"/>
                <w:lang w:val="en-US" w:eastAsia="zh-CN" w:bidi="ar"/>
              </w:rPr>
              <w:t>℃；分度：</w:t>
            </w:r>
            <w:r>
              <w:rPr>
                <w:rStyle w:val="21"/>
                <w:rFonts w:hint="eastAsia" w:ascii="宋体" w:hAnsi="宋体" w:eastAsia="宋体" w:cs="宋体"/>
                <w:b w:val="0"/>
                <w:bCs w:val="0"/>
                <w:color w:val="auto"/>
                <w:sz w:val="24"/>
                <w:szCs w:val="24"/>
                <w:lang w:val="en-US" w:eastAsia="zh-CN" w:bidi="ar"/>
              </w:rPr>
              <w:t>0.1</w:t>
            </w:r>
            <w:r>
              <w:rPr>
                <w:rFonts w:hint="eastAsia" w:ascii="宋体" w:hAnsi="宋体" w:eastAsia="宋体" w:cs="宋体"/>
                <w:b w:val="0"/>
                <w:bCs w:val="0"/>
                <w:i w:val="0"/>
                <w:iCs w:val="0"/>
                <w:color w:val="auto"/>
                <w:kern w:val="0"/>
                <w:sz w:val="24"/>
                <w:szCs w:val="24"/>
                <w:u w:val="none"/>
                <w:lang w:val="en-US" w:eastAsia="zh-CN" w:bidi="ar"/>
              </w:rPr>
              <w:t>℃；不锈钢探针，可测各种物体或溶液的温度，支持与采集器的有线通讯、</w:t>
            </w:r>
            <w:r>
              <w:rPr>
                <w:rFonts w:hint="eastAsia" w:ascii="宋体" w:hAnsi="宋体" w:eastAsia="宋体" w:cs="宋体"/>
                <w:i w:val="0"/>
                <w:iCs w:val="0"/>
                <w:color w:val="auto"/>
                <w:kern w:val="0"/>
                <w:sz w:val="24"/>
                <w:szCs w:val="24"/>
                <w:u w:val="none"/>
                <w:lang w:val="en-US" w:eastAsia="zh-CN" w:bidi="ar"/>
              </w:rPr>
              <w:t>无线通讯和独立数据显示三种工作方式</w:t>
            </w:r>
          </w:p>
        </w:tc>
        <w:tc>
          <w:tcPr>
            <w:tcW w:w="357" w:type="dxa"/>
            <w:shd w:val="clear" w:color="auto" w:fill="auto"/>
            <w:tcMar>
              <w:top w:w="0" w:type="dxa"/>
              <w:left w:w="0" w:type="dxa"/>
              <w:bottom w:w="0" w:type="dxa"/>
              <w:right w:w="0" w:type="dxa"/>
            </w:tcMar>
            <w:vAlign w:val="center"/>
          </w:tcPr>
          <w:p w14:paraId="40E74A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9C129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2A2E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72CE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10B52A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高温传感器</w:t>
            </w:r>
          </w:p>
        </w:tc>
        <w:tc>
          <w:tcPr>
            <w:tcW w:w="7140" w:type="dxa"/>
            <w:shd w:val="clear" w:color="auto" w:fill="auto"/>
            <w:tcMar>
              <w:top w:w="0" w:type="dxa"/>
              <w:left w:w="0" w:type="dxa"/>
              <w:bottom w:w="0" w:type="dxa"/>
              <w:right w:w="0" w:type="dxa"/>
            </w:tcMar>
            <w:vAlign w:val="center"/>
          </w:tcPr>
          <w:p w14:paraId="4ECA15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1200℃；分度：1℃；不锈钢探针，可测高温物体或火焰的温度，连接插口采用BT接口，具有方向性和自锁功能，可以防止传感器脱落保证数据传输稳定，支持与采集器的有线通讯、无线通讯和彩屏独立数据显示三种工作方式，支持热插拔</w:t>
            </w:r>
            <w:r>
              <w:rPr>
                <w:rFonts w:hint="eastAsia" w:ascii="宋体" w:hAnsi="宋体" w:eastAsia="宋体" w:cs="宋体"/>
                <w:i w:val="0"/>
                <w:iCs w:val="0"/>
                <w:color w:val="auto"/>
                <w:kern w:val="0"/>
                <w:sz w:val="24"/>
                <w:szCs w:val="24"/>
                <w:highlight w:val="none"/>
                <w:u w:val="none"/>
                <w:lang w:val="en-US" w:eastAsia="zh-CN" w:bidi="ar"/>
              </w:rPr>
              <w:t>，可在国产系统下分别进行实验</w:t>
            </w:r>
            <w:r>
              <w:rPr>
                <w:rFonts w:hint="eastAsia" w:ascii="宋体" w:hAnsi="宋体" w:eastAsia="宋体" w:cs="宋体"/>
                <w:i w:val="0"/>
                <w:iCs w:val="0"/>
                <w:color w:val="auto"/>
                <w:kern w:val="0"/>
                <w:sz w:val="24"/>
                <w:szCs w:val="24"/>
                <w:u w:val="none"/>
                <w:lang w:val="en-US" w:eastAsia="zh-CN" w:bidi="ar"/>
              </w:rPr>
              <w:t>。</w:t>
            </w:r>
          </w:p>
        </w:tc>
        <w:tc>
          <w:tcPr>
            <w:tcW w:w="357" w:type="dxa"/>
            <w:shd w:val="clear" w:color="auto" w:fill="auto"/>
            <w:tcMar>
              <w:top w:w="0" w:type="dxa"/>
              <w:left w:w="0" w:type="dxa"/>
              <w:bottom w:w="0" w:type="dxa"/>
              <w:right w:w="0" w:type="dxa"/>
            </w:tcMar>
            <w:vAlign w:val="center"/>
          </w:tcPr>
          <w:p w14:paraId="3E32DD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15B4D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06C1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CDB3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37D1AD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val="0"/>
                <w:bCs w:val="0"/>
                <w:i w:val="0"/>
                <w:iCs w:val="0"/>
                <w:color w:val="auto"/>
                <w:kern w:val="2"/>
                <w:sz w:val="24"/>
                <w:szCs w:val="24"/>
                <w:u w:val="none"/>
                <w:lang w:val="en-US" w:eastAsia="zh-CN" w:bidi="ar-SA"/>
              </w:rPr>
            </w:pPr>
            <w:r>
              <w:rPr>
                <w:rStyle w:val="21"/>
                <w:rFonts w:hint="eastAsia" w:ascii="宋体" w:hAnsi="宋体" w:eastAsia="宋体" w:cs="宋体"/>
                <w:b w:val="0"/>
                <w:bCs w:val="0"/>
                <w:color w:val="auto"/>
                <w:sz w:val="24"/>
                <w:szCs w:val="24"/>
                <w:lang w:val="en-US" w:eastAsia="zh-CN" w:bidi="ar"/>
              </w:rPr>
              <w:t>pH</w:t>
            </w:r>
            <w:r>
              <w:rPr>
                <w:rFonts w:hint="eastAsia" w:ascii="宋体" w:hAnsi="宋体" w:eastAsia="宋体" w:cs="宋体"/>
                <w:b w:val="0"/>
                <w:bCs w:val="0"/>
                <w:i w:val="0"/>
                <w:iCs w:val="0"/>
                <w:color w:val="auto"/>
                <w:kern w:val="0"/>
                <w:sz w:val="24"/>
                <w:szCs w:val="24"/>
                <w:u w:val="none"/>
                <w:lang w:val="en-US" w:eastAsia="zh-CN" w:bidi="ar"/>
              </w:rPr>
              <w:t>传感器</w:t>
            </w:r>
          </w:p>
        </w:tc>
        <w:tc>
          <w:tcPr>
            <w:tcW w:w="7140" w:type="dxa"/>
            <w:shd w:val="clear" w:color="auto" w:fill="auto"/>
            <w:tcMar>
              <w:top w:w="0" w:type="dxa"/>
              <w:left w:w="0" w:type="dxa"/>
              <w:bottom w:w="0" w:type="dxa"/>
              <w:right w:w="0" w:type="dxa"/>
            </w:tcMar>
            <w:vAlign w:val="center"/>
          </w:tcPr>
          <w:p w14:paraId="19EE48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b w:val="0"/>
                <w:bCs w:val="0"/>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测量范围：</w:t>
            </w:r>
            <w:r>
              <w:rPr>
                <w:rStyle w:val="21"/>
                <w:rFonts w:hint="eastAsia" w:ascii="宋体" w:hAnsi="宋体" w:eastAsia="宋体" w:cs="宋体"/>
                <w:b w:val="0"/>
                <w:bCs w:val="0"/>
                <w:color w:val="auto"/>
                <w:sz w:val="24"/>
                <w:szCs w:val="24"/>
                <w:lang w:val="en-US" w:eastAsia="zh-CN" w:bidi="ar"/>
              </w:rPr>
              <w:t>0-14</w:t>
            </w:r>
            <w:r>
              <w:rPr>
                <w:rFonts w:hint="eastAsia" w:ascii="宋体" w:hAnsi="宋体" w:eastAsia="宋体" w:cs="宋体"/>
                <w:b w:val="0"/>
                <w:bCs w:val="0"/>
                <w:i w:val="0"/>
                <w:iCs w:val="0"/>
                <w:color w:val="auto"/>
                <w:kern w:val="0"/>
                <w:sz w:val="24"/>
                <w:szCs w:val="24"/>
                <w:u w:val="none"/>
                <w:lang w:val="en-US" w:eastAsia="zh-CN" w:bidi="ar"/>
              </w:rPr>
              <w:t>；分度：</w:t>
            </w:r>
            <w:r>
              <w:rPr>
                <w:rStyle w:val="21"/>
                <w:rFonts w:hint="eastAsia" w:ascii="宋体" w:hAnsi="宋体" w:eastAsia="宋体" w:cs="宋体"/>
                <w:b w:val="0"/>
                <w:bCs w:val="0"/>
                <w:color w:val="auto"/>
                <w:sz w:val="24"/>
                <w:szCs w:val="24"/>
                <w:lang w:val="en-US" w:eastAsia="zh-CN" w:bidi="ar"/>
              </w:rPr>
              <w:t>0.01</w:t>
            </w:r>
            <w:r>
              <w:rPr>
                <w:rFonts w:hint="eastAsia" w:ascii="宋体" w:hAnsi="宋体" w:eastAsia="宋体" w:cs="宋体"/>
                <w:b w:val="0"/>
                <w:bCs w:val="0"/>
                <w:i w:val="0"/>
                <w:iCs w:val="0"/>
                <w:color w:val="auto"/>
                <w:kern w:val="0"/>
                <w:sz w:val="24"/>
                <w:szCs w:val="24"/>
                <w:u w:val="none"/>
                <w:lang w:val="en-US" w:eastAsia="zh-CN" w:bidi="ar"/>
              </w:rPr>
              <w:t>，具有快速响应的，测量数据能在</w:t>
            </w:r>
            <w:r>
              <w:rPr>
                <w:rStyle w:val="21"/>
                <w:rFonts w:hint="eastAsia" w:ascii="宋体" w:hAnsi="宋体" w:eastAsia="宋体" w:cs="宋体"/>
                <w:b w:val="0"/>
                <w:bCs w:val="0"/>
                <w:color w:val="auto"/>
                <w:sz w:val="24"/>
                <w:szCs w:val="24"/>
                <w:lang w:val="en-US" w:eastAsia="zh-CN" w:bidi="ar"/>
              </w:rPr>
              <w:t>5</w:t>
            </w:r>
            <w:r>
              <w:rPr>
                <w:rFonts w:hint="eastAsia" w:ascii="宋体" w:hAnsi="宋体" w:eastAsia="宋体" w:cs="宋体"/>
                <w:b w:val="0"/>
                <w:bCs w:val="0"/>
                <w:i w:val="0"/>
                <w:iCs w:val="0"/>
                <w:color w:val="auto"/>
                <w:kern w:val="0"/>
                <w:sz w:val="24"/>
                <w:szCs w:val="24"/>
                <w:u w:val="none"/>
                <w:lang w:val="en-US" w:eastAsia="zh-CN" w:bidi="ar"/>
              </w:rPr>
              <w:t>秒内达到真实值的</w:t>
            </w:r>
            <w:r>
              <w:rPr>
                <w:rStyle w:val="21"/>
                <w:rFonts w:hint="eastAsia" w:ascii="宋体" w:hAnsi="宋体" w:eastAsia="宋体" w:cs="宋体"/>
                <w:b w:val="0"/>
                <w:bCs w:val="0"/>
                <w:color w:val="auto"/>
                <w:sz w:val="24"/>
                <w:szCs w:val="24"/>
                <w:lang w:val="en-US" w:eastAsia="zh-CN" w:bidi="ar"/>
              </w:rPr>
              <w:t>90%</w:t>
            </w:r>
            <w:r>
              <w:rPr>
                <w:rFonts w:hint="eastAsia" w:ascii="宋体" w:hAnsi="宋体" w:eastAsia="宋体" w:cs="宋体"/>
                <w:b w:val="0"/>
                <w:bCs w:val="0"/>
                <w:i w:val="0"/>
                <w:iCs w:val="0"/>
                <w:color w:val="auto"/>
                <w:kern w:val="0"/>
                <w:sz w:val="24"/>
                <w:szCs w:val="24"/>
                <w:u w:val="none"/>
                <w:lang w:val="en-US" w:eastAsia="zh-CN" w:bidi="ar"/>
              </w:rPr>
              <w:t>，</w:t>
            </w:r>
            <w:r>
              <w:rPr>
                <w:rStyle w:val="21"/>
                <w:rFonts w:hint="eastAsia" w:ascii="宋体" w:hAnsi="宋体" w:eastAsia="宋体" w:cs="宋体"/>
                <w:b w:val="0"/>
                <w:bCs w:val="0"/>
                <w:color w:val="auto"/>
                <w:sz w:val="24"/>
                <w:szCs w:val="24"/>
                <w:lang w:val="en-US" w:eastAsia="zh-CN" w:bidi="ar"/>
              </w:rPr>
              <w:t xml:space="preserve"> 10</w:t>
            </w:r>
            <w:r>
              <w:rPr>
                <w:rFonts w:hint="eastAsia" w:ascii="宋体" w:hAnsi="宋体" w:eastAsia="宋体" w:cs="宋体"/>
                <w:b w:val="0"/>
                <w:bCs w:val="0"/>
                <w:i w:val="0"/>
                <w:iCs w:val="0"/>
                <w:color w:val="auto"/>
                <w:kern w:val="0"/>
                <w:sz w:val="24"/>
                <w:szCs w:val="24"/>
                <w:u w:val="none"/>
                <w:lang w:val="en-US" w:eastAsia="zh-CN" w:bidi="ar"/>
              </w:rPr>
              <w:t>秒内稳定。支持与采集器的有线通讯、无线通讯和独立数据显示三种工作方式。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4115F04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745D1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7706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2C35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BEFEB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多量程电流传感器</w:t>
            </w:r>
          </w:p>
        </w:tc>
        <w:tc>
          <w:tcPr>
            <w:tcW w:w="7140" w:type="dxa"/>
            <w:shd w:val="clear" w:color="auto" w:fill="auto"/>
            <w:tcMar>
              <w:top w:w="0" w:type="dxa"/>
              <w:left w:w="0" w:type="dxa"/>
              <w:bottom w:w="0" w:type="dxa"/>
              <w:right w:w="0" w:type="dxa"/>
            </w:tcMar>
            <w:vAlign w:val="center"/>
          </w:tcPr>
          <w:p w14:paraId="3BABCA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测量范围：-3A~+3A；分度：0.01；</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测量范围：-300mA~+300mA；分度：1mA；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测量范围：-30mA ~+30mA；分度：0.1 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按钮切换量程。连接插口采用BT接口，具有方向性和自锁功能，可以防止传感器脱落保证数据传输稳定，支持与采集器的有线通讯、无线通讯和彩屏独立数据显示三种工作方式，支持热插拔，自带硬件调零按钮，</w:t>
            </w:r>
            <w:r>
              <w:rPr>
                <w:rFonts w:hint="eastAsia" w:ascii="宋体" w:hAnsi="宋体" w:eastAsia="宋体" w:cs="宋体"/>
                <w:i w:val="0"/>
                <w:iCs w:val="0"/>
                <w:color w:val="auto"/>
                <w:kern w:val="0"/>
                <w:sz w:val="24"/>
                <w:szCs w:val="24"/>
                <w:highlight w:val="none"/>
                <w:u w:val="none"/>
                <w:lang w:val="en-US" w:eastAsia="zh-CN" w:bidi="ar"/>
              </w:rPr>
              <w:t>可在国产系统下分别进行实验。</w:t>
            </w:r>
          </w:p>
        </w:tc>
        <w:tc>
          <w:tcPr>
            <w:tcW w:w="357" w:type="dxa"/>
            <w:shd w:val="clear" w:color="auto" w:fill="auto"/>
            <w:tcMar>
              <w:top w:w="0" w:type="dxa"/>
              <w:left w:w="0" w:type="dxa"/>
              <w:bottom w:w="0" w:type="dxa"/>
              <w:right w:w="0" w:type="dxa"/>
            </w:tcMar>
            <w:vAlign w:val="center"/>
          </w:tcPr>
          <w:p w14:paraId="2219F9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CEBEF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79B8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262B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3A8322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电导率传感器</w:t>
            </w:r>
          </w:p>
        </w:tc>
        <w:tc>
          <w:tcPr>
            <w:tcW w:w="7140" w:type="dxa"/>
            <w:shd w:val="clear" w:color="auto" w:fill="auto"/>
            <w:tcMar>
              <w:top w:w="0" w:type="dxa"/>
              <w:left w:w="0" w:type="dxa"/>
              <w:bottom w:w="0" w:type="dxa"/>
              <w:right w:w="0" w:type="dxa"/>
            </w:tcMar>
            <w:vAlign w:val="center"/>
          </w:tcPr>
          <w:p w14:paraId="1DE8C7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mS/cm ~20mS/cm；分度：0.001 mS/cm，连接插口采用BT接口，具有方向性和自锁功能，可以防止传感器脱落保证数据传输稳定，支持与采集器的有线通讯、无线通讯和彩屏独立数据显示三种工作方式，支持热插拔，可在国产系统下分别进行实验。</w:t>
            </w:r>
          </w:p>
        </w:tc>
        <w:tc>
          <w:tcPr>
            <w:tcW w:w="357" w:type="dxa"/>
            <w:shd w:val="clear" w:color="auto" w:fill="auto"/>
            <w:tcMar>
              <w:top w:w="0" w:type="dxa"/>
              <w:left w:w="0" w:type="dxa"/>
              <w:bottom w:w="0" w:type="dxa"/>
              <w:right w:w="0" w:type="dxa"/>
            </w:tcMar>
            <w:vAlign w:val="center"/>
          </w:tcPr>
          <w:p w14:paraId="5B7AA0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18F7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0206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6067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50DBED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氧气传感器</w:t>
            </w:r>
          </w:p>
        </w:tc>
        <w:tc>
          <w:tcPr>
            <w:tcW w:w="7140" w:type="dxa"/>
            <w:shd w:val="clear" w:color="auto" w:fill="auto"/>
            <w:tcMar>
              <w:top w:w="0" w:type="dxa"/>
              <w:left w:w="0" w:type="dxa"/>
              <w:bottom w:w="0" w:type="dxa"/>
              <w:right w:w="0" w:type="dxa"/>
            </w:tcMar>
            <w:vAlign w:val="center"/>
          </w:tcPr>
          <w:p w14:paraId="18FD79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100％，分度：0.1％，连接插口采用BT接口，具有方向性和自锁功能，可以防止传感器脱落保证数据传输稳定，支持与采集器的有线通讯、无线通讯和彩屏独立数据显示三种工作方式，支持热插拔，自带校准按钮，可在国产系统下分别进行实验。</w:t>
            </w:r>
          </w:p>
        </w:tc>
        <w:tc>
          <w:tcPr>
            <w:tcW w:w="357" w:type="dxa"/>
            <w:shd w:val="clear" w:color="auto" w:fill="auto"/>
            <w:tcMar>
              <w:top w:w="0" w:type="dxa"/>
              <w:left w:w="0" w:type="dxa"/>
              <w:bottom w:w="0" w:type="dxa"/>
              <w:right w:w="0" w:type="dxa"/>
            </w:tcMar>
            <w:vAlign w:val="center"/>
          </w:tcPr>
          <w:p w14:paraId="1A6369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310D7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297E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E390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3B5D62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相对压强传感器</w:t>
            </w:r>
          </w:p>
        </w:tc>
        <w:tc>
          <w:tcPr>
            <w:tcW w:w="7140" w:type="dxa"/>
            <w:shd w:val="clear" w:color="auto" w:fill="auto"/>
            <w:tcMar>
              <w:top w:w="0" w:type="dxa"/>
              <w:left w:w="0" w:type="dxa"/>
              <w:bottom w:w="0" w:type="dxa"/>
              <w:right w:w="0" w:type="dxa"/>
            </w:tcMar>
            <w:vAlign w:val="center"/>
          </w:tcPr>
          <w:p w14:paraId="35FC94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可在国产系统下分别进行实验。</w:t>
            </w:r>
          </w:p>
        </w:tc>
        <w:tc>
          <w:tcPr>
            <w:tcW w:w="357" w:type="dxa"/>
            <w:shd w:val="clear" w:color="auto" w:fill="auto"/>
            <w:tcMar>
              <w:top w:w="0" w:type="dxa"/>
              <w:left w:w="0" w:type="dxa"/>
              <w:bottom w:w="0" w:type="dxa"/>
              <w:right w:w="0" w:type="dxa"/>
            </w:tcMar>
            <w:vAlign w:val="center"/>
          </w:tcPr>
          <w:p w14:paraId="666C1A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D623F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444A1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63A0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701DEB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二氧化碳传感器</w:t>
            </w:r>
          </w:p>
        </w:tc>
        <w:tc>
          <w:tcPr>
            <w:tcW w:w="7140" w:type="dxa"/>
            <w:shd w:val="clear" w:color="auto" w:fill="auto"/>
            <w:tcMar>
              <w:top w:w="0" w:type="dxa"/>
              <w:left w:w="0" w:type="dxa"/>
              <w:bottom w:w="0" w:type="dxa"/>
              <w:right w:w="0" w:type="dxa"/>
            </w:tcMar>
            <w:vAlign w:val="center"/>
          </w:tcPr>
          <w:p w14:paraId="6E1F63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ppm～50000ppm，分度1 ppm，红外原理，为保证测量数据准确性和时效性，要求该传感器采用泵动循环，方便气体循环。传感器采用BT插口，具有方向性和自锁功能，可以防止传感器脱落保证数据传输稳定，支持热插拔，支持与采集器的有线通讯、无线通讯和独立数据显示三种工作方式。可在国产系统下进行实验。</w:t>
            </w:r>
          </w:p>
        </w:tc>
        <w:tc>
          <w:tcPr>
            <w:tcW w:w="357" w:type="dxa"/>
            <w:shd w:val="clear" w:color="auto" w:fill="auto"/>
            <w:tcMar>
              <w:top w:w="0" w:type="dxa"/>
              <w:left w:w="0" w:type="dxa"/>
              <w:bottom w:w="0" w:type="dxa"/>
              <w:right w:w="0" w:type="dxa"/>
            </w:tcMar>
            <w:vAlign w:val="center"/>
          </w:tcPr>
          <w:p w14:paraId="28042B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22479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04D99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C9C2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4F0631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多用途生化传感器支架</w:t>
            </w:r>
          </w:p>
        </w:tc>
        <w:tc>
          <w:tcPr>
            <w:tcW w:w="7140" w:type="dxa"/>
            <w:shd w:val="clear" w:color="auto" w:fill="auto"/>
            <w:tcMar>
              <w:top w:w="0" w:type="dxa"/>
              <w:left w:w="0" w:type="dxa"/>
              <w:bottom w:w="0" w:type="dxa"/>
              <w:right w:w="0" w:type="dxa"/>
            </w:tcMar>
            <w:vAlign w:val="center"/>
          </w:tcPr>
          <w:p w14:paraId="76199D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c>
          <w:tcPr>
            <w:tcW w:w="357" w:type="dxa"/>
            <w:shd w:val="clear" w:color="auto" w:fill="auto"/>
            <w:tcMar>
              <w:top w:w="0" w:type="dxa"/>
              <w:left w:w="0" w:type="dxa"/>
              <w:bottom w:w="0" w:type="dxa"/>
              <w:right w:w="0" w:type="dxa"/>
            </w:tcMar>
            <w:vAlign w:val="center"/>
          </w:tcPr>
          <w:p w14:paraId="5419E7C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8D83C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2B4C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DDE10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7A78CA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多向转接头</w:t>
            </w:r>
          </w:p>
        </w:tc>
        <w:tc>
          <w:tcPr>
            <w:tcW w:w="7140" w:type="dxa"/>
            <w:shd w:val="clear" w:color="auto" w:fill="auto"/>
            <w:tcMar>
              <w:top w:w="0" w:type="dxa"/>
              <w:left w:w="0" w:type="dxa"/>
              <w:bottom w:w="0" w:type="dxa"/>
              <w:right w:w="0" w:type="dxa"/>
            </w:tcMar>
            <w:vAlign w:val="center"/>
          </w:tcPr>
          <w:p w14:paraId="1DD144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零件，双向交叉，孔内径适应于标准铁架台</w:t>
            </w:r>
          </w:p>
        </w:tc>
        <w:tc>
          <w:tcPr>
            <w:tcW w:w="357" w:type="dxa"/>
            <w:shd w:val="clear" w:color="auto" w:fill="auto"/>
            <w:tcMar>
              <w:top w:w="0" w:type="dxa"/>
              <w:left w:w="0" w:type="dxa"/>
              <w:bottom w:w="0" w:type="dxa"/>
              <w:right w:w="0" w:type="dxa"/>
            </w:tcMar>
            <w:vAlign w:val="center"/>
          </w:tcPr>
          <w:p w14:paraId="6DC5E20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F087B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254A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3109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47B99B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w:t>
            </w:r>
          </w:p>
        </w:tc>
        <w:tc>
          <w:tcPr>
            <w:tcW w:w="7140" w:type="dxa"/>
            <w:shd w:val="clear" w:color="auto" w:fill="auto"/>
            <w:tcMar>
              <w:top w:w="0" w:type="dxa"/>
              <w:left w:w="0" w:type="dxa"/>
              <w:bottom w:w="0" w:type="dxa"/>
              <w:right w:w="0" w:type="dxa"/>
            </w:tcMar>
            <w:vAlign w:val="center"/>
          </w:tcPr>
          <w:p w14:paraId="3282E0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由5只5号橡胶塞（配5种孔径：单孔直径3、直径4、直径12、直径18；双孔直径4）、4只硅胶塞（配4种孔径：单孔直径4、直径12、直径18；双孔直径4）、1只150mL反应瓶、2只硅胶环、2只等径气管快速接头、2只变径气管快速接头、3条外径直径4mm软管组成。与生化传感器及常用实验室器皿配套使用，完成中学相关实验及探究活动。</w:t>
            </w:r>
          </w:p>
        </w:tc>
        <w:tc>
          <w:tcPr>
            <w:tcW w:w="357" w:type="dxa"/>
            <w:shd w:val="clear" w:color="auto" w:fill="auto"/>
            <w:tcMar>
              <w:top w:w="0" w:type="dxa"/>
              <w:left w:w="0" w:type="dxa"/>
              <w:bottom w:w="0" w:type="dxa"/>
              <w:right w:w="0" w:type="dxa"/>
            </w:tcMar>
            <w:vAlign w:val="center"/>
          </w:tcPr>
          <w:p w14:paraId="68DB6A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E5BC8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0FB1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D2F3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634039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酶的特性实验器</w:t>
            </w:r>
          </w:p>
        </w:tc>
        <w:tc>
          <w:tcPr>
            <w:tcW w:w="7140" w:type="dxa"/>
            <w:shd w:val="clear" w:color="auto" w:fill="auto"/>
            <w:tcMar>
              <w:top w:w="0" w:type="dxa"/>
              <w:left w:w="0" w:type="dxa"/>
              <w:bottom w:w="0" w:type="dxa"/>
              <w:right w:w="0" w:type="dxa"/>
            </w:tcMar>
            <w:vAlign w:val="center"/>
          </w:tcPr>
          <w:p w14:paraId="57578E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酶的特性实验器由2只Y型试管、1组支架、2只直径4mm单孔5号橡胶塞、2只等径气管快速接头、2条外径直径4mm软管、2只泄压阀组成。与传感器配套使用，可完成探究酶的专一性、比较过氧化氢在不同条件下的分解、探究pH对酶活性的影响、探究温度对生物酶活性的影响等相关实验。</w:t>
            </w:r>
          </w:p>
        </w:tc>
        <w:tc>
          <w:tcPr>
            <w:tcW w:w="357" w:type="dxa"/>
            <w:shd w:val="clear" w:color="auto" w:fill="auto"/>
            <w:tcMar>
              <w:top w:w="0" w:type="dxa"/>
              <w:left w:w="0" w:type="dxa"/>
              <w:bottom w:w="0" w:type="dxa"/>
              <w:right w:w="0" w:type="dxa"/>
            </w:tcMar>
            <w:vAlign w:val="center"/>
          </w:tcPr>
          <w:p w14:paraId="66EBCC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62557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793CB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1654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35D68F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中和热实验器</w:t>
            </w:r>
          </w:p>
        </w:tc>
        <w:tc>
          <w:tcPr>
            <w:tcW w:w="7140" w:type="dxa"/>
            <w:shd w:val="clear" w:color="auto" w:fill="auto"/>
            <w:tcMar>
              <w:top w:w="0" w:type="dxa"/>
              <w:left w:w="0" w:type="dxa"/>
              <w:bottom w:w="0" w:type="dxa"/>
              <w:right w:w="0" w:type="dxa"/>
            </w:tcMar>
            <w:vAlign w:val="center"/>
          </w:tcPr>
          <w:p w14:paraId="0BB5C2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由反应容器、硅胶塞及注射器构成。配合温度传感器、数据采集器等硬件及中和热专用软件，用于测定强酸与强碱反应的中和热实验。</w:t>
            </w:r>
          </w:p>
        </w:tc>
        <w:tc>
          <w:tcPr>
            <w:tcW w:w="357" w:type="dxa"/>
            <w:shd w:val="clear" w:color="auto" w:fill="auto"/>
            <w:tcMar>
              <w:top w:w="0" w:type="dxa"/>
              <w:left w:w="0" w:type="dxa"/>
              <w:bottom w:w="0" w:type="dxa"/>
              <w:right w:w="0" w:type="dxa"/>
            </w:tcMar>
            <w:vAlign w:val="center"/>
          </w:tcPr>
          <w:p w14:paraId="07DFA72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E7E68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308E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64CA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1CF3D2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稀释池</w:t>
            </w:r>
          </w:p>
        </w:tc>
        <w:tc>
          <w:tcPr>
            <w:tcW w:w="7140" w:type="dxa"/>
            <w:shd w:val="clear" w:color="auto" w:fill="auto"/>
            <w:tcMar>
              <w:top w:w="0" w:type="dxa"/>
              <w:left w:w="0" w:type="dxa"/>
              <w:bottom w:w="0" w:type="dxa"/>
              <w:right w:w="0" w:type="dxa"/>
            </w:tcMar>
            <w:vAlign w:val="center"/>
          </w:tcPr>
          <w:p w14:paraId="47BDF0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倒置三角烧杯结构，上端开口，底端封闭，配匀速滴管。用于稀释倍数较大，且对初始溶解有一定量要求的化学实验</w:t>
            </w:r>
          </w:p>
        </w:tc>
        <w:tc>
          <w:tcPr>
            <w:tcW w:w="357" w:type="dxa"/>
            <w:shd w:val="clear" w:color="auto" w:fill="auto"/>
            <w:tcMar>
              <w:top w:w="0" w:type="dxa"/>
              <w:left w:w="0" w:type="dxa"/>
              <w:bottom w:w="0" w:type="dxa"/>
              <w:right w:w="0" w:type="dxa"/>
            </w:tcMar>
            <w:vAlign w:val="center"/>
          </w:tcPr>
          <w:p w14:paraId="50637C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DF45B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5158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44F1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586F4C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附件</w:t>
            </w:r>
          </w:p>
        </w:tc>
        <w:tc>
          <w:tcPr>
            <w:tcW w:w="7140" w:type="dxa"/>
            <w:shd w:val="clear" w:color="auto" w:fill="auto"/>
            <w:tcMar>
              <w:top w:w="0" w:type="dxa"/>
              <w:left w:w="0" w:type="dxa"/>
              <w:bottom w:w="0" w:type="dxa"/>
              <w:right w:w="0" w:type="dxa"/>
            </w:tcMar>
            <w:vAlign w:val="center"/>
          </w:tcPr>
          <w:p w14:paraId="03EDA5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含USB通讯线1条、转接器4只、技术资料等；传感器线4条；两端为BT插头。</w:t>
            </w:r>
          </w:p>
        </w:tc>
        <w:tc>
          <w:tcPr>
            <w:tcW w:w="357" w:type="dxa"/>
            <w:shd w:val="clear" w:color="auto" w:fill="auto"/>
            <w:tcMar>
              <w:top w:w="0" w:type="dxa"/>
              <w:left w:w="0" w:type="dxa"/>
              <w:bottom w:w="0" w:type="dxa"/>
              <w:right w:w="0" w:type="dxa"/>
            </w:tcMar>
            <w:vAlign w:val="center"/>
          </w:tcPr>
          <w:p w14:paraId="0E372A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552D9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55EE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C372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01B63D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铝合金箱</w:t>
            </w:r>
          </w:p>
        </w:tc>
        <w:tc>
          <w:tcPr>
            <w:tcW w:w="7140" w:type="dxa"/>
            <w:shd w:val="clear" w:color="auto" w:fill="auto"/>
            <w:tcMar>
              <w:top w:w="0" w:type="dxa"/>
              <w:left w:w="0" w:type="dxa"/>
              <w:bottom w:w="0" w:type="dxa"/>
              <w:right w:w="0" w:type="dxa"/>
            </w:tcMar>
            <w:vAlign w:val="center"/>
          </w:tcPr>
          <w:p w14:paraId="15D4EA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传感器铝合金实验箱</w:t>
            </w:r>
          </w:p>
        </w:tc>
        <w:tc>
          <w:tcPr>
            <w:tcW w:w="357" w:type="dxa"/>
            <w:shd w:val="clear" w:color="auto" w:fill="auto"/>
            <w:tcMar>
              <w:top w:w="0" w:type="dxa"/>
              <w:left w:w="0" w:type="dxa"/>
              <w:bottom w:w="0" w:type="dxa"/>
              <w:right w:w="0" w:type="dxa"/>
            </w:tcMar>
            <w:vAlign w:val="center"/>
          </w:tcPr>
          <w:p w14:paraId="22FA89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39AD1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178B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28240A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9、初中化学仪器</w:t>
            </w:r>
          </w:p>
        </w:tc>
      </w:tr>
      <w:tr w14:paraId="1229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454A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F8D2B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灭火毯</w:t>
            </w:r>
          </w:p>
        </w:tc>
        <w:tc>
          <w:tcPr>
            <w:tcW w:w="7140" w:type="dxa"/>
            <w:shd w:val="clear" w:color="auto" w:fill="auto"/>
            <w:tcMar>
              <w:top w:w="0" w:type="dxa"/>
              <w:left w:w="0" w:type="dxa"/>
              <w:bottom w:w="0" w:type="dxa"/>
              <w:right w:w="0" w:type="dxa"/>
            </w:tcMar>
            <w:vAlign w:val="center"/>
          </w:tcPr>
          <w:p w14:paraId="498566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规格：≥1.5m×1.5m</w:t>
            </w:r>
          </w:p>
        </w:tc>
        <w:tc>
          <w:tcPr>
            <w:tcW w:w="357" w:type="dxa"/>
            <w:shd w:val="clear" w:color="auto" w:fill="auto"/>
            <w:tcMar>
              <w:top w:w="0" w:type="dxa"/>
              <w:left w:w="0" w:type="dxa"/>
              <w:bottom w:w="0" w:type="dxa"/>
              <w:right w:w="0" w:type="dxa"/>
            </w:tcMar>
            <w:vAlign w:val="center"/>
          </w:tcPr>
          <w:p w14:paraId="0D18EF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292517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54D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6FC5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FECFD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简易急救箱</w:t>
            </w:r>
          </w:p>
        </w:tc>
        <w:tc>
          <w:tcPr>
            <w:tcW w:w="7140" w:type="dxa"/>
            <w:shd w:val="clear" w:color="auto" w:fill="auto"/>
            <w:tcMar>
              <w:top w:w="0" w:type="dxa"/>
              <w:left w:w="0" w:type="dxa"/>
              <w:bottom w:w="0" w:type="dxa"/>
              <w:right w:w="0" w:type="dxa"/>
            </w:tcMar>
            <w:vAlign w:val="center"/>
          </w:tcPr>
          <w:p w14:paraId="5EE55B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金属，配简易药品</w:t>
            </w:r>
          </w:p>
        </w:tc>
        <w:tc>
          <w:tcPr>
            <w:tcW w:w="357" w:type="dxa"/>
            <w:shd w:val="clear" w:color="auto" w:fill="auto"/>
            <w:tcMar>
              <w:top w:w="0" w:type="dxa"/>
              <w:left w:w="0" w:type="dxa"/>
              <w:bottom w:w="0" w:type="dxa"/>
              <w:right w:w="0" w:type="dxa"/>
            </w:tcMar>
            <w:vAlign w:val="center"/>
          </w:tcPr>
          <w:p w14:paraId="518E30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8B8D7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392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1074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69572D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实验服</w:t>
            </w:r>
          </w:p>
        </w:tc>
        <w:tc>
          <w:tcPr>
            <w:tcW w:w="7140" w:type="dxa"/>
            <w:shd w:val="clear" w:color="auto" w:fill="auto"/>
            <w:tcMar>
              <w:top w:w="0" w:type="dxa"/>
              <w:left w:w="0" w:type="dxa"/>
              <w:bottom w:w="0" w:type="dxa"/>
              <w:right w:w="0" w:type="dxa"/>
            </w:tcMar>
            <w:vAlign w:val="center"/>
          </w:tcPr>
          <w:p w14:paraId="49718C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防酸碱</w:t>
            </w:r>
          </w:p>
        </w:tc>
        <w:tc>
          <w:tcPr>
            <w:tcW w:w="357" w:type="dxa"/>
            <w:shd w:val="clear" w:color="auto" w:fill="auto"/>
            <w:tcMar>
              <w:top w:w="0" w:type="dxa"/>
              <w:left w:w="0" w:type="dxa"/>
              <w:bottom w:w="0" w:type="dxa"/>
              <w:right w:w="0" w:type="dxa"/>
            </w:tcMar>
            <w:vAlign w:val="center"/>
          </w:tcPr>
          <w:p w14:paraId="6EEF35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43A638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52AE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6AE3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4A5EED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护目镜</w:t>
            </w:r>
          </w:p>
        </w:tc>
        <w:tc>
          <w:tcPr>
            <w:tcW w:w="7140" w:type="dxa"/>
            <w:shd w:val="clear" w:color="auto" w:fill="auto"/>
            <w:tcMar>
              <w:top w:w="0" w:type="dxa"/>
              <w:left w:w="0" w:type="dxa"/>
              <w:bottom w:w="0" w:type="dxa"/>
              <w:right w:w="0" w:type="dxa"/>
            </w:tcMar>
            <w:vAlign w:val="center"/>
          </w:tcPr>
          <w:p w14:paraId="758594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用于实验教师防机械性伤害(机加工)。</w:t>
            </w:r>
          </w:p>
        </w:tc>
        <w:tc>
          <w:tcPr>
            <w:tcW w:w="357" w:type="dxa"/>
            <w:shd w:val="clear" w:color="auto" w:fill="auto"/>
            <w:tcMar>
              <w:top w:w="0" w:type="dxa"/>
              <w:left w:w="0" w:type="dxa"/>
              <w:bottom w:w="0" w:type="dxa"/>
              <w:right w:w="0" w:type="dxa"/>
            </w:tcMar>
            <w:vAlign w:val="center"/>
          </w:tcPr>
          <w:p w14:paraId="4955543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5F145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7116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A171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24B2F1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防护面罩</w:t>
            </w:r>
          </w:p>
        </w:tc>
        <w:tc>
          <w:tcPr>
            <w:tcW w:w="7140" w:type="dxa"/>
            <w:shd w:val="clear" w:color="auto" w:fill="auto"/>
            <w:tcMar>
              <w:top w:w="0" w:type="dxa"/>
              <w:left w:w="0" w:type="dxa"/>
              <w:bottom w:w="0" w:type="dxa"/>
              <w:right w:w="0" w:type="dxa"/>
            </w:tcMar>
            <w:vAlign w:val="center"/>
          </w:tcPr>
          <w:p w14:paraId="32B1A7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化学实验防护用具。可提供颈部和头部保护。能防护酸、碱、油类化学液体、金属溶液、铁屑或玻璃碎片飞溅而引起的损害，能防护辐射热所引起的灼伤。</w:t>
            </w:r>
          </w:p>
        </w:tc>
        <w:tc>
          <w:tcPr>
            <w:tcW w:w="357" w:type="dxa"/>
            <w:shd w:val="clear" w:color="auto" w:fill="auto"/>
            <w:tcMar>
              <w:top w:w="0" w:type="dxa"/>
              <w:left w:w="0" w:type="dxa"/>
              <w:bottom w:w="0" w:type="dxa"/>
              <w:right w:w="0" w:type="dxa"/>
            </w:tcMar>
            <w:vAlign w:val="center"/>
          </w:tcPr>
          <w:p w14:paraId="4FE93E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2C27EF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1DE3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7019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397127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防毒口罩</w:t>
            </w:r>
          </w:p>
        </w:tc>
        <w:tc>
          <w:tcPr>
            <w:tcW w:w="7140" w:type="dxa"/>
            <w:shd w:val="clear" w:color="auto" w:fill="auto"/>
            <w:tcMar>
              <w:top w:w="0" w:type="dxa"/>
              <w:left w:w="0" w:type="dxa"/>
              <w:bottom w:w="0" w:type="dxa"/>
              <w:right w:w="0" w:type="dxa"/>
            </w:tcMar>
            <w:vAlign w:val="center"/>
          </w:tcPr>
          <w:p w14:paraId="0D7F31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1、直接式防毒口罩。2、由主体、滤毒盒、滤毒材料、吸气阀和系带组成。3、口罩能完全罩住口、鼻不漏气。4、系带可调节松紧。5、防毒时间≥1小时。</w:t>
            </w:r>
          </w:p>
        </w:tc>
        <w:tc>
          <w:tcPr>
            <w:tcW w:w="357" w:type="dxa"/>
            <w:shd w:val="clear" w:color="auto" w:fill="auto"/>
            <w:tcMar>
              <w:top w:w="0" w:type="dxa"/>
              <w:left w:w="0" w:type="dxa"/>
              <w:bottom w:w="0" w:type="dxa"/>
              <w:right w:w="0" w:type="dxa"/>
            </w:tcMar>
            <w:vAlign w:val="center"/>
          </w:tcPr>
          <w:p w14:paraId="1D30F8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5EA2D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2154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E517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3B1C27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防毒口罩</w:t>
            </w:r>
          </w:p>
        </w:tc>
        <w:tc>
          <w:tcPr>
            <w:tcW w:w="7140" w:type="dxa"/>
            <w:shd w:val="clear" w:color="auto" w:fill="auto"/>
            <w:tcMar>
              <w:top w:w="0" w:type="dxa"/>
              <w:left w:w="0" w:type="dxa"/>
              <w:bottom w:w="0" w:type="dxa"/>
              <w:right w:w="0" w:type="dxa"/>
            </w:tcMar>
            <w:vAlign w:val="center"/>
          </w:tcPr>
          <w:p w14:paraId="1729CF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标色：白，防止吸入一氧化碳气体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硅胶，全面罩+滤毒罐</w:t>
            </w:r>
          </w:p>
        </w:tc>
        <w:tc>
          <w:tcPr>
            <w:tcW w:w="357" w:type="dxa"/>
            <w:shd w:val="clear" w:color="auto" w:fill="auto"/>
            <w:tcMar>
              <w:top w:w="0" w:type="dxa"/>
              <w:left w:w="0" w:type="dxa"/>
              <w:bottom w:w="0" w:type="dxa"/>
              <w:right w:w="0" w:type="dxa"/>
            </w:tcMar>
            <w:vAlign w:val="center"/>
          </w:tcPr>
          <w:p w14:paraId="518A03F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ABC3D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EBC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F22C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354B6D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耐酸手套</w:t>
            </w:r>
          </w:p>
        </w:tc>
        <w:tc>
          <w:tcPr>
            <w:tcW w:w="7140" w:type="dxa"/>
            <w:shd w:val="clear" w:color="auto" w:fill="auto"/>
            <w:tcMar>
              <w:top w:w="0" w:type="dxa"/>
              <w:left w:w="0" w:type="dxa"/>
              <w:bottom w:w="0" w:type="dxa"/>
              <w:right w:w="0" w:type="dxa"/>
            </w:tcMar>
            <w:vAlign w:val="center"/>
          </w:tcPr>
          <w:p w14:paraId="5296C3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耐酸;产品为橡胶制品，带五指套。</w:t>
            </w:r>
          </w:p>
        </w:tc>
        <w:tc>
          <w:tcPr>
            <w:tcW w:w="357" w:type="dxa"/>
            <w:shd w:val="clear" w:color="auto" w:fill="auto"/>
            <w:tcMar>
              <w:top w:w="0" w:type="dxa"/>
              <w:left w:w="0" w:type="dxa"/>
              <w:bottom w:w="0" w:type="dxa"/>
              <w:right w:w="0" w:type="dxa"/>
            </w:tcMar>
            <w:vAlign w:val="center"/>
          </w:tcPr>
          <w:p w14:paraId="702D69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w:t>
            </w:r>
          </w:p>
        </w:tc>
        <w:tc>
          <w:tcPr>
            <w:tcW w:w="583" w:type="dxa"/>
            <w:shd w:val="clear" w:color="auto" w:fill="auto"/>
            <w:tcMar>
              <w:top w:w="0" w:type="dxa"/>
              <w:left w:w="0" w:type="dxa"/>
              <w:bottom w:w="0" w:type="dxa"/>
              <w:right w:w="0" w:type="dxa"/>
            </w:tcMar>
            <w:vAlign w:val="center"/>
          </w:tcPr>
          <w:p w14:paraId="24B9EA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F72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87C6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5DE164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化学实验废水处理装置</w:t>
            </w:r>
          </w:p>
        </w:tc>
        <w:tc>
          <w:tcPr>
            <w:tcW w:w="7140" w:type="dxa"/>
            <w:shd w:val="clear" w:color="auto" w:fill="auto"/>
            <w:tcMar>
              <w:top w:w="0" w:type="dxa"/>
              <w:left w:w="0" w:type="dxa"/>
              <w:bottom w:w="0" w:type="dxa"/>
              <w:right w:w="0" w:type="dxa"/>
            </w:tcMar>
            <w:vAlign w:val="center"/>
          </w:tcPr>
          <w:p w14:paraId="3ED69F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容积20L、无级变速、双叶轮搅拌、附循环泵，220V输入转12V工作电压</w:t>
            </w:r>
          </w:p>
        </w:tc>
        <w:tc>
          <w:tcPr>
            <w:tcW w:w="357" w:type="dxa"/>
            <w:shd w:val="clear" w:color="auto" w:fill="auto"/>
            <w:tcMar>
              <w:top w:w="0" w:type="dxa"/>
              <w:left w:w="0" w:type="dxa"/>
              <w:bottom w:w="0" w:type="dxa"/>
              <w:right w:w="0" w:type="dxa"/>
            </w:tcMar>
            <w:vAlign w:val="center"/>
          </w:tcPr>
          <w:p w14:paraId="2CA4C7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55698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AA7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3363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000397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废液分类回收桶</w:t>
            </w:r>
          </w:p>
        </w:tc>
        <w:tc>
          <w:tcPr>
            <w:tcW w:w="7140" w:type="dxa"/>
            <w:shd w:val="clear" w:color="auto" w:fill="auto"/>
            <w:tcMar>
              <w:top w:w="0" w:type="dxa"/>
              <w:left w:w="0" w:type="dxa"/>
              <w:bottom w:w="0" w:type="dxa"/>
              <w:right w:w="0" w:type="dxa"/>
            </w:tcMar>
            <w:vAlign w:val="center"/>
          </w:tcPr>
          <w:p w14:paraId="6D8FC9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塑料制，容量：≥25kg</w:t>
            </w:r>
          </w:p>
        </w:tc>
        <w:tc>
          <w:tcPr>
            <w:tcW w:w="357" w:type="dxa"/>
            <w:shd w:val="clear" w:color="auto" w:fill="auto"/>
            <w:tcMar>
              <w:top w:w="0" w:type="dxa"/>
              <w:left w:w="0" w:type="dxa"/>
              <w:bottom w:w="0" w:type="dxa"/>
              <w:right w:w="0" w:type="dxa"/>
            </w:tcMar>
            <w:vAlign w:val="center"/>
          </w:tcPr>
          <w:p w14:paraId="2AA486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F44C00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40AC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CC59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1853F1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电加热器</w:t>
            </w:r>
          </w:p>
        </w:tc>
        <w:tc>
          <w:tcPr>
            <w:tcW w:w="7140" w:type="dxa"/>
            <w:shd w:val="clear" w:color="auto" w:fill="auto"/>
            <w:tcMar>
              <w:top w:w="0" w:type="dxa"/>
              <w:left w:w="0" w:type="dxa"/>
              <w:bottom w:w="0" w:type="dxa"/>
              <w:right w:w="0" w:type="dxa"/>
            </w:tcMar>
            <w:vAlign w:val="center"/>
          </w:tcPr>
          <w:p w14:paraId="7B7783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密封式</w:t>
            </w:r>
          </w:p>
        </w:tc>
        <w:tc>
          <w:tcPr>
            <w:tcW w:w="357" w:type="dxa"/>
            <w:shd w:val="clear" w:color="auto" w:fill="auto"/>
            <w:tcMar>
              <w:top w:w="0" w:type="dxa"/>
              <w:left w:w="0" w:type="dxa"/>
              <w:bottom w:w="0" w:type="dxa"/>
              <w:right w:w="0" w:type="dxa"/>
            </w:tcMar>
            <w:vAlign w:val="center"/>
          </w:tcPr>
          <w:p w14:paraId="5A24DC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C5BDF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B66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3A81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330C4A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列管式烘干器</w:t>
            </w:r>
          </w:p>
        </w:tc>
        <w:tc>
          <w:tcPr>
            <w:tcW w:w="7140" w:type="dxa"/>
            <w:shd w:val="clear" w:color="auto" w:fill="auto"/>
            <w:tcMar>
              <w:top w:w="0" w:type="dxa"/>
              <w:left w:w="0" w:type="dxa"/>
              <w:bottom w:w="0" w:type="dxa"/>
              <w:right w:w="0" w:type="dxa"/>
            </w:tcMar>
            <w:vAlign w:val="center"/>
          </w:tcPr>
          <w:p w14:paraId="08663A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工作电压：交流220V±10%。2  频率：50Hz。3  额定功率：250W±20%。4  电机功率：20W。5  发热功率：220W。6  干燥气流温度50℃～60℃。7  热源分布均匀，噪声低，操作方便，干燥后器具不留任何水渍。8  通风管≥12支。</w:t>
            </w:r>
          </w:p>
        </w:tc>
        <w:tc>
          <w:tcPr>
            <w:tcW w:w="357" w:type="dxa"/>
            <w:shd w:val="clear" w:color="auto" w:fill="auto"/>
            <w:tcMar>
              <w:top w:w="0" w:type="dxa"/>
              <w:left w:w="0" w:type="dxa"/>
              <w:bottom w:w="0" w:type="dxa"/>
              <w:right w:w="0" w:type="dxa"/>
            </w:tcMar>
            <w:vAlign w:val="center"/>
          </w:tcPr>
          <w:p w14:paraId="541E03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1754A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DCD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DD72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7CE448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烘干箱</w:t>
            </w:r>
          </w:p>
        </w:tc>
        <w:tc>
          <w:tcPr>
            <w:tcW w:w="7140" w:type="dxa"/>
            <w:shd w:val="clear" w:color="auto" w:fill="auto"/>
            <w:tcMar>
              <w:top w:w="0" w:type="dxa"/>
              <w:left w:w="0" w:type="dxa"/>
              <w:bottom w:w="0" w:type="dxa"/>
              <w:right w:w="0" w:type="dxa"/>
            </w:tcMar>
            <w:vAlign w:val="center"/>
          </w:tcPr>
          <w:p w14:paraId="022B27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温200°C，±0.1°C。温控电路及仪表设计在箱体上方，以避免发热元件对电路的影响。工作室尺寸：≥400×400×380mm。工作室材制为不锈钢。自然对流通风式结构，设有观测窗。控温装置：为单片机及双排LED三位显示的微电脑智能控制器，用Pt100铂电阻为感温元件，采用PID调节方式控制加热系统。</w:t>
            </w:r>
          </w:p>
        </w:tc>
        <w:tc>
          <w:tcPr>
            <w:tcW w:w="357" w:type="dxa"/>
            <w:shd w:val="clear" w:color="auto" w:fill="auto"/>
            <w:tcMar>
              <w:top w:w="0" w:type="dxa"/>
              <w:left w:w="0" w:type="dxa"/>
              <w:bottom w:w="0" w:type="dxa"/>
              <w:right w:w="0" w:type="dxa"/>
            </w:tcMar>
            <w:vAlign w:val="center"/>
          </w:tcPr>
          <w:p w14:paraId="5E9DC0C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13899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5BBA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DA85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3E4909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教学电源</w:t>
            </w:r>
          </w:p>
        </w:tc>
        <w:tc>
          <w:tcPr>
            <w:tcW w:w="7140" w:type="dxa"/>
            <w:shd w:val="clear" w:color="auto" w:fill="auto"/>
            <w:tcMar>
              <w:top w:w="0" w:type="dxa"/>
              <w:left w:w="0" w:type="dxa"/>
              <w:bottom w:w="0" w:type="dxa"/>
              <w:right w:w="0" w:type="dxa"/>
            </w:tcMar>
            <w:vAlign w:val="center"/>
          </w:tcPr>
          <w:p w14:paraId="729252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1.直流稳压输出  初中用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标称电压：1.5V、3V、4.5、6V、9V、12V六档。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输出电流：额定2A。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电压偏调：±（2%U标+0.1V）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电压稳定性：各档≤2%U标+0.1V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负载稳定性：各档≤2% U标+0.1V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纹波电压：各档≤0.1%U标。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过载保护：（1.05~1.5）×2A自动保护。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2.交流输出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标称电压：2V~12V，每2V一档，共六档可调。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输出电流额定：额定5A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空载电压：各档≤1.05×U标+0.3V。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满载电压：各档≥0.95U标-0.3V。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保    护：(1.05~1.5)×5A自动保护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3.直流大电流短时输出：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输出电流≥10A，8S±2S自动关断。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输出短时电流为40A±10A。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4.工作条件：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环境温度：0~+40°C</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相对湿度：≤90%（40°C）</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电源电压：198V至242V，50Hz±2.5 Hz</w:t>
            </w:r>
          </w:p>
        </w:tc>
        <w:tc>
          <w:tcPr>
            <w:tcW w:w="357" w:type="dxa"/>
            <w:shd w:val="clear" w:color="auto" w:fill="auto"/>
            <w:tcMar>
              <w:top w:w="0" w:type="dxa"/>
              <w:left w:w="0" w:type="dxa"/>
              <w:bottom w:w="0" w:type="dxa"/>
              <w:right w:w="0" w:type="dxa"/>
            </w:tcMar>
            <w:vAlign w:val="center"/>
          </w:tcPr>
          <w:p w14:paraId="2BDCDD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F20F7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57A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1B36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2B588E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仪器车</w:t>
            </w:r>
          </w:p>
        </w:tc>
        <w:tc>
          <w:tcPr>
            <w:tcW w:w="7140" w:type="dxa"/>
            <w:shd w:val="clear" w:color="auto" w:fill="auto"/>
            <w:tcMar>
              <w:top w:w="0" w:type="dxa"/>
              <w:left w:w="0" w:type="dxa"/>
              <w:bottom w:w="0" w:type="dxa"/>
              <w:right w:w="0" w:type="dxa"/>
            </w:tcMar>
            <w:vAlign w:val="center"/>
          </w:tcPr>
          <w:p w14:paraId="3AF91B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产品采用双层结构设计，由上层托盘、下层托盘、车架连接管、四个万向轮等部件组成。2.整体尺寸为≥600mm×400mm×800mm，万向轮直径大于50mm，金属制成，轮缘胶质，可360°旋转。</w:t>
            </w:r>
          </w:p>
        </w:tc>
        <w:tc>
          <w:tcPr>
            <w:tcW w:w="357" w:type="dxa"/>
            <w:shd w:val="clear" w:color="auto" w:fill="auto"/>
            <w:tcMar>
              <w:top w:w="0" w:type="dxa"/>
              <w:left w:w="0" w:type="dxa"/>
              <w:bottom w:w="0" w:type="dxa"/>
              <w:right w:w="0" w:type="dxa"/>
            </w:tcMar>
            <w:vAlign w:val="center"/>
          </w:tcPr>
          <w:p w14:paraId="66409E6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辆</w:t>
            </w:r>
          </w:p>
        </w:tc>
        <w:tc>
          <w:tcPr>
            <w:tcW w:w="583" w:type="dxa"/>
            <w:shd w:val="clear" w:color="auto" w:fill="auto"/>
            <w:tcMar>
              <w:top w:w="0" w:type="dxa"/>
              <w:left w:w="0" w:type="dxa"/>
              <w:bottom w:w="0" w:type="dxa"/>
              <w:right w:w="0" w:type="dxa"/>
            </w:tcMar>
            <w:vAlign w:val="center"/>
          </w:tcPr>
          <w:p w14:paraId="00DAD5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3AC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CF32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1DD5EB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试剂瓶托盘</w:t>
            </w:r>
          </w:p>
        </w:tc>
        <w:tc>
          <w:tcPr>
            <w:tcW w:w="7140" w:type="dxa"/>
            <w:shd w:val="clear" w:color="auto" w:fill="auto"/>
            <w:tcMar>
              <w:top w:w="0" w:type="dxa"/>
              <w:left w:w="0" w:type="dxa"/>
              <w:bottom w:w="0" w:type="dxa"/>
              <w:right w:w="0" w:type="dxa"/>
            </w:tcMar>
            <w:vAlign w:val="center"/>
          </w:tcPr>
          <w:p w14:paraId="48DB94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采用ABS工程塑料成型，不易破碎。</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1、具有耐酸、耐碱、耐腐蚀、等功能、结构；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2、为长方形由两块相同的置瓶支架插入组成；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3、每块有11个孔，直径8mm有4个/直径16mm有4个/直径20mm有3个。</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4、外形尺寸：≥305mm×205mm×80mm。 </w:t>
            </w:r>
          </w:p>
        </w:tc>
        <w:tc>
          <w:tcPr>
            <w:tcW w:w="357" w:type="dxa"/>
            <w:shd w:val="clear" w:color="auto" w:fill="auto"/>
            <w:tcMar>
              <w:top w:w="0" w:type="dxa"/>
              <w:left w:w="0" w:type="dxa"/>
              <w:bottom w:w="0" w:type="dxa"/>
              <w:right w:w="0" w:type="dxa"/>
            </w:tcMar>
            <w:vAlign w:val="center"/>
          </w:tcPr>
          <w:p w14:paraId="259C79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D7E30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4422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D98E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372CCB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实验用品提篮</w:t>
            </w:r>
          </w:p>
        </w:tc>
        <w:tc>
          <w:tcPr>
            <w:tcW w:w="7140" w:type="dxa"/>
            <w:shd w:val="clear" w:color="auto" w:fill="auto"/>
            <w:tcMar>
              <w:top w:w="0" w:type="dxa"/>
              <w:left w:w="0" w:type="dxa"/>
              <w:bottom w:w="0" w:type="dxa"/>
              <w:right w:w="0" w:type="dxa"/>
            </w:tcMar>
            <w:vAlign w:val="center"/>
          </w:tcPr>
          <w:p w14:paraId="66B1FE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1、采用木质材料制作。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2、颜色为：木质刷本色油漆。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型状及尺寸：</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外型：长方型，由两块木板组成可固定试管、试剂瓶，其中大的一块木板放置试剂瓶含有3个大孔，其中直径64mm的2个、直径74mm的1个，小的木板放置试管含有6个小孔，其中直径23mm的2个、直径27mm的2个、直径33mm的2个。</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2）底部有抽屉。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3）整体尺寸：≥400mm×300mm×415mm。</w:t>
            </w:r>
          </w:p>
        </w:tc>
        <w:tc>
          <w:tcPr>
            <w:tcW w:w="357" w:type="dxa"/>
            <w:shd w:val="clear" w:color="auto" w:fill="auto"/>
            <w:tcMar>
              <w:top w:w="0" w:type="dxa"/>
              <w:left w:w="0" w:type="dxa"/>
              <w:bottom w:w="0" w:type="dxa"/>
              <w:right w:w="0" w:type="dxa"/>
            </w:tcMar>
            <w:vAlign w:val="center"/>
          </w:tcPr>
          <w:p w14:paraId="65CD32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DDEB28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190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BCBA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0CFB7C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一字螺丝刀</w:t>
            </w:r>
          </w:p>
        </w:tc>
        <w:tc>
          <w:tcPr>
            <w:tcW w:w="7140" w:type="dxa"/>
            <w:shd w:val="clear" w:color="auto" w:fill="auto"/>
            <w:tcMar>
              <w:top w:w="0" w:type="dxa"/>
              <w:left w:w="0" w:type="dxa"/>
              <w:bottom w:w="0" w:type="dxa"/>
              <w:right w:w="0" w:type="dxa"/>
            </w:tcMar>
            <w:vAlign w:val="center"/>
          </w:tcPr>
          <w:p w14:paraId="6DE82C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42DC50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CE10A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3F0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6E85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37B5E7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十字螺丝刀</w:t>
            </w:r>
          </w:p>
        </w:tc>
        <w:tc>
          <w:tcPr>
            <w:tcW w:w="7140" w:type="dxa"/>
            <w:shd w:val="clear" w:color="auto" w:fill="auto"/>
            <w:tcMar>
              <w:top w:w="0" w:type="dxa"/>
              <w:left w:w="0" w:type="dxa"/>
              <w:bottom w:w="0" w:type="dxa"/>
              <w:right w:w="0" w:type="dxa"/>
            </w:tcMar>
            <w:vAlign w:val="center"/>
          </w:tcPr>
          <w:p w14:paraId="0C086F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7113C2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43384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F7C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55AE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6E6DAF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钢丝钳</w:t>
            </w:r>
          </w:p>
        </w:tc>
        <w:tc>
          <w:tcPr>
            <w:tcW w:w="7140" w:type="dxa"/>
            <w:shd w:val="clear" w:color="auto" w:fill="auto"/>
            <w:tcMar>
              <w:top w:w="0" w:type="dxa"/>
              <w:left w:w="0" w:type="dxa"/>
              <w:bottom w:w="0" w:type="dxa"/>
              <w:right w:w="0" w:type="dxa"/>
            </w:tcMar>
            <w:vAlign w:val="center"/>
          </w:tcPr>
          <w:p w14:paraId="536C53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采用黄黑配色绝缘塑料手柄。8寸。</w:t>
            </w:r>
          </w:p>
        </w:tc>
        <w:tc>
          <w:tcPr>
            <w:tcW w:w="357" w:type="dxa"/>
            <w:shd w:val="clear" w:color="auto" w:fill="auto"/>
            <w:tcMar>
              <w:top w:w="0" w:type="dxa"/>
              <w:left w:w="0" w:type="dxa"/>
              <w:bottom w:w="0" w:type="dxa"/>
              <w:right w:w="0" w:type="dxa"/>
            </w:tcMar>
            <w:vAlign w:val="center"/>
          </w:tcPr>
          <w:p w14:paraId="491D6F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37F640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BE4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2E98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55091C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钢锤</w:t>
            </w:r>
          </w:p>
        </w:tc>
        <w:tc>
          <w:tcPr>
            <w:tcW w:w="7140" w:type="dxa"/>
            <w:shd w:val="clear" w:color="auto" w:fill="auto"/>
            <w:tcMar>
              <w:top w:w="0" w:type="dxa"/>
              <w:left w:w="0" w:type="dxa"/>
              <w:bottom w:w="0" w:type="dxa"/>
              <w:right w:w="0" w:type="dxa"/>
            </w:tcMar>
            <w:vAlign w:val="center"/>
          </w:tcPr>
          <w:p w14:paraId="731D00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产品总长243mm，总宽100mm，手柄采用一体成型黑色橡胶带防滑纹包裹。</w:t>
            </w:r>
          </w:p>
        </w:tc>
        <w:tc>
          <w:tcPr>
            <w:tcW w:w="357" w:type="dxa"/>
            <w:shd w:val="clear" w:color="auto" w:fill="auto"/>
            <w:tcMar>
              <w:top w:w="0" w:type="dxa"/>
              <w:left w:w="0" w:type="dxa"/>
              <w:bottom w:w="0" w:type="dxa"/>
              <w:right w:w="0" w:type="dxa"/>
            </w:tcMar>
            <w:vAlign w:val="center"/>
          </w:tcPr>
          <w:p w14:paraId="559490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4F242B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8590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83AB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562409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三角锉</w:t>
            </w:r>
          </w:p>
        </w:tc>
        <w:tc>
          <w:tcPr>
            <w:tcW w:w="7140" w:type="dxa"/>
            <w:shd w:val="clear" w:color="auto" w:fill="auto"/>
            <w:tcMar>
              <w:top w:w="0" w:type="dxa"/>
              <w:left w:w="0" w:type="dxa"/>
              <w:bottom w:w="0" w:type="dxa"/>
              <w:right w:w="0" w:type="dxa"/>
            </w:tcMar>
            <w:vAlign w:val="center"/>
          </w:tcPr>
          <w:p w14:paraId="1F055C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200mm，执行GB/T5806标准</w:t>
            </w:r>
          </w:p>
        </w:tc>
        <w:tc>
          <w:tcPr>
            <w:tcW w:w="357" w:type="dxa"/>
            <w:shd w:val="clear" w:color="auto" w:fill="auto"/>
            <w:tcMar>
              <w:top w:w="0" w:type="dxa"/>
              <w:left w:w="0" w:type="dxa"/>
              <w:bottom w:w="0" w:type="dxa"/>
              <w:right w:w="0" w:type="dxa"/>
            </w:tcMar>
            <w:vAlign w:val="center"/>
          </w:tcPr>
          <w:p w14:paraId="00EFD7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0D336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1C9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DED2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6E982F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民用剪刀</w:t>
            </w:r>
          </w:p>
        </w:tc>
        <w:tc>
          <w:tcPr>
            <w:tcW w:w="7140" w:type="dxa"/>
            <w:shd w:val="clear" w:color="auto" w:fill="auto"/>
            <w:tcMar>
              <w:top w:w="0" w:type="dxa"/>
              <w:left w:w="0" w:type="dxa"/>
              <w:bottom w:w="0" w:type="dxa"/>
              <w:right w:w="0" w:type="dxa"/>
            </w:tcMar>
            <w:vAlign w:val="center"/>
          </w:tcPr>
          <w:p w14:paraId="77E64D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尺寸：≥165×60mm，不锈钢刀刃，手柄塑胶材质。</w:t>
            </w:r>
          </w:p>
        </w:tc>
        <w:tc>
          <w:tcPr>
            <w:tcW w:w="357" w:type="dxa"/>
            <w:shd w:val="clear" w:color="auto" w:fill="auto"/>
            <w:tcMar>
              <w:top w:w="0" w:type="dxa"/>
              <w:left w:w="0" w:type="dxa"/>
              <w:bottom w:w="0" w:type="dxa"/>
              <w:right w:w="0" w:type="dxa"/>
            </w:tcMar>
            <w:vAlign w:val="center"/>
          </w:tcPr>
          <w:p w14:paraId="290FEC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3468E1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4FB1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3E35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6A7A44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打孔器</w:t>
            </w:r>
          </w:p>
        </w:tc>
        <w:tc>
          <w:tcPr>
            <w:tcW w:w="7140" w:type="dxa"/>
            <w:shd w:val="clear" w:color="auto" w:fill="auto"/>
            <w:tcMar>
              <w:top w:w="0" w:type="dxa"/>
              <w:left w:w="0" w:type="dxa"/>
              <w:bottom w:w="0" w:type="dxa"/>
              <w:right w:w="0" w:type="dxa"/>
            </w:tcMar>
            <w:vAlign w:val="center"/>
          </w:tcPr>
          <w:p w14:paraId="38DDDC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4件套，金属制，可穿孔6mm,8mm。</w:t>
            </w:r>
          </w:p>
        </w:tc>
        <w:tc>
          <w:tcPr>
            <w:tcW w:w="357" w:type="dxa"/>
            <w:shd w:val="clear" w:color="auto" w:fill="auto"/>
            <w:tcMar>
              <w:top w:w="0" w:type="dxa"/>
              <w:left w:w="0" w:type="dxa"/>
              <w:bottom w:w="0" w:type="dxa"/>
              <w:right w:w="0" w:type="dxa"/>
            </w:tcMar>
            <w:vAlign w:val="center"/>
          </w:tcPr>
          <w:p w14:paraId="1F0271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E14210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88A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D340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713EEE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打孔夹板</w:t>
            </w:r>
          </w:p>
        </w:tc>
        <w:tc>
          <w:tcPr>
            <w:tcW w:w="7140" w:type="dxa"/>
            <w:shd w:val="clear" w:color="auto" w:fill="auto"/>
            <w:tcMar>
              <w:top w:w="0" w:type="dxa"/>
              <w:left w:w="0" w:type="dxa"/>
              <w:bottom w:w="0" w:type="dxa"/>
              <w:right w:w="0" w:type="dxa"/>
            </w:tcMar>
            <w:vAlign w:val="center"/>
          </w:tcPr>
          <w:p w14:paraId="3DC8EB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木质材料1、供实验中打孔时使用，由上下夹板组成。2、夹板表面应光滑平整，并经表面处理，上下夹板各水平面应平行。</w:t>
            </w:r>
          </w:p>
        </w:tc>
        <w:tc>
          <w:tcPr>
            <w:tcW w:w="357" w:type="dxa"/>
            <w:shd w:val="clear" w:color="auto" w:fill="auto"/>
            <w:tcMar>
              <w:top w:w="0" w:type="dxa"/>
              <w:left w:w="0" w:type="dxa"/>
              <w:bottom w:w="0" w:type="dxa"/>
              <w:right w:w="0" w:type="dxa"/>
            </w:tcMar>
            <w:vAlign w:val="center"/>
          </w:tcPr>
          <w:p w14:paraId="55143B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3B3F0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13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2BC6C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258286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打孔器刮刀</w:t>
            </w:r>
          </w:p>
        </w:tc>
        <w:tc>
          <w:tcPr>
            <w:tcW w:w="7140" w:type="dxa"/>
            <w:shd w:val="clear" w:color="auto" w:fill="auto"/>
            <w:tcMar>
              <w:top w:w="0" w:type="dxa"/>
              <w:left w:w="0" w:type="dxa"/>
              <w:bottom w:w="0" w:type="dxa"/>
              <w:right w:w="0" w:type="dxa"/>
            </w:tcMar>
            <w:vAlign w:val="center"/>
          </w:tcPr>
          <w:p w14:paraId="3396DB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由锥形定位架，刮刀片，刀片张角调节丝及手柄等组成，用于修复打孔器刃口，使刃口变钝的打孔器重新恢复使用。检测合格。</w:t>
            </w:r>
          </w:p>
        </w:tc>
        <w:tc>
          <w:tcPr>
            <w:tcW w:w="357" w:type="dxa"/>
            <w:shd w:val="clear" w:color="auto" w:fill="auto"/>
            <w:tcMar>
              <w:top w:w="0" w:type="dxa"/>
              <w:left w:w="0" w:type="dxa"/>
              <w:bottom w:w="0" w:type="dxa"/>
              <w:right w:w="0" w:type="dxa"/>
            </w:tcMar>
            <w:vAlign w:val="center"/>
          </w:tcPr>
          <w:p w14:paraId="752064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6807D6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D6C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413D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499322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电动钻孔器</w:t>
            </w:r>
          </w:p>
        </w:tc>
        <w:tc>
          <w:tcPr>
            <w:tcW w:w="7140" w:type="dxa"/>
            <w:shd w:val="clear" w:color="auto" w:fill="auto"/>
            <w:tcMar>
              <w:top w:w="0" w:type="dxa"/>
              <w:left w:w="0" w:type="dxa"/>
              <w:bottom w:w="0" w:type="dxa"/>
              <w:right w:w="0" w:type="dxa"/>
            </w:tcMar>
            <w:vAlign w:val="center"/>
          </w:tcPr>
          <w:p w14:paraId="5E91D2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手持式。220V\50Hz。</w:t>
            </w:r>
          </w:p>
        </w:tc>
        <w:tc>
          <w:tcPr>
            <w:tcW w:w="357" w:type="dxa"/>
            <w:shd w:val="clear" w:color="auto" w:fill="auto"/>
            <w:tcMar>
              <w:top w:w="0" w:type="dxa"/>
              <w:left w:w="0" w:type="dxa"/>
              <w:bottom w:w="0" w:type="dxa"/>
              <w:right w:w="0" w:type="dxa"/>
            </w:tcMar>
            <w:vAlign w:val="center"/>
          </w:tcPr>
          <w:p w14:paraId="5C587B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C861F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E3D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8A377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1CCDBB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托盘天平</w:t>
            </w:r>
          </w:p>
        </w:tc>
        <w:tc>
          <w:tcPr>
            <w:tcW w:w="7140" w:type="dxa"/>
            <w:shd w:val="clear" w:color="auto" w:fill="auto"/>
            <w:tcMar>
              <w:top w:w="0" w:type="dxa"/>
              <w:left w:w="0" w:type="dxa"/>
              <w:bottom w:w="0" w:type="dxa"/>
              <w:right w:w="0" w:type="dxa"/>
            </w:tcMar>
            <w:vAlign w:val="center"/>
          </w:tcPr>
          <w:p w14:paraId="45800C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  0.1；最大称量（g）:100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分度值（g）:0.1</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标尺最大秤量（g）:5</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称盘直径（直径mm）:70</w:t>
            </w:r>
          </w:p>
        </w:tc>
        <w:tc>
          <w:tcPr>
            <w:tcW w:w="357" w:type="dxa"/>
            <w:shd w:val="clear" w:color="auto" w:fill="auto"/>
            <w:tcMar>
              <w:top w:w="0" w:type="dxa"/>
              <w:left w:w="0" w:type="dxa"/>
              <w:bottom w:w="0" w:type="dxa"/>
              <w:right w:w="0" w:type="dxa"/>
            </w:tcMar>
            <w:vAlign w:val="center"/>
          </w:tcPr>
          <w:p w14:paraId="077AB6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8302A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0953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4574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59B9AD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托盘天平</w:t>
            </w:r>
          </w:p>
        </w:tc>
        <w:tc>
          <w:tcPr>
            <w:tcW w:w="7140" w:type="dxa"/>
            <w:shd w:val="clear" w:color="auto" w:fill="auto"/>
            <w:tcMar>
              <w:top w:w="0" w:type="dxa"/>
              <w:left w:w="0" w:type="dxa"/>
              <w:bottom w:w="0" w:type="dxa"/>
              <w:right w:w="0" w:type="dxa"/>
            </w:tcMar>
            <w:vAlign w:val="center"/>
          </w:tcPr>
          <w:p w14:paraId="401F06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500g/0.5g 1、双盘、单杠杆、等臂，非封闭式横梁由金属制成。2、刀子：钢。3、最大称量为：500g，标尺称量为：0-5g，分度值e=d:0.5g，秤盘直径：110mm。4、标尺应光洁平直，连接部位应固紧，分度线应均匀，游码起点应对准零线，移动时松紧适宜，当杠杆受到轻微冲击时，游码无移位。刀子应垂直地紧固。</w:t>
            </w:r>
          </w:p>
        </w:tc>
        <w:tc>
          <w:tcPr>
            <w:tcW w:w="357" w:type="dxa"/>
            <w:shd w:val="clear" w:color="auto" w:fill="auto"/>
            <w:tcMar>
              <w:top w:w="0" w:type="dxa"/>
              <w:left w:w="0" w:type="dxa"/>
              <w:bottom w:w="0" w:type="dxa"/>
              <w:right w:w="0" w:type="dxa"/>
            </w:tcMar>
            <w:vAlign w:val="center"/>
          </w:tcPr>
          <w:p w14:paraId="0E4B3E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12E33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EDB2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C28F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733024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电子天平</w:t>
            </w:r>
          </w:p>
        </w:tc>
        <w:tc>
          <w:tcPr>
            <w:tcW w:w="7140" w:type="dxa"/>
            <w:shd w:val="clear" w:color="auto" w:fill="auto"/>
            <w:tcMar>
              <w:top w:w="0" w:type="dxa"/>
              <w:left w:w="0" w:type="dxa"/>
              <w:bottom w:w="0" w:type="dxa"/>
              <w:right w:w="0" w:type="dxa"/>
            </w:tcMar>
            <w:vAlign w:val="center"/>
          </w:tcPr>
          <w:p w14:paraId="0B5D1D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1000g，0.1g</w:t>
            </w:r>
          </w:p>
        </w:tc>
        <w:tc>
          <w:tcPr>
            <w:tcW w:w="357" w:type="dxa"/>
            <w:shd w:val="clear" w:color="auto" w:fill="auto"/>
            <w:tcMar>
              <w:top w:w="0" w:type="dxa"/>
              <w:left w:w="0" w:type="dxa"/>
              <w:bottom w:w="0" w:type="dxa"/>
              <w:right w:w="0" w:type="dxa"/>
            </w:tcMar>
            <w:vAlign w:val="center"/>
          </w:tcPr>
          <w:p w14:paraId="71CF6B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C7448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B06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F7E3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0ABF59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红液温度计</w:t>
            </w:r>
          </w:p>
        </w:tc>
        <w:tc>
          <w:tcPr>
            <w:tcW w:w="7140" w:type="dxa"/>
            <w:shd w:val="clear" w:color="auto" w:fill="auto"/>
            <w:tcMar>
              <w:top w:w="0" w:type="dxa"/>
              <w:left w:w="0" w:type="dxa"/>
              <w:bottom w:w="0" w:type="dxa"/>
              <w:right w:w="0" w:type="dxa"/>
            </w:tcMar>
            <w:vAlign w:val="center"/>
          </w:tcPr>
          <w:p w14:paraId="1FBE8A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红液，0℃～100℃</w:t>
            </w:r>
          </w:p>
        </w:tc>
        <w:tc>
          <w:tcPr>
            <w:tcW w:w="357" w:type="dxa"/>
            <w:shd w:val="clear" w:color="auto" w:fill="auto"/>
            <w:tcMar>
              <w:top w:w="0" w:type="dxa"/>
              <w:left w:w="0" w:type="dxa"/>
              <w:bottom w:w="0" w:type="dxa"/>
              <w:right w:w="0" w:type="dxa"/>
            </w:tcMar>
            <w:vAlign w:val="center"/>
          </w:tcPr>
          <w:p w14:paraId="29F7B7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DF3A7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2C28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FE7C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32</w:t>
            </w:r>
          </w:p>
        </w:tc>
        <w:tc>
          <w:tcPr>
            <w:tcW w:w="1245" w:type="dxa"/>
            <w:shd w:val="clear" w:color="auto" w:fill="auto"/>
            <w:tcMar>
              <w:top w:w="0" w:type="dxa"/>
              <w:left w:w="0" w:type="dxa"/>
              <w:bottom w:w="0" w:type="dxa"/>
              <w:right w:w="0" w:type="dxa"/>
            </w:tcMar>
            <w:vAlign w:val="center"/>
          </w:tcPr>
          <w:p w14:paraId="6DDBC5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水银温度计</w:t>
            </w:r>
          </w:p>
        </w:tc>
        <w:tc>
          <w:tcPr>
            <w:tcW w:w="7140" w:type="dxa"/>
            <w:shd w:val="clear" w:color="auto" w:fill="auto"/>
            <w:tcMar>
              <w:top w:w="0" w:type="dxa"/>
              <w:left w:w="0" w:type="dxa"/>
              <w:bottom w:w="0" w:type="dxa"/>
              <w:right w:w="0" w:type="dxa"/>
            </w:tcMar>
            <w:vAlign w:val="center"/>
          </w:tcPr>
          <w:p w14:paraId="6679CC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水银，0～200℃</w:t>
            </w:r>
          </w:p>
        </w:tc>
        <w:tc>
          <w:tcPr>
            <w:tcW w:w="357" w:type="dxa"/>
            <w:shd w:val="clear" w:color="auto" w:fill="auto"/>
            <w:tcMar>
              <w:top w:w="0" w:type="dxa"/>
              <w:left w:w="0" w:type="dxa"/>
              <w:bottom w:w="0" w:type="dxa"/>
              <w:right w:w="0" w:type="dxa"/>
            </w:tcMar>
            <w:vAlign w:val="center"/>
          </w:tcPr>
          <w:p w14:paraId="082805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57D20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DCD5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C070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33</w:t>
            </w:r>
          </w:p>
        </w:tc>
        <w:tc>
          <w:tcPr>
            <w:tcW w:w="1245" w:type="dxa"/>
            <w:shd w:val="clear" w:color="auto" w:fill="auto"/>
            <w:tcMar>
              <w:top w:w="0" w:type="dxa"/>
              <w:left w:w="0" w:type="dxa"/>
              <w:bottom w:w="0" w:type="dxa"/>
              <w:right w:w="0" w:type="dxa"/>
            </w:tcMar>
            <w:vAlign w:val="center"/>
          </w:tcPr>
          <w:p w14:paraId="0D74A0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多用电表</w:t>
            </w:r>
          </w:p>
        </w:tc>
        <w:tc>
          <w:tcPr>
            <w:tcW w:w="7140" w:type="dxa"/>
            <w:shd w:val="clear" w:color="auto" w:fill="auto"/>
            <w:tcMar>
              <w:top w:w="0" w:type="dxa"/>
              <w:left w:w="0" w:type="dxa"/>
              <w:bottom w:w="0" w:type="dxa"/>
              <w:right w:w="0" w:type="dxa"/>
            </w:tcMar>
            <w:vAlign w:val="center"/>
          </w:tcPr>
          <w:p w14:paraId="5EE881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万用电表为磁电式整流结构，具有26档量程的高灵敏度仪表，具有直流电流、交、直流电压、直流电阻、电平、电容、电感、晶体管直流等7个附加参考量程的测量功能。测量范围：1、DC：（0～0.05mA～0.05mA～5mA～50mA～500mA～5A）准确度：2.5级、5A准确度:5级；2、DCV：（0～0.25V～1V～2.5V～10V～50V～250V～500V～1000V～2500V）准确度：2.5级、500～2500V:5级；3、ACV：（0～10V～50V～250V～500V～1000V～2500V）准确度：5级；4、电阻中心值：25：(R×1Ω×10Ω×100Ω×1KΩ×10KΩ）准确度：10级；5、音频电平:-10dB～+22Db；6、电感:20～1000H；7、电容:0.001～0.3uf；8:晶体管直流放大器:0～300hFE；9、阻尼时间：≤4S；10、交流被测量额定频率:45～65HZ；11、标准代号：JY0330-1993；12、产品符合JY0001－2003，JY0002-2003标准。</w:t>
            </w:r>
          </w:p>
        </w:tc>
        <w:tc>
          <w:tcPr>
            <w:tcW w:w="357" w:type="dxa"/>
            <w:shd w:val="clear" w:color="auto" w:fill="auto"/>
            <w:tcMar>
              <w:top w:w="0" w:type="dxa"/>
              <w:left w:w="0" w:type="dxa"/>
              <w:bottom w:w="0" w:type="dxa"/>
              <w:right w:w="0" w:type="dxa"/>
            </w:tcMar>
            <w:vAlign w:val="center"/>
          </w:tcPr>
          <w:p w14:paraId="112332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1296D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ACD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C12D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34</w:t>
            </w:r>
          </w:p>
        </w:tc>
        <w:tc>
          <w:tcPr>
            <w:tcW w:w="1245" w:type="dxa"/>
            <w:shd w:val="clear" w:color="auto" w:fill="auto"/>
            <w:tcMar>
              <w:top w:w="0" w:type="dxa"/>
              <w:left w:w="0" w:type="dxa"/>
              <w:bottom w:w="0" w:type="dxa"/>
              <w:right w:w="0" w:type="dxa"/>
            </w:tcMar>
            <w:vAlign w:val="center"/>
          </w:tcPr>
          <w:p w14:paraId="25C26B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酸度计</w:t>
            </w:r>
          </w:p>
        </w:tc>
        <w:tc>
          <w:tcPr>
            <w:tcW w:w="7140" w:type="dxa"/>
            <w:shd w:val="clear" w:color="auto" w:fill="auto"/>
            <w:tcMar>
              <w:top w:w="0" w:type="dxa"/>
              <w:left w:w="0" w:type="dxa"/>
              <w:bottom w:w="0" w:type="dxa"/>
              <w:right w:w="0" w:type="dxa"/>
            </w:tcMar>
            <w:vAlign w:val="center"/>
          </w:tcPr>
          <w:p w14:paraId="21CFC1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测量范围：0.0~14.0ph，分辨率：0.1ph</w:t>
            </w:r>
          </w:p>
        </w:tc>
        <w:tc>
          <w:tcPr>
            <w:tcW w:w="357" w:type="dxa"/>
            <w:shd w:val="clear" w:color="auto" w:fill="auto"/>
            <w:tcMar>
              <w:top w:w="0" w:type="dxa"/>
              <w:left w:w="0" w:type="dxa"/>
              <w:bottom w:w="0" w:type="dxa"/>
              <w:right w:w="0" w:type="dxa"/>
            </w:tcMar>
            <w:vAlign w:val="center"/>
          </w:tcPr>
          <w:p w14:paraId="7A0CE2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D86F7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AF8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33FF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35</w:t>
            </w:r>
          </w:p>
        </w:tc>
        <w:tc>
          <w:tcPr>
            <w:tcW w:w="1245" w:type="dxa"/>
            <w:shd w:val="clear" w:color="auto" w:fill="auto"/>
            <w:tcMar>
              <w:top w:w="0" w:type="dxa"/>
              <w:left w:w="0" w:type="dxa"/>
              <w:bottom w:w="0" w:type="dxa"/>
              <w:right w:w="0" w:type="dxa"/>
            </w:tcMar>
            <w:vAlign w:val="center"/>
          </w:tcPr>
          <w:p w14:paraId="75EB7D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教学支架</w:t>
            </w:r>
          </w:p>
        </w:tc>
        <w:tc>
          <w:tcPr>
            <w:tcW w:w="7140" w:type="dxa"/>
            <w:shd w:val="clear" w:color="auto" w:fill="auto"/>
            <w:tcMar>
              <w:top w:w="0" w:type="dxa"/>
              <w:left w:w="0" w:type="dxa"/>
              <w:bottom w:w="0" w:type="dxa"/>
              <w:right w:w="0" w:type="dxa"/>
            </w:tcMar>
            <w:vAlign w:val="center"/>
          </w:tcPr>
          <w:p w14:paraId="0B47E5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座支架由立杆1根，方形底座1个，平行夹1个，垂直夹2个，烧瓶夹1个，大铁环1个，小铁环1个等组成。底座重≥1kg,底座尺寸210×135±3mm，生铁材料铸造成型，板面上斜条纹深1.5mm,宽2.5mm成交叉形状均布，表面防锈处理。立杆直径12mm，立杆一端有Μ10×15螺纹，总长度≥600mm。大铁环内径直径90mm，外径直径110mm，柄长125mm，小铁环内径直径50mm，外径直径70mm，柄长105mm，大小铁环上有一开口（宽20mm）中心与环柄成120°角。烧瓶夹，冲压成型，柄长120mm，夹口宽度30±1mm，厚3mm。夹口内壁贴有耐热柔软层。最大张口≥56mm闭合间隙≤0.1mm，闭合错位≤1mm。表面防锈处理。</w:t>
            </w:r>
          </w:p>
        </w:tc>
        <w:tc>
          <w:tcPr>
            <w:tcW w:w="357" w:type="dxa"/>
            <w:shd w:val="clear" w:color="auto" w:fill="auto"/>
            <w:tcMar>
              <w:top w:w="0" w:type="dxa"/>
              <w:left w:w="0" w:type="dxa"/>
              <w:bottom w:w="0" w:type="dxa"/>
              <w:right w:w="0" w:type="dxa"/>
            </w:tcMar>
            <w:vAlign w:val="center"/>
          </w:tcPr>
          <w:p w14:paraId="5478F7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A5738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272D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5DB5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w:t>
            </w:r>
          </w:p>
        </w:tc>
        <w:tc>
          <w:tcPr>
            <w:tcW w:w="1245" w:type="dxa"/>
            <w:shd w:val="clear" w:color="auto" w:fill="auto"/>
            <w:tcMar>
              <w:top w:w="0" w:type="dxa"/>
              <w:left w:w="0" w:type="dxa"/>
              <w:bottom w:w="0" w:type="dxa"/>
              <w:right w:w="0" w:type="dxa"/>
            </w:tcMar>
            <w:vAlign w:val="center"/>
          </w:tcPr>
          <w:p w14:paraId="5AB1AB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三脚架</w:t>
            </w:r>
          </w:p>
        </w:tc>
        <w:tc>
          <w:tcPr>
            <w:tcW w:w="7140" w:type="dxa"/>
            <w:shd w:val="clear" w:color="auto" w:fill="auto"/>
            <w:tcMar>
              <w:top w:w="0" w:type="dxa"/>
              <w:left w:w="0" w:type="dxa"/>
              <w:bottom w:w="0" w:type="dxa"/>
              <w:right w:w="0" w:type="dxa"/>
            </w:tcMar>
            <w:vAlign w:val="center"/>
          </w:tcPr>
          <w:p w14:paraId="6AB52C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铸铁皱纹漆(3件套)活腿  1.圆盘是铸铁。活腿，可拆卸，腿的直径是直径7.1mm冷拔棍镀锌，用螺纹连接，圆盘烤漆。规格分别为：120×200mm、80×200mm、80×150mm。  2.三脚架使用时应放置平稳.活脚三脚架,三脚与园盘应固紧。</w:t>
            </w:r>
          </w:p>
        </w:tc>
        <w:tc>
          <w:tcPr>
            <w:tcW w:w="357" w:type="dxa"/>
            <w:shd w:val="clear" w:color="auto" w:fill="auto"/>
            <w:tcMar>
              <w:top w:w="0" w:type="dxa"/>
              <w:left w:w="0" w:type="dxa"/>
              <w:bottom w:w="0" w:type="dxa"/>
              <w:right w:w="0" w:type="dxa"/>
            </w:tcMar>
            <w:vAlign w:val="center"/>
          </w:tcPr>
          <w:p w14:paraId="200F9A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A6984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0CA6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3F0C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37</w:t>
            </w:r>
          </w:p>
        </w:tc>
        <w:tc>
          <w:tcPr>
            <w:tcW w:w="1245" w:type="dxa"/>
            <w:shd w:val="clear" w:color="auto" w:fill="auto"/>
            <w:tcMar>
              <w:top w:w="0" w:type="dxa"/>
              <w:left w:w="0" w:type="dxa"/>
              <w:bottom w:w="0" w:type="dxa"/>
              <w:right w:w="0" w:type="dxa"/>
            </w:tcMar>
            <w:vAlign w:val="center"/>
          </w:tcPr>
          <w:p w14:paraId="6BBBE6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试管架</w:t>
            </w:r>
          </w:p>
        </w:tc>
        <w:tc>
          <w:tcPr>
            <w:tcW w:w="7140" w:type="dxa"/>
            <w:shd w:val="clear" w:color="auto" w:fill="auto"/>
            <w:tcMar>
              <w:top w:w="0" w:type="dxa"/>
              <w:left w:w="0" w:type="dxa"/>
              <w:bottom w:w="0" w:type="dxa"/>
              <w:right w:w="0" w:type="dxa"/>
            </w:tcMar>
            <w:vAlign w:val="center"/>
          </w:tcPr>
          <w:p w14:paraId="30EC6C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有机玻璃 8孔  直径22mm(新包装)</w:t>
            </w:r>
          </w:p>
        </w:tc>
        <w:tc>
          <w:tcPr>
            <w:tcW w:w="357" w:type="dxa"/>
            <w:shd w:val="clear" w:color="auto" w:fill="auto"/>
            <w:tcMar>
              <w:top w:w="0" w:type="dxa"/>
              <w:left w:w="0" w:type="dxa"/>
              <w:bottom w:w="0" w:type="dxa"/>
              <w:right w:w="0" w:type="dxa"/>
            </w:tcMar>
            <w:vAlign w:val="center"/>
          </w:tcPr>
          <w:p w14:paraId="28925F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84DDC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49E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B1D6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38</w:t>
            </w:r>
          </w:p>
        </w:tc>
        <w:tc>
          <w:tcPr>
            <w:tcW w:w="1245" w:type="dxa"/>
            <w:shd w:val="clear" w:color="auto" w:fill="auto"/>
            <w:tcMar>
              <w:top w:w="0" w:type="dxa"/>
              <w:left w:w="0" w:type="dxa"/>
              <w:bottom w:w="0" w:type="dxa"/>
              <w:right w:w="0" w:type="dxa"/>
            </w:tcMar>
            <w:vAlign w:val="center"/>
          </w:tcPr>
          <w:p w14:paraId="1971D5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试管架</w:t>
            </w:r>
          </w:p>
        </w:tc>
        <w:tc>
          <w:tcPr>
            <w:tcW w:w="7140" w:type="dxa"/>
            <w:shd w:val="clear" w:color="auto" w:fill="auto"/>
            <w:tcMar>
              <w:top w:w="0" w:type="dxa"/>
              <w:left w:w="0" w:type="dxa"/>
              <w:bottom w:w="0" w:type="dxa"/>
              <w:right w:w="0" w:type="dxa"/>
            </w:tcMar>
            <w:vAlign w:val="center"/>
          </w:tcPr>
          <w:p w14:paraId="2E22EC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有机玻璃 8孔  直径22mm(新包装)</w:t>
            </w:r>
          </w:p>
        </w:tc>
        <w:tc>
          <w:tcPr>
            <w:tcW w:w="357" w:type="dxa"/>
            <w:shd w:val="clear" w:color="auto" w:fill="auto"/>
            <w:tcMar>
              <w:top w:w="0" w:type="dxa"/>
              <w:left w:w="0" w:type="dxa"/>
              <w:bottom w:w="0" w:type="dxa"/>
              <w:right w:w="0" w:type="dxa"/>
            </w:tcMar>
            <w:vAlign w:val="center"/>
          </w:tcPr>
          <w:p w14:paraId="2A87F9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62638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BAE8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58B7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39</w:t>
            </w:r>
          </w:p>
        </w:tc>
        <w:tc>
          <w:tcPr>
            <w:tcW w:w="1245" w:type="dxa"/>
            <w:shd w:val="clear" w:color="auto" w:fill="auto"/>
            <w:tcMar>
              <w:top w:w="0" w:type="dxa"/>
              <w:left w:w="0" w:type="dxa"/>
              <w:bottom w:w="0" w:type="dxa"/>
              <w:right w:w="0" w:type="dxa"/>
            </w:tcMar>
            <w:vAlign w:val="center"/>
          </w:tcPr>
          <w:p w14:paraId="0644BF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试管架</w:t>
            </w:r>
          </w:p>
        </w:tc>
        <w:tc>
          <w:tcPr>
            <w:tcW w:w="7140" w:type="dxa"/>
            <w:shd w:val="clear" w:color="auto" w:fill="auto"/>
            <w:tcMar>
              <w:top w:w="0" w:type="dxa"/>
              <w:left w:w="0" w:type="dxa"/>
              <w:bottom w:w="0" w:type="dxa"/>
              <w:right w:w="0" w:type="dxa"/>
            </w:tcMar>
            <w:vAlign w:val="center"/>
          </w:tcPr>
          <w:p w14:paraId="0ADCFD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有机玻璃 8孔  直径22mm(新包装)</w:t>
            </w:r>
          </w:p>
        </w:tc>
        <w:tc>
          <w:tcPr>
            <w:tcW w:w="357" w:type="dxa"/>
            <w:shd w:val="clear" w:color="auto" w:fill="auto"/>
            <w:tcMar>
              <w:top w:w="0" w:type="dxa"/>
              <w:left w:w="0" w:type="dxa"/>
              <w:bottom w:w="0" w:type="dxa"/>
              <w:right w:w="0" w:type="dxa"/>
            </w:tcMar>
            <w:vAlign w:val="center"/>
          </w:tcPr>
          <w:p w14:paraId="00FDF5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B56D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605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D04A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c>
          <w:tcPr>
            <w:tcW w:w="1245" w:type="dxa"/>
            <w:shd w:val="clear" w:color="auto" w:fill="auto"/>
            <w:tcMar>
              <w:top w:w="0" w:type="dxa"/>
              <w:left w:w="0" w:type="dxa"/>
              <w:bottom w:w="0" w:type="dxa"/>
              <w:right w:w="0" w:type="dxa"/>
            </w:tcMar>
            <w:vAlign w:val="center"/>
          </w:tcPr>
          <w:p w14:paraId="521348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漏斗架</w:t>
            </w:r>
          </w:p>
        </w:tc>
        <w:tc>
          <w:tcPr>
            <w:tcW w:w="7140" w:type="dxa"/>
            <w:shd w:val="clear" w:color="auto" w:fill="auto"/>
            <w:tcMar>
              <w:top w:w="0" w:type="dxa"/>
              <w:left w:w="0" w:type="dxa"/>
              <w:bottom w:w="0" w:type="dxa"/>
              <w:right w:w="0" w:type="dxa"/>
            </w:tcMar>
            <w:vAlign w:val="center"/>
          </w:tcPr>
          <w:p w14:paraId="17BB08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铁制喷塑四孔</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4孔铁漏斗架：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尺寸：≥180×85mm</w:t>
            </w:r>
          </w:p>
        </w:tc>
        <w:tc>
          <w:tcPr>
            <w:tcW w:w="357" w:type="dxa"/>
            <w:shd w:val="clear" w:color="auto" w:fill="auto"/>
            <w:tcMar>
              <w:top w:w="0" w:type="dxa"/>
              <w:left w:w="0" w:type="dxa"/>
              <w:bottom w:w="0" w:type="dxa"/>
              <w:right w:w="0" w:type="dxa"/>
            </w:tcMar>
            <w:vAlign w:val="center"/>
          </w:tcPr>
          <w:p w14:paraId="16D031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C8235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10D3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ABFE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41</w:t>
            </w:r>
          </w:p>
        </w:tc>
        <w:tc>
          <w:tcPr>
            <w:tcW w:w="1245" w:type="dxa"/>
            <w:shd w:val="clear" w:color="auto" w:fill="auto"/>
            <w:tcMar>
              <w:top w:w="0" w:type="dxa"/>
              <w:left w:w="0" w:type="dxa"/>
              <w:bottom w:w="0" w:type="dxa"/>
              <w:right w:w="0" w:type="dxa"/>
            </w:tcMar>
            <w:vAlign w:val="center"/>
          </w:tcPr>
          <w:p w14:paraId="2329C0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滴定台</w:t>
            </w:r>
          </w:p>
        </w:tc>
        <w:tc>
          <w:tcPr>
            <w:tcW w:w="7140" w:type="dxa"/>
            <w:shd w:val="clear" w:color="auto" w:fill="auto"/>
            <w:tcMar>
              <w:top w:w="0" w:type="dxa"/>
              <w:left w:w="0" w:type="dxa"/>
              <w:bottom w:w="0" w:type="dxa"/>
              <w:right w:w="0" w:type="dxa"/>
            </w:tcMar>
            <w:vAlign w:val="center"/>
          </w:tcPr>
          <w:p w14:paraId="04462B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大理石30×15cm杆直径10×650mm</w:t>
            </w:r>
          </w:p>
        </w:tc>
        <w:tc>
          <w:tcPr>
            <w:tcW w:w="357" w:type="dxa"/>
            <w:shd w:val="clear" w:color="auto" w:fill="auto"/>
            <w:tcMar>
              <w:top w:w="0" w:type="dxa"/>
              <w:left w:w="0" w:type="dxa"/>
              <w:bottom w:w="0" w:type="dxa"/>
              <w:right w:w="0" w:type="dxa"/>
            </w:tcMar>
            <w:vAlign w:val="center"/>
          </w:tcPr>
          <w:p w14:paraId="6E27FD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4BF7B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D98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C8F8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42</w:t>
            </w:r>
          </w:p>
        </w:tc>
        <w:tc>
          <w:tcPr>
            <w:tcW w:w="1245" w:type="dxa"/>
            <w:shd w:val="clear" w:color="auto" w:fill="auto"/>
            <w:tcMar>
              <w:top w:w="0" w:type="dxa"/>
              <w:left w:w="0" w:type="dxa"/>
              <w:bottom w:w="0" w:type="dxa"/>
              <w:right w:w="0" w:type="dxa"/>
            </w:tcMar>
            <w:vAlign w:val="center"/>
          </w:tcPr>
          <w:p w14:paraId="0224FF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滴定夹</w:t>
            </w:r>
          </w:p>
        </w:tc>
        <w:tc>
          <w:tcPr>
            <w:tcW w:w="7140" w:type="dxa"/>
            <w:shd w:val="clear" w:color="auto" w:fill="auto"/>
            <w:tcMar>
              <w:top w:w="0" w:type="dxa"/>
              <w:left w:w="0" w:type="dxa"/>
              <w:bottom w:w="0" w:type="dxa"/>
              <w:right w:w="0" w:type="dxa"/>
            </w:tcMar>
            <w:vAlign w:val="center"/>
          </w:tcPr>
          <w:p w14:paraId="2FAEE2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压铸铝  蝶式喷塑</w:t>
            </w:r>
          </w:p>
        </w:tc>
        <w:tc>
          <w:tcPr>
            <w:tcW w:w="357" w:type="dxa"/>
            <w:shd w:val="clear" w:color="auto" w:fill="auto"/>
            <w:tcMar>
              <w:top w:w="0" w:type="dxa"/>
              <w:left w:w="0" w:type="dxa"/>
              <w:bottom w:w="0" w:type="dxa"/>
              <w:right w:w="0" w:type="dxa"/>
            </w:tcMar>
            <w:vAlign w:val="center"/>
          </w:tcPr>
          <w:p w14:paraId="7210C7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86CC5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6DD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F08B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43</w:t>
            </w:r>
          </w:p>
        </w:tc>
        <w:tc>
          <w:tcPr>
            <w:tcW w:w="1245" w:type="dxa"/>
            <w:shd w:val="clear" w:color="auto" w:fill="auto"/>
            <w:tcMar>
              <w:top w:w="0" w:type="dxa"/>
              <w:left w:w="0" w:type="dxa"/>
              <w:bottom w:w="0" w:type="dxa"/>
              <w:right w:w="0" w:type="dxa"/>
            </w:tcMar>
            <w:vAlign w:val="center"/>
          </w:tcPr>
          <w:p w14:paraId="214343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多用滴管架</w:t>
            </w:r>
          </w:p>
        </w:tc>
        <w:tc>
          <w:tcPr>
            <w:tcW w:w="7140" w:type="dxa"/>
            <w:shd w:val="clear" w:color="auto" w:fill="auto"/>
            <w:tcMar>
              <w:top w:w="0" w:type="dxa"/>
              <w:left w:w="0" w:type="dxa"/>
              <w:bottom w:w="0" w:type="dxa"/>
              <w:right w:w="0" w:type="dxa"/>
            </w:tcMar>
            <w:vAlign w:val="center"/>
          </w:tcPr>
          <w:p w14:paraId="37AF80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塑料试管架立柱式多用（102柱80位）直径10-13mm</w:t>
            </w:r>
          </w:p>
        </w:tc>
        <w:tc>
          <w:tcPr>
            <w:tcW w:w="357" w:type="dxa"/>
            <w:shd w:val="clear" w:color="auto" w:fill="auto"/>
            <w:tcMar>
              <w:top w:w="0" w:type="dxa"/>
              <w:left w:w="0" w:type="dxa"/>
              <w:bottom w:w="0" w:type="dxa"/>
              <w:right w:w="0" w:type="dxa"/>
            </w:tcMar>
            <w:vAlign w:val="center"/>
          </w:tcPr>
          <w:p w14:paraId="0EFFD2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E20EE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016C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87035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44</w:t>
            </w:r>
          </w:p>
        </w:tc>
        <w:tc>
          <w:tcPr>
            <w:tcW w:w="1245" w:type="dxa"/>
            <w:shd w:val="clear" w:color="auto" w:fill="auto"/>
            <w:tcMar>
              <w:top w:w="0" w:type="dxa"/>
              <w:left w:w="0" w:type="dxa"/>
              <w:bottom w:w="0" w:type="dxa"/>
              <w:right w:w="0" w:type="dxa"/>
            </w:tcMar>
            <w:vAlign w:val="center"/>
          </w:tcPr>
          <w:p w14:paraId="715C44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3A49CD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10mL</w:t>
            </w:r>
          </w:p>
        </w:tc>
        <w:tc>
          <w:tcPr>
            <w:tcW w:w="357" w:type="dxa"/>
            <w:shd w:val="clear" w:color="auto" w:fill="auto"/>
            <w:tcMar>
              <w:top w:w="0" w:type="dxa"/>
              <w:left w:w="0" w:type="dxa"/>
              <w:bottom w:w="0" w:type="dxa"/>
              <w:right w:w="0" w:type="dxa"/>
            </w:tcMar>
            <w:vAlign w:val="center"/>
          </w:tcPr>
          <w:p w14:paraId="6D491B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6F8EB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3F24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586A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45</w:t>
            </w:r>
          </w:p>
        </w:tc>
        <w:tc>
          <w:tcPr>
            <w:tcW w:w="1245" w:type="dxa"/>
            <w:shd w:val="clear" w:color="auto" w:fill="auto"/>
            <w:tcMar>
              <w:top w:w="0" w:type="dxa"/>
              <w:left w:w="0" w:type="dxa"/>
              <w:bottom w:w="0" w:type="dxa"/>
              <w:right w:w="0" w:type="dxa"/>
            </w:tcMar>
            <w:vAlign w:val="center"/>
          </w:tcPr>
          <w:p w14:paraId="0538F1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34031B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25mL</w:t>
            </w:r>
          </w:p>
        </w:tc>
        <w:tc>
          <w:tcPr>
            <w:tcW w:w="357" w:type="dxa"/>
            <w:shd w:val="clear" w:color="auto" w:fill="auto"/>
            <w:tcMar>
              <w:top w:w="0" w:type="dxa"/>
              <w:left w:w="0" w:type="dxa"/>
              <w:bottom w:w="0" w:type="dxa"/>
              <w:right w:w="0" w:type="dxa"/>
            </w:tcMar>
            <w:vAlign w:val="center"/>
          </w:tcPr>
          <w:p w14:paraId="5EDD6B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F8B34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2DBB7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57D2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46</w:t>
            </w:r>
          </w:p>
        </w:tc>
        <w:tc>
          <w:tcPr>
            <w:tcW w:w="1245" w:type="dxa"/>
            <w:shd w:val="clear" w:color="auto" w:fill="auto"/>
            <w:tcMar>
              <w:top w:w="0" w:type="dxa"/>
              <w:left w:w="0" w:type="dxa"/>
              <w:bottom w:w="0" w:type="dxa"/>
              <w:right w:w="0" w:type="dxa"/>
            </w:tcMar>
            <w:vAlign w:val="center"/>
          </w:tcPr>
          <w:p w14:paraId="324896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1F112B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w:t>
            </w:r>
          </w:p>
        </w:tc>
        <w:tc>
          <w:tcPr>
            <w:tcW w:w="357" w:type="dxa"/>
            <w:shd w:val="clear" w:color="auto" w:fill="auto"/>
            <w:tcMar>
              <w:top w:w="0" w:type="dxa"/>
              <w:left w:w="0" w:type="dxa"/>
              <w:bottom w:w="0" w:type="dxa"/>
              <w:right w:w="0" w:type="dxa"/>
            </w:tcMar>
            <w:vAlign w:val="center"/>
          </w:tcPr>
          <w:p w14:paraId="1E3EEC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4DC6A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5CA2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7DDA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47</w:t>
            </w:r>
          </w:p>
        </w:tc>
        <w:tc>
          <w:tcPr>
            <w:tcW w:w="1245" w:type="dxa"/>
            <w:shd w:val="clear" w:color="auto" w:fill="auto"/>
            <w:tcMar>
              <w:top w:w="0" w:type="dxa"/>
              <w:left w:w="0" w:type="dxa"/>
              <w:bottom w:w="0" w:type="dxa"/>
              <w:right w:w="0" w:type="dxa"/>
            </w:tcMar>
            <w:vAlign w:val="center"/>
          </w:tcPr>
          <w:p w14:paraId="46E254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51FFFB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3AF97A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14C85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CED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514D2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48</w:t>
            </w:r>
          </w:p>
        </w:tc>
        <w:tc>
          <w:tcPr>
            <w:tcW w:w="1245" w:type="dxa"/>
            <w:shd w:val="clear" w:color="auto" w:fill="auto"/>
            <w:tcMar>
              <w:top w:w="0" w:type="dxa"/>
              <w:left w:w="0" w:type="dxa"/>
              <w:bottom w:w="0" w:type="dxa"/>
              <w:right w:w="0" w:type="dxa"/>
            </w:tcMar>
            <w:vAlign w:val="center"/>
          </w:tcPr>
          <w:p w14:paraId="76F0B9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4AD8CE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4E14F1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CB5F0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8EE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23028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49</w:t>
            </w:r>
          </w:p>
        </w:tc>
        <w:tc>
          <w:tcPr>
            <w:tcW w:w="1245" w:type="dxa"/>
            <w:shd w:val="clear" w:color="auto" w:fill="auto"/>
            <w:tcMar>
              <w:top w:w="0" w:type="dxa"/>
              <w:left w:w="0" w:type="dxa"/>
              <w:bottom w:w="0" w:type="dxa"/>
              <w:right w:w="0" w:type="dxa"/>
            </w:tcMar>
            <w:vAlign w:val="center"/>
          </w:tcPr>
          <w:p w14:paraId="5EDFA7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容量瓶</w:t>
            </w:r>
          </w:p>
        </w:tc>
        <w:tc>
          <w:tcPr>
            <w:tcW w:w="7140" w:type="dxa"/>
            <w:shd w:val="clear" w:color="auto" w:fill="auto"/>
            <w:tcMar>
              <w:top w:w="0" w:type="dxa"/>
              <w:left w:w="0" w:type="dxa"/>
              <w:bottom w:w="0" w:type="dxa"/>
              <w:right w:w="0" w:type="dxa"/>
            </w:tcMar>
            <w:vAlign w:val="center"/>
          </w:tcPr>
          <w:p w14:paraId="3173F4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246969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8FF40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5CC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F79E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c>
          <w:tcPr>
            <w:tcW w:w="1245" w:type="dxa"/>
            <w:shd w:val="clear" w:color="auto" w:fill="auto"/>
            <w:tcMar>
              <w:top w:w="0" w:type="dxa"/>
              <w:left w:w="0" w:type="dxa"/>
              <w:bottom w:w="0" w:type="dxa"/>
              <w:right w:w="0" w:type="dxa"/>
            </w:tcMar>
            <w:vAlign w:val="center"/>
          </w:tcPr>
          <w:p w14:paraId="63E890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容量瓶</w:t>
            </w:r>
          </w:p>
        </w:tc>
        <w:tc>
          <w:tcPr>
            <w:tcW w:w="7140" w:type="dxa"/>
            <w:shd w:val="clear" w:color="auto" w:fill="auto"/>
            <w:tcMar>
              <w:top w:w="0" w:type="dxa"/>
              <w:left w:w="0" w:type="dxa"/>
              <w:bottom w:w="0" w:type="dxa"/>
              <w:right w:w="0" w:type="dxa"/>
            </w:tcMar>
            <w:vAlign w:val="center"/>
          </w:tcPr>
          <w:p w14:paraId="13450C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30483BF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24E88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589E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8946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51</w:t>
            </w:r>
          </w:p>
        </w:tc>
        <w:tc>
          <w:tcPr>
            <w:tcW w:w="1245" w:type="dxa"/>
            <w:shd w:val="clear" w:color="auto" w:fill="auto"/>
            <w:tcMar>
              <w:top w:w="0" w:type="dxa"/>
              <w:left w:w="0" w:type="dxa"/>
              <w:bottom w:w="0" w:type="dxa"/>
              <w:right w:w="0" w:type="dxa"/>
            </w:tcMar>
            <w:vAlign w:val="center"/>
          </w:tcPr>
          <w:p w14:paraId="5198A7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滴定管</w:t>
            </w:r>
          </w:p>
        </w:tc>
        <w:tc>
          <w:tcPr>
            <w:tcW w:w="7140" w:type="dxa"/>
            <w:shd w:val="clear" w:color="auto" w:fill="auto"/>
            <w:tcMar>
              <w:top w:w="0" w:type="dxa"/>
              <w:left w:w="0" w:type="dxa"/>
              <w:bottom w:w="0" w:type="dxa"/>
              <w:right w:w="0" w:type="dxa"/>
            </w:tcMar>
            <w:vAlign w:val="center"/>
          </w:tcPr>
          <w:p w14:paraId="5C0A63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酸式，25mL</w:t>
            </w:r>
          </w:p>
        </w:tc>
        <w:tc>
          <w:tcPr>
            <w:tcW w:w="357" w:type="dxa"/>
            <w:shd w:val="clear" w:color="auto" w:fill="auto"/>
            <w:tcMar>
              <w:top w:w="0" w:type="dxa"/>
              <w:left w:w="0" w:type="dxa"/>
              <w:bottom w:w="0" w:type="dxa"/>
              <w:right w:w="0" w:type="dxa"/>
            </w:tcMar>
            <w:vAlign w:val="center"/>
          </w:tcPr>
          <w:p w14:paraId="61CE913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D8F86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7B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69F5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w:t>
            </w:r>
          </w:p>
        </w:tc>
        <w:tc>
          <w:tcPr>
            <w:tcW w:w="1245" w:type="dxa"/>
            <w:shd w:val="clear" w:color="auto" w:fill="auto"/>
            <w:tcMar>
              <w:top w:w="0" w:type="dxa"/>
              <w:left w:w="0" w:type="dxa"/>
              <w:bottom w:w="0" w:type="dxa"/>
              <w:right w:w="0" w:type="dxa"/>
            </w:tcMar>
            <w:vAlign w:val="center"/>
          </w:tcPr>
          <w:p w14:paraId="20DEE4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滴定管</w:t>
            </w:r>
          </w:p>
        </w:tc>
        <w:tc>
          <w:tcPr>
            <w:tcW w:w="7140" w:type="dxa"/>
            <w:shd w:val="clear" w:color="auto" w:fill="auto"/>
            <w:tcMar>
              <w:top w:w="0" w:type="dxa"/>
              <w:left w:w="0" w:type="dxa"/>
              <w:bottom w:w="0" w:type="dxa"/>
              <w:right w:w="0" w:type="dxa"/>
            </w:tcMar>
            <w:vAlign w:val="center"/>
          </w:tcPr>
          <w:p w14:paraId="603A6F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碱式，25mL</w:t>
            </w:r>
          </w:p>
        </w:tc>
        <w:tc>
          <w:tcPr>
            <w:tcW w:w="357" w:type="dxa"/>
            <w:shd w:val="clear" w:color="auto" w:fill="auto"/>
            <w:tcMar>
              <w:top w:w="0" w:type="dxa"/>
              <w:left w:w="0" w:type="dxa"/>
              <w:bottom w:w="0" w:type="dxa"/>
              <w:right w:w="0" w:type="dxa"/>
            </w:tcMar>
            <w:vAlign w:val="center"/>
          </w:tcPr>
          <w:p w14:paraId="2E0FA8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70250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2855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9140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53</w:t>
            </w:r>
          </w:p>
        </w:tc>
        <w:tc>
          <w:tcPr>
            <w:tcW w:w="1245" w:type="dxa"/>
            <w:shd w:val="clear" w:color="auto" w:fill="auto"/>
            <w:tcMar>
              <w:top w:w="0" w:type="dxa"/>
              <w:left w:w="0" w:type="dxa"/>
              <w:bottom w:w="0" w:type="dxa"/>
              <w:right w:w="0" w:type="dxa"/>
            </w:tcMar>
            <w:vAlign w:val="center"/>
          </w:tcPr>
          <w:p w14:paraId="7A192F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33EBC5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直径12mm×70mm</w:t>
            </w:r>
          </w:p>
        </w:tc>
        <w:tc>
          <w:tcPr>
            <w:tcW w:w="357" w:type="dxa"/>
            <w:shd w:val="clear" w:color="auto" w:fill="auto"/>
            <w:tcMar>
              <w:top w:w="0" w:type="dxa"/>
              <w:left w:w="0" w:type="dxa"/>
              <w:bottom w:w="0" w:type="dxa"/>
              <w:right w:w="0" w:type="dxa"/>
            </w:tcMar>
            <w:vAlign w:val="center"/>
          </w:tcPr>
          <w:p w14:paraId="5D171D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C8C89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w:t>
            </w:r>
          </w:p>
        </w:tc>
      </w:tr>
      <w:tr w14:paraId="0DDCD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6E64C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c>
          <w:tcPr>
            <w:tcW w:w="1245" w:type="dxa"/>
            <w:shd w:val="clear" w:color="auto" w:fill="auto"/>
            <w:tcMar>
              <w:top w:w="0" w:type="dxa"/>
              <w:left w:w="0" w:type="dxa"/>
              <w:bottom w:w="0" w:type="dxa"/>
              <w:right w:w="0" w:type="dxa"/>
            </w:tcMar>
            <w:vAlign w:val="center"/>
          </w:tcPr>
          <w:p w14:paraId="4C6535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3249C5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直径15mm×150mm</w:t>
            </w:r>
          </w:p>
        </w:tc>
        <w:tc>
          <w:tcPr>
            <w:tcW w:w="357" w:type="dxa"/>
            <w:shd w:val="clear" w:color="auto" w:fill="auto"/>
            <w:tcMar>
              <w:top w:w="0" w:type="dxa"/>
              <w:left w:w="0" w:type="dxa"/>
              <w:bottom w:w="0" w:type="dxa"/>
              <w:right w:w="0" w:type="dxa"/>
            </w:tcMar>
            <w:vAlign w:val="center"/>
          </w:tcPr>
          <w:p w14:paraId="1FD4EE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D6564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w:t>
            </w:r>
          </w:p>
        </w:tc>
      </w:tr>
      <w:tr w14:paraId="372A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2130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c>
          <w:tcPr>
            <w:tcW w:w="1245" w:type="dxa"/>
            <w:shd w:val="clear" w:color="auto" w:fill="auto"/>
            <w:tcMar>
              <w:top w:w="0" w:type="dxa"/>
              <w:left w:w="0" w:type="dxa"/>
              <w:bottom w:w="0" w:type="dxa"/>
              <w:right w:w="0" w:type="dxa"/>
            </w:tcMar>
            <w:vAlign w:val="center"/>
          </w:tcPr>
          <w:p w14:paraId="2F39DA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145C50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直径18mm×180mm</w:t>
            </w:r>
          </w:p>
        </w:tc>
        <w:tc>
          <w:tcPr>
            <w:tcW w:w="357" w:type="dxa"/>
            <w:shd w:val="clear" w:color="auto" w:fill="auto"/>
            <w:tcMar>
              <w:top w:w="0" w:type="dxa"/>
              <w:left w:w="0" w:type="dxa"/>
              <w:bottom w:w="0" w:type="dxa"/>
              <w:right w:w="0" w:type="dxa"/>
            </w:tcMar>
            <w:vAlign w:val="center"/>
          </w:tcPr>
          <w:p w14:paraId="4B9D66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50D6A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539B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E264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56</w:t>
            </w:r>
          </w:p>
        </w:tc>
        <w:tc>
          <w:tcPr>
            <w:tcW w:w="1245" w:type="dxa"/>
            <w:shd w:val="clear" w:color="auto" w:fill="auto"/>
            <w:tcMar>
              <w:top w:w="0" w:type="dxa"/>
              <w:left w:w="0" w:type="dxa"/>
              <w:bottom w:w="0" w:type="dxa"/>
              <w:right w:w="0" w:type="dxa"/>
            </w:tcMar>
            <w:vAlign w:val="center"/>
          </w:tcPr>
          <w:p w14:paraId="4567A2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6D8A0A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直径20mm×200mm</w:t>
            </w:r>
          </w:p>
        </w:tc>
        <w:tc>
          <w:tcPr>
            <w:tcW w:w="357" w:type="dxa"/>
            <w:shd w:val="clear" w:color="auto" w:fill="auto"/>
            <w:tcMar>
              <w:top w:w="0" w:type="dxa"/>
              <w:left w:w="0" w:type="dxa"/>
              <w:bottom w:w="0" w:type="dxa"/>
              <w:right w:w="0" w:type="dxa"/>
            </w:tcMar>
            <w:vAlign w:val="center"/>
          </w:tcPr>
          <w:p w14:paraId="5FF1B4D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C121B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7372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50A9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57</w:t>
            </w:r>
          </w:p>
        </w:tc>
        <w:tc>
          <w:tcPr>
            <w:tcW w:w="1245" w:type="dxa"/>
            <w:shd w:val="clear" w:color="auto" w:fill="auto"/>
            <w:tcMar>
              <w:top w:w="0" w:type="dxa"/>
              <w:left w:w="0" w:type="dxa"/>
              <w:bottom w:w="0" w:type="dxa"/>
              <w:right w:w="0" w:type="dxa"/>
            </w:tcMar>
            <w:vAlign w:val="center"/>
          </w:tcPr>
          <w:p w14:paraId="2C96B3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72FC76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直径30mm×200mm</w:t>
            </w:r>
          </w:p>
        </w:tc>
        <w:tc>
          <w:tcPr>
            <w:tcW w:w="357" w:type="dxa"/>
            <w:shd w:val="clear" w:color="auto" w:fill="auto"/>
            <w:tcMar>
              <w:top w:w="0" w:type="dxa"/>
              <w:left w:w="0" w:type="dxa"/>
              <w:bottom w:w="0" w:type="dxa"/>
              <w:right w:w="0" w:type="dxa"/>
            </w:tcMar>
            <w:vAlign w:val="center"/>
          </w:tcPr>
          <w:p w14:paraId="1D4261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41465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0F03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3BB4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58</w:t>
            </w:r>
          </w:p>
        </w:tc>
        <w:tc>
          <w:tcPr>
            <w:tcW w:w="1245" w:type="dxa"/>
            <w:shd w:val="clear" w:color="auto" w:fill="auto"/>
            <w:tcMar>
              <w:top w:w="0" w:type="dxa"/>
              <w:left w:w="0" w:type="dxa"/>
              <w:bottom w:w="0" w:type="dxa"/>
              <w:right w:w="0" w:type="dxa"/>
            </w:tcMar>
            <w:vAlign w:val="center"/>
          </w:tcPr>
          <w:p w14:paraId="72649D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口部具支试管</w:t>
            </w:r>
          </w:p>
        </w:tc>
        <w:tc>
          <w:tcPr>
            <w:tcW w:w="7140" w:type="dxa"/>
            <w:shd w:val="clear" w:color="auto" w:fill="auto"/>
            <w:tcMar>
              <w:top w:w="0" w:type="dxa"/>
              <w:left w:w="0" w:type="dxa"/>
              <w:bottom w:w="0" w:type="dxa"/>
              <w:right w:w="0" w:type="dxa"/>
            </w:tcMar>
            <w:vAlign w:val="center"/>
          </w:tcPr>
          <w:p w14:paraId="638951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直径20mm×200mm</w:t>
            </w:r>
          </w:p>
        </w:tc>
        <w:tc>
          <w:tcPr>
            <w:tcW w:w="357" w:type="dxa"/>
            <w:shd w:val="clear" w:color="auto" w:fill="auto"/>
            <w:tcMar>
              <w:top w:w="0" w:type="dxa"/>
              <w:left w:w="0" w:type="dxa"/>
              <w:bottom w:w="0" w:type="dxa"/>
              <w:right w:w="0" w:type="dxa"/>
            </w:tcMar>
            <w:vAlign w:val="center"/>
          </w:tcPr>
          <w:p w14:paraId="54EB9D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6BEFB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5E6E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0804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59</w:t>
            </w:r>
          </w:p>
        </w:tc>
        <w:tc>
          <w:tcPr>
            <w:tcW w:w="1245" w:type="dxa"/>
            <w:shd w:val="clear" w:color="auto" w:fill="auto"/>
            <w:tcMar>
              <w:top w:w="0" w:type="dxa"/>
              <w:left w:w="0" w:type="dxa"/>
              <w:bottom w:w="0" w:type="dxa"/>
              <w:right w:w="0" w:type="dxa"/>
            </w:tcMar>
            <w:vAlign w:val="center"/>
          </w:tcPr>
          <w:p w14:paraId="2450DD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硬质玻璃管</w:t>
            </w:r>
          </w:p>
        </w:tc>
        <w:tc>
          <w:tcPr>
            <w:tcW w:w="7140" w:type="dxa"/>
            <w:shd w:val="clear" w:color="auto" w:fill="auto"/>
            <w:tcMar>
              <w:top w:w="0" w:type="dxa"/>
              <w:left w:w="0" w:type="dxa"/>
              <w:bottom w:w="0" w:type="dxa"/>
              <w:right w:w="0" w:type="dxa"/>
            </w:tcMar>
            <w:vAlign w:val="center"/>
          </w:tcPr>
          <w:p w14:paraId="32D9C5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直径15mm×150mm</w:t>
            </w:r>
          </w:p>
        </w:tc>
        <w:tc>
          <w:tcPr>
            <w:tcW w:w="357" w:type="dxa"/>
            <w:shd w:val="clear" w:color="auto" w:fill="auto"/>
            <w:tcMar>
              <w:top w:w="0" w:type="dxa"/>
              <w:left w:w="0" w:type="dxa"/>
              <w:bottom w:w="0" w:type="dxa"/>
              <w:right w:w="0" w:type="dxa"/>
            </w:tcMar>
            <w:vAlign w:val="center"/>
          </w:tcPr>
          <w:p w14:paraId="2E4014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65F52E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156E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418F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c>
          <w:tcPr>
            <w:tcW w:w="1245" w:type="dxa"/>
            <w:shd w:val="clear" w:color="auto" w:fill="auto"/>
            <w:tcMar>
              <w:top w:w="0" w:type="dxa"/>
              <w:left w:w="0" w:type="dxa"/>
              <w:bottom w:w="0" w:type="dxa"/>
              <w:right w:w="0" w:type="dxa"/>
            </w:tcMar>
            <w:vAlign w:val="center"/>
          </w:tcPr>
          <w:p w14:paraId="545AF6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硬质玻璃管</w:t>
            </w:r>
          </w:p>
        </w:tc>
        <w:tc>
          <w:tcPr>
            <w:tcW w:w="7140" w:type="dxa"/>
            <w:shd w:val="clear" w:color="auto" w:fill="auto"/>
            <w:tcMar>
              <w:top w:w="0" w:type="dxa"/>
              <w:left w:w="0" w:type="dxa"/>
              <w:bottom w:w="0" w:type="dxa"/>
              <w:right w:w="0" w:type="dxa"/>
            </w:tcMar>
            <w:vAlign w:val="center"/>
          </w:tcPr>
          <w:p w14:paraId="5CB3E3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直径20mm×250mm</w:t>
            </w:r>
          </w:p>
        </w:tc>
        <w:tc>
          <w:tcPr>
            <w:tcW w:w="357" w:type="dxa"/>
            <w:shd w:val="clear" w:color="auto" w:fill="auto"/>
            <w:tcMar>
              <w:top w:w="0" w:type="dxa"/>
              <w:left w:w="0" w:type="dxa"/>
              <w:bottom w:w="0" w:type="dxa"/>
              <w:right w:w="0" w:type="dxa"/>
            </w:tcMar>
            <w:vAlign w:val="center"/>
          </w:tcPr>
          <w:p w14:paraId="4DE2AD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3A769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730B3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E78C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61</w:t>
            </w:r>
          </w:p>
        </w:tc>
        <w:tc>
          <w:tcPr>
            <w:tcW w:w="1245" w:type="dxa"/>
            <w:shd w:val="clear" w:color="auto" w:fill="auto"/>
            <w:tcMar>
              <w:top w:w="0" w:type="dxa"/>
              <w:left w:w="0" w:type="dxa"/>
              <w:bottom w:w="0" w:type="dxa"/>
              <w:right w:w="0" w:type="dxa"/>
            </w:tcMar>
            <w:vAlign w:val="center"/>
          </w:tcPr>
          <w:p w14:paraId="3B397D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24161F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10mL</w:t>
            </w:r>
          </w:p>
        </w:tc>
        <w:tc>
          <w:tcPr>
            <w:tcW w:w="357" w:type="dxa"/>
            <w:shd w:val="clear" w:color="auto" w:fill="auto"/>
            <w:tcMar>
              <w:top w:w="0" w:type="dxa"/>
              <w:left w:w="0" w:type="dxa"/>
              <w:bottom w:w="0" w:type="dxa"/>
              <w:right w:w="0" w:type="dxa"/>
            </w:tcMar>
            <w:vAlign w:val="center"/>
          </w:tcPr>
          <w:p w14:paraId="2BCED4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A37D3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5484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E6BF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62</w:t>
            </w:r>
          </w:p>
        </w:tc>
        <w:tc>
          <w:tcPr>
            <w:tcW w:w="1245" w:type="dxa"/>
            <w:shd w:val="clear" w:color="auto" w:fill="auto"/>
            <w:tcMar>
              <w:top w:w="0" w:type="dxa"/>
              <w:left w:w="0" w:type="dxa"/>
              <w:bottom w:w="0" w:type="dxa"/>
              <w:right w:w="0" w:type="dxa"/>
            </w:tcMar>
            <w:vAlign w:val="center"/>
          </w:tcPr>
          <w:p w14:paraId="5E3234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766BA5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25mL</w:t>
            </w:r>
          </w:p>
        </w:tc>
        <w:tc>
          <w:tcPr>
            <w:tcW w:w="357" w:type="dxa"/>
            <w:shd w:val="clear" w:color="auto" w:fill="auto"/>
            <w:tcMar>
              <w:top w:w="0" w:type="dxa"/>
              <w:left w:w="0" w:type="dxa"/>
              <w:bottom w:w="0" w:type="dxa"/>
              <w:right w:w="0" w:type="dxa"/>
            </w:tcMar>
            <w:vAlign w:val="center"/>
          </w:tcPr>
          <w:p w14:paraId="6D6630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4A7B6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65DF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B8EF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63</w:t>
            </w:r>
          </w:p>
        </w:tc>
        <w:tc>
          <w:tcPr>
            <w:tcW w:w="1245" w:type="dxa"/>
            <w:shd w:val="clear" w:color="auto" w:fill="auto"/>
            <w:tcMar>
              <w:top w:w="0" w:type="dxa"/>
              <w:left w:w="0" w:type="dxa"/>
              <w:bottom w:w="0" w:type="dxa"/>
              <w:right w:w="0" w:type="dxa"/>
            </w:tcMar>
            <w:vAlign w:val="center"/>
          </w:tcPr>
          <w:p w14:paraId="75D980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36DDCB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w:t>
            </w:r>
          </w:p>
        </w:tc>
        <w:tc>
          <w:tcPr>
            <w:tcW w:w="357" w:type="dxa"/>
            <w:shd w:val="clear" w:color="auto" w:fill="auto"/>
            <w:tcMar>
              <w:top w:w="0" w:type="dxa"/>
              <w:left w:w="0" w:type="dxa"/>
              <w:bottom w:w="0" w:type="dxa"/>
              <w:right w:w="0" w:type="dxa"/>
            </w:tcMar>
            <w:vAlign w:val="center"/>
          </w:tcPr>
          <w:p w14:paraId="06F4B5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6CC9C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35FB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8D36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64</w:t>
            </w:r>
          </w:p>
        </w:tc>
        <w:tc>
          <w:tcPr>
            <w:tcW w:w="1245" w:type="dxa"/>
            <w:shd w:val="clear" w:color="auto" w:fill="auto"/>
            <w:tcMar>
              <w:top w:w="0" w:type="dxa"/>
              <w:left w:w="0" w:type="dxa"/>
              <w:bottom w:w="0" w:type="dxa"/>
              <w:right w:w="0" w:type="dxa"/>
            </w:tcMar>
            <w:vAlign w:val="center"/>
          </w:tcPr>
          <w:p w14:paraId="02E380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6FCE27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64C39F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E0D19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7201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EC66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65</w:t>
            </w:r>
          </w:p>
        </w:tc>
        <w:tc>
          <w:tcPr>
            <w:tcW w:w="1245" w:type="dxa"/>
            <w:shd w:val="clear" w:color="auto" w:fill="auto"/>
            <w:tcMar>
              <w:top w:w="0" w:type="dxa"/>
              <w:left w:w="0" w:type="dxa"/>
              <w:bottom w:w="0" w:type="dxa"/>
              <w:right w:w="0" w:type="dxa"/>
            </w:tcMar>
            <w:vAlign w:val="center"/>
          </w:tcPr>
          <w:p w14:paraId="5FD6A0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71DB4A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151DCE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855C4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12AE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21DC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66</w:t>
            </w:r>
          </w:p>
        </w:tc>
        <w:tc>
          <w:tcPr>
            <w:tcW w:w="1245" w:type="dxa"/>
            <w:shd w:val="clear" w:color="auto" w:fill="auto"/>
            <w:tcMar>
              <w:top w:w="0" w:type="dxa"/>
              <w:left w:w="0" w:type="dxa"/>
              <w:bottom w:w="0" w:type="dxa"/>
              <w:right w:w="0" w:type="dxa"/>
            </w:tcMar>
            <w:vAlign w:val="center"/>
          </w:tcPr>
          <w:p w14:paraId="311119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5FBF6D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0E3A423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59E3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5866B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66736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67</w:t>
            </w:r>
          </w:p>
        </w:tc>
        <w:tc>
          <w:tcPr>
            <w:tcW w:w="1245" w:type="dxa"/>
            <w:shd w:val="clear" w:color="auto" w:fill="auto"/>
            <w:tcMar>
              <w:top w:w="0" w:type="dxa"/>
              <w:left w:w="0" w:type="dxa"/>
              <w:bottom w:w="0" w:type="dxa"/>
              <w:right w:w="0" w:type="dxa"/>
            </w:tcMar>
            <w:vAlign w:val="center"/>
          </w:tcPr>
          <w:p w14:paraId="7F6F2B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4D1CE4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1000mL</w:t>
            </w:r>
          </w:p>
        </w:tc>
        <w:tc>
          <w:tcPr>
            <w:tcW w:w="357" w:type="dxa"/>
            <w:shd w:val="clear" w:color="auto" w:fill="auto"/>
            <w:tcMar>
              <w:top w:w="0" w:type="dxa"/>
              <w:left w:w="0" w:type="dxa"/>
              <w:bottom w:w="0" w:type="dxa"/>
              <w:right w:w="0" w:type="dxa"/>
            </w:tcMar>
            <w:vAlign w:val="center"/>
          </w:tcPr>
          <w:p w14:paraId="20FF0E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5F983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52AD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F76B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68</w:t>
            </w:r>
          </w:p>
        </w:tc>
        <w:tc>
          <w:tcPr>
            <w:tcW w:w="1245" w:type="dxa"/>
            <w:shd w:val="clear" w:color="auto" w:fill="auto"/>
            <w:tcMar>
              <w:top w:w="0" w:type="dxa"/>
              <w:left w:w="0" w:type="dxa"/>
              <w:bottom w:w="0" w:type="dxa"/>
              <w:right w:w="0" w:type="dxa"/>
            </w:tcMar>
            <w:vAlign w:val="center"/>
          </w:tcPr>
          <w:p w14:paraId="68C64F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w:t>
            </w:r>
          </w:p>
        </w:tc>
        <w:tc>
          <w:tcPr>
            <w:tcW w:w="7140" w:type="dxa"/>
            <w:shd w:val="clear" w:color="auto" w:fill="auto"/>
            <w:tcMar>
              <w:top w:w="0" w:type="dxa"/>
              <w:left w:w="0" w:type="dxa"/>
              <w:bottom w:w="0" w:type="dxa"/>
              <w:right w:w="0" w:type="dxa"/>
            </w:tcMar>
            <w:vAlign w:val="center"/>
          </w:tcPr>
          <w:p w14:paraId="2B7D88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圆、长，250mL</w:t>
            </w:r>
          </w:p>
        </w:tc>
        <w:tc>
          <w:tcPr>
            <w:tcW w:w="357" w:type="dxa"/>
            <w:shd w:val="clear" w:color="auto" w:fill="auto"/>
            <w:tcMar>
              <w:top w:w="0" w:type="dxa"/>
              <w:left w:w="0" w:type="dxa"/>
              <w:bottom w:w="0" w:type="dxa"/>
              <w:right w:w="0" w:type="dxa"/>
            </w:tcMar>
            <w:vAlign w:val="center"/>
          </w:tcPr>
          <w:p w14:paraId="3C0EC7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48F04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0522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F356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69</w:t>
            </w:r>
          </w:p>
        </w:tc>
        <w:tc>
          <w:tcPr>
            <w:tcW w:w="1245" w:type="dxa"/>
            <w:shd w:val="clear" w:color="auto" w:fill="auto"/>
            <w:tcMar>
              <w:top w:w="0" w:type="dxa"/>
              <w:left w:w="0" w:type="dxa"/>
              <w:bottom w:w="0" w:type="dxa"/>
              <w:right w:w="0" w:type="dxa"/>
            </w:tcMar>
            <w:vAlign w:val="center"/>
          </w:tcPr>
          <w:p w14:paraId="25C8F2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w:t>
            </w:r>
          </w:p>
        </w:tc>
        <w:tc>
          <w:tcPr>
            <w:tcW w:w="7140" w:type="dxa"/>
            <w:shd w:val="clear" w:color="auto" w:fill="auto"/>
            <w:tcMar>
              <w:top w:w="0" w:type="dxa"/>
              <w:left w:w="0" w:type="dxa"/>
              <w:bottom w:w="0" w:type="dxa"/>
              <w:right w:w="0" w:type="dxa"/>
            </w:tcMar>
            <w:vAlign w:val="center"/>
          </w:tcPr>
          <w:p w14:paraId="7BDBD7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平、长，250mL</w:t>
            </w:r>
          </w:p>
        </w:tc>
        <w:tc>
          <w:tcPr>
            <w:tcW w:w="357" w:type="dxa"/>
            <w:shd w:val="clear" w:color="auto" w:fill="auto"/>
            <w:tcMar>
              <w:top w:w="0" w:type="dxa"/>
              <w:left w:w="0" w:type="dxa"/>
              <w:bottom w:w="0" w:type="dxa"/>
              <w:right w:w="0" w:type="dxa"/>
            </w:tcMar>
            <w:vAlign w:val="center"/>
          </w:tcPr>
          <w:p w14:paraId="00221F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7B0B2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2A36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276C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70</w:t>
            </w:r>
          </w:p>
        </w:tc>
        <w:tc>
          <w:tcPr>
            <w:tcW w:w="1245" w:type="dxa"/>
            <w:shd w:val="clear" w:color="auto" w:fill="auto"/>
            <w:tcMar>
              <w:top w:w="0" w:type="dxa"/>
              <w:left w:w="0" w:type="dxa"/>
              <w:bottom w:w="0" w:type="dxa"/>
              <w:right w:w="0" w:type="dxa"/>
            </w:tcMar>
            <w:vAlign w:val="center"/>
          </w:tcPr>
          <w:p w14:paraId="7696DD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锥形瓶</w:t>
            </w:r>
          </w:p>
        </w:tc>
        <w:tc>
          <w:tcPr>
            <w:tcW w:w="7140" w:type="dxa"/>
            <w:shd w:val="clear" w:color="auto" w:fill="auto"/>
            <w:tcMar>
              <w:top w:w="0" w:type="dxa"/>
              <w:left w:w="0" w:type="dxa"/>
              <w:bottom w:w="0" w:type="dxa"/>
              <w:right w:w="0" w:type="dxa"/>
            </w:tcMar>
            <w:vAlign w:val="center"/>
          </w:tcPr>
          <w:p w14:paraId="023042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40653C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E0531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1C94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C536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71</w:t>
            </w:r>
          </w:p>
        </w:tc>
        <w:tc>
          <w:tcPr>
            <w:tcW w:w="1245" w:type="dxa"/>
            <w:shd w:val="clear" w:color="auto" w:fill="auto"/>
            <w:tcMar>
              <w:top w:w="0" w:type="dxa"/>
              <w:left w:w="0" w:type="dxa"/>
              <w:bottom w:w="0" w:type="dxa"/>
              <w:right w:w="0" w:type="dxa"/>
            </w:tcMar>
            <w:vAlign w:val="center"/>
          </w:tcPr>
          <w:p w14:paraId="35AA93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锥形瓶</w:t>
            </w:r>
          </w:p>
        </w:tc>
        <w:tc>
          <w:tcPr>
            <w:tcW w:w="7140" w:type="dxa"/>
            <w:shd w:val="clear" w:color="auto" w:fill="auto"/>
            <w:tcMar>
              <w:top w:w="0" w:type="dxa"/>
              <w:left w:w="0" w:type="dxa"/>
              <w:bottom w:w="0" w:type="dxa"/>
              <w:right w:w="0" w:type="dxa"/>
            </w:tcMar>
            <w:vAlign w:val="center"/>
          </w:tcPr>
          <w:p w14:paraId="247F1A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62549C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500AE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5CE0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F6A7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72</w:t>
            </w:r>
          </w:p>
        </w:tc>
        <w:tc>
          <w:tcPr>
            <w:tcW w:w="1245" w:type="dxa"/>
            <w:shd w:val="clear" w:color="auto" w:fill="auto"/>
            <w:tcMar>
              <w:top w:w="0" w:type="dxa"/>
              <w:left w:w="0" w:type="dxa"/>
              <w:bottom w:w="0" w:type="dxa"/>
              <w:right w:w="0" w:type="dxa"/>
            </w:tcMar>
            <w:vAlign w:val="center"/>
          </w:tcPr>
          <w:p w14:paraId="1A79D3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蒸馏烧瓶</w:t>
            </w:r>
          </w:p>
        </w:tc>
        <w:tc>
          <w:tcPr>
            <w:tcW w:w="7140" w:type="dxa"/>
            <w:shd w:val="clear" w:color="auto" w:fill="auto"/>
            <w:tcMar>
              <w:top w:w="0" w:type="dxa"/>
              <w:left w:w="0" w:type="dxa"/>
              <w:bottom w:w="0" w:type="dxa"/>
              <w:right w:w="0" w:type="dxa"/>
            </w:tcMar>
            <w:vAlign w:val="center"/>
          </w:tcPr>
          <w:p w14:paraId="613968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4B5780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71BD7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5BF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B7B2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73</w:t>
            </w:r>
          </w:p>
        </w:tc>
        <w:tc>
          <w:tcPr>
            <w:tcW w:w="1245" w:type="dxa"/>
            <w:shd w:val="clear" w:color="auto" w:fill="auto"/>
            <w:tcMar>
              <w:top w:w="0" w:type="dxa"/>
              <w:left w:w="0" w:type="dxa"/>
              <w:bottom w:w="0" w:type="dxa"/>
              <w:right w:w="0" w:type="dxa"/>
            </w:tcMar>
            <w:vAlign w:val="center"/>
          </w:tcPr>
          <w:p w14:paraId="1A8381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集气瓶</w:t>
            </w:r>
          </w:p>
        </w:tc>
        <w:tc>
          <w:tcPr>
            <w:tcW w:w="7140" w:type="dxa"/>
            <w:shd w:val="clear" w:color="auto" w:fill="auto"/>
            <w:tcMar>
              <w:top w:w="0" w:type="dxa"/>
              <w:left w:w="0" w:type="dxa"/>
              <w:bottom w:w="0" w:type="dxa"/>
              <w:right w:w="0" w:type="dxa"/>
            </w:tcMar>
            <w:vAlign w:val="center"/>
          </w:tcPr>
          <w:p w14:paraId="10C6AC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125mL</w:t>
            </w:r>
          </w:p>
        </w:tc>
        <w:tc>
          <w:tcPr>
            <w:tcW w:w="357" w:type="dxa"/>
            <w:shd w:val="clear" w:color="auto" w:fill="auto"/>
            <w:tcMar>
              <w:top w:w="0" w:type="dxa"/>
              <w:left w:w="0" w:type="dxa"/>
              <w:bottom w:w="0" w:type="dxa"/>
              <w:right w:w="0" w:type="dxa"/>
            </w:tcMar>
            <w:vAlign w:val="center"/>
          </w:tcPr>
          <w:p w14:paraId="76D7D4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F0345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63EE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63D2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74</w:t>
            </w:r>
          </w:p>
        </w:tc>
        <w:tc>
          <w:tcPr>
            <w:tcW w:w="1245" w:type="dxa"/>
            <w:shd w:val="clear" w:color="auto" w:fill="auto"/>
            <w:tcMar>
              <w:top w:w="0" w:type="dxa"/>
              <w:left w:w="0" w:type="dxa"/>
              <w:bottom w:w="0" w:type="dxa"/>
              <w:right w:w="0" w:type="dxa"/>
            </w:tcMar>
            <w:vAlign w:val="center"/>
          </w:tcPr>
          <w:p w14:paraId="4223BE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集气瓶</w:t>
            </w:r>
          </w:p>
        </w:tc>
        <w:tc>
          <w:tcPr>
            <w:tcW w:w="7140" w:type="dxa"/>
            <w:shd w:val="clear" w:color="auto" w:fill="auto"/>
            <w:tcMar>
              <w:top w:w="0" w:type="dxa"/>
              <w:left w:w="0" w:type="dxa"/>
              <w:bottom w:w="0" w:type="dxa"/>
              <w:right w:w="0" w:type="dxa"/>
            </w:tcMar>
            <w:vAlign w:val="center"/>
          </w:tcPr>
          <w:p w14:paraId="641FD0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081C93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4A456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1360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3E43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c>
          <w:tcPr>
            <w:tcW w:w="1245" w:type="dxa"/>
            <w:shd w:val="clear" w:color="auto" w:fill="auto"/>
            <w:tcMar>
              <w:top w:w="0" w:type="dxa"/>
              <w:left w:w="0" w:type="dxa"/>
              <w:bottom w:w="0" w:type="dxa"/>
              <w:right w:w="0" w:type="dxa"/>
            </w:tcMar>
            <w:vAlign w:val="center"/>
          </w:tcPr>
          <w:p w14:paraId="40915D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液封除毒气集气瓶</w:t>
            </w:r>
          </w:p>
        </w:tc>
        <w:tc>
          <w:tcPr>
            <w:tcW w:w="7140" w:type="dxa"/>
            <w:shd w:val="clear" w:color="auto" w:fill="auto"/>
            <w:tcMar>
              <w:top w:w="0" w:type="dxa"/>
              <w:left w:w="0" w:type="dxa"/>
              <w:bottom w:w="0" w:type="dxa"/>
              <w:right w:w="0" w:type="dxa"/>
            </w:tcMar>
            <w:vAlign w:val="center"/>
          </w:tcPr>
          <w:p w14:paraId="1806AC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698A3A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754B2A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4E0E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0368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c>
          <w:tcPr>
            <w:tcW w:w="1245" w:type="dxa"/>
            <w:shd w:val="clear" w:color="auto" w:fill="auto"/>
            <w:tcMar>
              <w:top w:w="0" w:type="dxa"/>
              <w:left w:w="0" w:type="dxa"/>
              <w:bottom w:w="0" w:type="dxa"/>
              <w:right w:w="0" w:type="dxa"/>
            </w:tcMar>
            <w:vAlign w:val="center"/>
          </w:tcPr>
          <w:p w14:paraId="3AB3B0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392ACB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60mL</w:t>
            </w:r>
          </w:p>
        </w:tc>
        <w:tc>
          <w:tcPr>
            <w:tcW w:w="357" w:type="dxa"/>
            <w:shd w:val="clear" w:color="auto" w:fill="auto"/>
            <w:tcMar>
              <w:top w:w="0" w:type="dxa"/>
              <w:left w:w="0" w:type="dxa"/>
              <w:bottom w:w="0" w:type="dxa"/>
              <w:right w:w="0" w:type="dxa"/>
            </w:tcMar>
            <w:vAlign w:val="center"/>
          </w:tcPr>
          <w:p w14:paraId="3C695F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EC226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170</w:t>
            </w:r>
          </w:p>
        </w:tc>
      </w:tr>
      <w:tr w14:paraId="5B0E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2D7C9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77</w:t>
            </w:r>
          </w:p>
        </w:tc>
        <w:tc>
          <w:tcPr>
            <w:tcW w:w="1245" w:type="dxa"/>
            <w:shd w:val="clear" w:color="auto" w:fill="auto"/>
            <w:tcMar>
              <w:top w:w="0" w:type="dxa"/>
              <w:left w:w="0" w:type="dxa"/>
              <w:bottom w:w="0" w:type="dxa"/>
              <w:right w:w="0" w:type="dxa"/>
            </w:tcMar>
            <w:vAlign w:val="center"/>
          </w:tcPr>
          <w:p w14:paraId="695889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0797E7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125mL</w:t>
            </w:r>
          </w:p>
        </w:tc>
        <w:tc>
          <w:tcPr>
            <w:tcW w:w="357" w:type="dxa"/>
            <w:shd w:val="clear" w:color="auto" w:fill="auto"/>
            <w:tcMar>
              <w:top w:w="0" w:type="dxa"/>
              <w:left w:w="0" w:type="dxa"/>
              <w:bottom w:w="0" w:type="dxa"/>
              <w:right w:w="0" w:type="dxa"/>
            </w:tcMar>
            <w:vAlign w:val="center"/>
          </w:tcPr>
          <w:p w14:paraId="7AD099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C71A7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0B82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5123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78</w:t>
            </w:r>
          </w:p>
        </w:tc>
        <w:tc>
          <w:tcPr>
            <w:tcW w:w="1245" w:type="dxa"/>
            <w:shd w:val="clear" w:color="auto" w:fill="auto"/>
            <w:tcMar>
              <w:top w:w="0" w:type="dxa"/>
              <w:left w:w="0" w:type="dxa"/>
              <w:bottom w:w="0" w:type="dxa"/>
              <w:right w:w="0" w:type="dxa"/>
            </w:tcMar>
            <w:vAlign w:val="center"/>
          </w:tcPr>
          <w:p w14:paraId="02045D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69D4EF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6B0858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3EE30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6484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C76A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79</w:t>
            </w:r>
          </w:p>
        </w:tc>
        <w:tc>
          <w:tcPr>
            <w:tcW w:w="1245" w:type="dxa"/>
            <w:shd w:val="clear" w:color="auto" w:fill="auto"/>
            <w:tcMar>
              <w:top w:w="0" w:type="dxa"/>
              <w:left w:w="0" w:type="dxa"/>
              <w:bottom w:w="0" w:type="dxa"/>
              <w:right w:w="0" w:type="dxa"/>
            </w:tcMar>
            <w:vAlign w:val="center"/>
          </w:tcPr>
          <w:p w14:paraId="33665C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7D4BA4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342ACB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74047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A43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44DB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w:t>
            </w:r>
          </w:p>
        </w:tc>
        <w:tc>
          <w:tcPr>
            <w:tcW w:w="1245" w:type="dxa"/>
            <w:shd w:val="clear" w:color="auto" w:fill="auto"/>
            <w:tcMar>
              <w:top w:w="0" w:type="dxa"/>
              <w:left w:w="0" w:type="dxa"/>
              <w:bottom w:w="0" w:type="dxa"/>
              <w:right w:w="0" w:type="dxa"/>
            </w:tcMar>
            <w:vAlign w:val="center"/>
          </w:tcPr>
          <w:p w14:paraId="680470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茶色广口瓶</w:t>
            </w:r>
          </w:p>
        </w:tc>
        <w:tc>
          <w:tcPr>
            <w:tcW w:w="7140" w:type="dxa"/>
            <w:shd w:val="clear" w:color="auto" w:fill="auto"/>
            <w:tcMar>
              <w:top w:w="0" w:type="dxa"/>
              <w:left w:w="0" w:type="dxa"/>
              <w:bottom w:w="0" w:type="dxa"/>
              <w:right w:w="0" w:type="dxa"/>
            </w:tcMar>
            <w:vAlign w:val="center"/>
          </w:tcPr>
          <w:p w14:paraId="518E87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茶（棕），60mL</w:t>
            </w:r>
          </w:p>
        </w:tc>
        <w:tc>
          <w:tcPr>
            <w:tcW w:w="357" w:type="dxa"/>
            <w:shd w:val="clear" w:color="auto" w:fill="auto"/>
            <w:tcMar>
              <w:top w:w="0" w:type="dxa"/>
              <w:left w:w="0" w:type="dxa"/>
              <w:bottom w:w="0" w:type="dxa"/>
              <w:right w:w="0" w:type="dxa"/>
            </w:tcMar>
            <w:vAlign w:val="center"/>
          </w:tcPr>
          <w:p w14:paraId="37BECA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3550BC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1F1C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DA0A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81</w:t>
            </w:r>
          </w:p>
        </w:tc>
        <w:tc>
          <w:tcPr>
            <w:tcW w:w="1245" w:type="dxa"/>
            <w:shd w:val="clear" w:color="auto" w:fill="auto"/>
            <w:tcMar>
              <w:top w:w="0" w:type="dxa"/>
              <w:left w:w="0" w:type="dxa"/>
              <w:bottom w:w="0" w:type="dxa"/>
              <w:right w:w="0" w:type="dxa"/>
            </w:tcMar>
            <w:vAlign w:val="center"/>
          </w:tcPr>
          <w:p w14:paraId="71715C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茶色广口瓶</w:t>
            </w:r>
          </w:p>
        </w:tc>
        <w:tc>
          <w:tcPr>
            <w:tcW w:w="7140" w:type="dxa"/>
            <w:shd w:val="clear" w:color="auto" w:fill="auto"/>
            <w:tcMar>
              <w:top w:w="0" w:type="dxa"/>
              <w:left w:w="0" w:type="dxa"/>
              <w:bottom w:w="0" w:type="dxa"/>
              <w:right w:w="0" w:type="dxa"/>
            </w:tcMar>
            <w:vAlign w:val="center"/>
          </w:tcPr>
          <w:p w14:paraId="703B25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茶（棕），125mL</w:t>
            </w:r>
          </w:p>
        </w:tc>
        <w:tc>
          <w:tcPr>
            <w:tcW w:w="357" w:type="dxa"/>
            <w:shd w:val="clear" w:color="auto" w:fill="auto"/>
            <w:tcMar>
              <w:top w:w="0" w:type="dxa"/>
              <w:left w:w="0" w:type="dxa"/>
              <w:bottom w:w="0" w:type="dxa"/>
              <w:right w:w="0" w:type="dxa"/>
            </w:tcMar>
            <w:vAlign w:val="center"/>
          </w:tcPr>
          <w:p w14:paraId="5E7E3D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2C965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773B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C688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82</w:t>
            </w:r>
          </w:p>
        </w:tc>
        <w:tc>
          <w:tcPr>
            <w:tcW w:w="1245" w:type="dxa"/>
            <w:shd w:val="clear" w:color="auto" w:fill="auto"/>
            <w:tcMar>
              <w:top w:w="0" w:type="dxa"/>
              <w:left w:w="0" w:type="dxa"/>
              <w:bottom w:w="0" w:type="dxa"/>
              <w:right w:w="0" w:type="dxa"/>
            </w:tcMar>
            <w:vAlign w:val="center"/>
          </w:tcPr>
          <w:p w14:paraId="2C0912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茶色广口瓶</w:t>
            </w:r>
          </w:p>
        </w:tc>
        <w:tc>
          <w:tcPr>
            <w:tcW w:w="7140" w:type="dxa"/>
            <w:shd w:val="clear" w:color="auto" w:fill="auto"/>
            <w:tcMar>
              <w:top w:w="0" w:type="dxa"/>
              <w:left w:w="0" w:type="dxa"/>
              <w:bottom w:w="0" w:type="dxa"/>
              <w:right w:w="0" w:type="dxa"/>
            </w:tcMar>
            <w:vAlign w:val="center"/>
          </w:tcPr>
          <w:p w14:paraId="1DBBED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茶（棕），250mL</w:t>
            </w:r>
          </w:p>
        </w:tc>
        <w:tc>
          <w:tcPr>
            <w:tcW w:w="357" w:type="dxa"/>
            <w:shd w:val="clear" w:color="auto" w:fill="auto"/>
            <w:tcMar>
              <w:top w:w="0" w:type="dxa"/>
              <w:left w:w="0" w:type="dxa"/>
              <w:bottom w:w="0" w:type="dxa"/>
              <w:right w:w="0" w:type="dxa"/>
            </w:tcMar>
            <w:vAlign w:val="center"/>
          </w:tcPr>
          <w:p w14:paraId="0B8FC2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21BD6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337F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2CF1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83</w:t>
            </w:r>
          </w:p>
        </w:tc>
        <w:tc>
          <w:tcPr>
            <w:tcW w:w="1245" w:type="dxa"/>
            <w:shd w:val="clear" w:color="auto" w:fill="auto"/>
            <w:tcMar>
              <w:top w:w="0" w:type="dxa"/>
              <w:left w:w="0" w:type="dxa"/>
              <w:bottom w:w="0" w:type="dxa"/>
              <w:right w:w="0" w:type="dxa"/>
            </w:tcMar>
            <w:vAlign w:val="center"/>
          </w:tcPr>
          <w:p w14:paraId="60D76E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26EEE8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60mL</w:t>
            </w:r>
          </w:p>
        </w:tc>
        <w:tc>
          <w:tcPr>
            <w:tcW w:w="357" w:type="dxa"/>
            <w:shd w:val="clear" w:color="auto" w:fill="auto"/>
            <w:tcMar>
              <w:top w:w="0" w:type="dxa"/>
              <w:left w:w="0" w:type="dxa"/>
              <w:bottom w:w="0" w:type="dxa"/>
              <w:right w:w="0" w:type="dxa"/>
            </w:tcMar>
            <w:vAlign w:val="center"/>
          </w:tcPr>
          <w:p w14:paraId="6FA384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384EE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5CC81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0BCF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84</w:t>
            </w:r>
          </w:p>
        </w:tc>
        <w:tc>
          <w:tcPr>
            <w:tcW w:w="1245" w:type="dxa"/>
            <w:shd w:val="clear" w:color="auto" w:fill="auto"/>
            <w:tcMar>
              <w:top w:w="0" w:type="dxa"/>
              <w:left w:w="0" w:type="dxa"/>
              <w:bottom w:w="0" w:type="dxa"/>
              <w:right w:w="0" w:type="dxa"/>
            </w:tcMar>
            <w:vAlign w:val="center"/>
          </w:tcPr>
          <w:p w14:paraId="3815F0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6B4A44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125mL</w:t>
            </w:r>
          </w:p>
        </w:tc>
        <w:tc>
          <w:tcPr>
            <w:tcW w:w="357" w:type="dxa"/>
            <w:shd w:val="clear" w:color="auto" w:fill="auto"/>
            <w:tcMar>
              <w:top w:w="0" w:type="dxa"/>
              <w:left w:w="0" w:type="dxa"/>
              <w:bottom w:w="0" w:type="dxa"/>
              <w:right w:w="0" w:type="dxa"/>
            </w:tcMar>
            <w:vAlign w:val="center"/>
          </w:tcPr>
          <w:p w14:paraId="4DD8D8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8464C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w:t>
            </w:r>
          </w:p>
        </w:tc>
      </w:tr>
      <w:tr w14:paraId="507B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FD5D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85</w:t>
            </w:r>
          </w:p>
        </w:tc>
        <w:tc>
          <w:tcPr>
            <w:tcW w:w="1245" w:type="dxa"/>
            <w:shd w:val="clear" w:color="auto" w:fill="auto"/>
            <w:tcMar>
              <w:top w:w="0" w:type="dxa"/>
              <w:left w:w="0" w:type="dxa"/>
              <w:bottom w:w="0" w:type="dxa"/>
              <w:right w:w="0" w:type="dxa"/>
            </w:tcMar>
            <w:vAlign w:val="center"/>
          </w:tcPr>
          <w:p w14:paraId="229036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5455D2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575FE1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4F53B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18A6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FFB2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86</w:t>
            </w:r>
          </w:p>
        </w:tc>
        <w:tc>
          <w:tcPr>
            <w:tcW w:w="1245" w:type="dxa"/>
            <w:shd w:val="clear" w:color="auto" w:fill="auto"/>
            <w:tcMar>
              <w:top w:w="0" w:type="dxa"/>
              <w:left w:w="0" w:type="dxa"/>
              <w:bottom w:w="0" w:type="dxa"/>
              <w:right w:w="0" w:type="dxa"/>
            </w:tcMar>
            <w:vAlign w:val="center"/>
          </w:tcPr>
          <w:p w14:paraId="5A6293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1DBC1B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5DC1CB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60B7D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2929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2DB5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87</w:t>
            </w:r>
          </w:p>
        </w:tc>
        <w:tc>
          <w:tcPr>
            <w:tcW w:w="1245" w:type="dxa"/>
            <w:shd w:val="clear" w:color="auto" w:fill="auto"/>
            <w:tcMar>
              <w:top w:w="0" w:type="dxa"/>
              <w:left w:w="0" w:type="dxa"/>
              <w:bottom w:w="0" w:type="dxa"/>
              <w:right w:w="0" w:type="dxa"/>
            </w:tcMar>
            <w:vAlign w:val="center"/>
          </w:tcPr>
          <w:p w14:paraId="2F1310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432505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1000mL</w:t>
            </w:r>
          </w:p>
        </w:tc>
        <w:tc>
          <w:tcPr>
            <w:tcW w:w="357" w:type="dxa"/>
            <w:shd w:val="clear" w:color="auto" w:fill="auto"/>
            <w:tcMar>
              <w:top w:w="0" w:type="dxa"/>
              <w:left w:w="0" w:type="dxa"/>
              <w:bottom w:w="0" w:type="dxa"/>
              <w:right w:w="0" w:type="dxa"/>
            </w:tcMar>
            <w:vAlign w:val="center"/>
          </w:tcPr>
          <w:p w14:paraId="117771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53B24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FF13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C8AA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88</w:t>
            </w:r>
          </w:p>
        </w:tc>
        <w:tc>
          <w:tcPr>
            <w:tcW w:w="1245" w:type="dxa"/>
            <w:shd w:val="clear" w:color="auto" w:fill="auto"/>
            <w:tcMar>
              <w:top w:w="0" w:type="dxa"/>
              <w:left w:w="0" w:type="dxa"/>
              <w:bottom w:w="0" w:type="dxa"/>
              <w:right w:w="0" w:type="dxa"/>
            </w:tcMar>
            <w:vAlign w:val="center"/>
          </w:tcPr>
          <w:p w14:paraId="07C52D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0D3FCC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2500mL</w:t>
            </w:r>
          </w:p>
        </w:tc>
        <w:tc>
          <w:tcPr>
            <w:tcW w:w="357" w:type="dxa"/>
            <w:shd w:val="clear" w:color="auto" w:fill="auto"/>
            <w:tcMar>
              <w:top w:w="0" w:type="dxa"/>
              <w:left w:w="0" w:type="dxa"/>
              <w:bottom w:w="0" w:type="dxa"/>
              <w:right w:w="0" w:type="dxa"/>
            </w:tcMar>
            <w:vAlign w:val="center"/>
          </w:tcPr>
          <w:p w14:paraId="456CA4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6FFFD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DD1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FA9B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89</w:t>
            </w:r>
          </w:p>
        </w:tc>
        <w:tc>
          <w:tcPr>
            <w:tcW w:w="1245" w:type="dxa"/>
            <w:shd w:val="clear" w:color="auto" w:fill="auto"/>
            <w:tcMar>
              <w:top w:w="0" w:type="dxa"/>
              <w:left w:w="0" w:type="dxa"/>
              <w:bottom w:w="0" w:type="dxa"/>
              <w:right w:w="0" w:type="dxa"/>
            </w:tcMar>
            <w:vAlign w:val="center"/>
          </w:tcPr>
          <w:p w14:paraId="36DC26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茶色细口瓶</w:t>
            </w:r>
          </w:p>
        </w:tc>
        <w:tc>
          <w:tcPr>
            <w:tcW w:w="7140" w:type="dxa"/>
            <w:shd w:val="clear" w:color="auto" w:fill="auto"/>
            <w:tcMar>
              <w:top w:w="0" w:type="dxa"/>
              <w:left w:w="0" w:type="dxa"/>
              <w:bottom w:w="0" w:type="dxa"/>
              <w:right w:w="0" w:type="dxa"/>
            </w:tcMar>
            <w:vAlign w:val="center"/>
          </w:tcPr>
          <w:p w14:paraId="7FCFF5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茶（棕），60mL</w:t>
            </w:r>
          </w:p>
        </w:tc>
        <w:tc>
          <w:tcPr>
            <w:tcW w:w="357" w:type="dxa"/>
            <w:shd w:val="clear" w:color="auto" w:fill="auto"/>
            <w:tcMar>
              <w:top w:w="0" w:type="dxa"/>
              <w:left w:w="0" w:type="dxa"/>
              <w:bottom w:w="0" w:type="dxa"/>
              <w:right w:w="0" w:type="dxa"/>
            </w:tcMar>
            <w:vAlign w:val="center"/>
          </w:tcPr>
          <w:p w14:paraId="16A2E2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4D14E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43ED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C1AF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w:t>
            </w:r>
          </w:p>
        </w:tc>
        <w:tc>
          <w:tcPr>
            <w:tcW w:w="1245" w:type="dxa"/>
            <w:shd w:val="clear" w:color="auto" w:fill="auto"/>
            <w:tcMar>
              <w:top w:w="0" w:type="dxa"/>
              <w:left w:w="0" w:type="dxa"/>
              <w:bottom w:w="0" w:type="dxa"/>
              <w:right w:w="0" w:type="dxa"/>
            </w:tcMar>
            <w:vAlign w:val="center"/>
          </w:tcPr>
          <w:p w14:paraId="561105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茶色细口瓶</w:t>
            </w:r>
          </w:p>
        </w:tc>
        <w:tc>
          <w:tcPr>
            <w:tcW w:w="7140" w:type="dxa"/>
            <w:shd w:val="clear" w:color="auto" w:fill="auto"/>
            <w:tcMar>
              <w:top w:w="0" w:type="dxa"/>
              <w:left w:w="0" w:type="dxa"/>
              <w:bottom w:w="0" w:type="dxa"/>
              <w:right w:w="0" w:type="dxa"/>
            </w:tcMar>
            <w:vAlign w:val="center"/>
          </w:tcPr>
          <w:p w14:paraId="382D36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茶（棕），125mL</w:t>
            </w:r>
          </w:p>
        </w:tc>
        <w:tc>
          <w:tcPr>
            <w:tcW w:w="357" w:type="dxa"/>
            <w:shd w:val="clear" w:color="auto" w:fill="auto"/>
            <w:tcMar>
              <w:top w:w="0" w:type="dxa"/>
              <w:left w:w="0" w:type="dxa"/>
              <w:bottom w:w="0" w:type="dxa"/>
              <w:right w:w="0" w:type="dxa"/>
            </w:tcMar>
            <w:vAlign w:val="center"/>
          </w:tcPr>
          <w:p w14:paraId="78C13E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CEB98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0B91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1463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91</w:t>
            </w:r>
          </w:p>
        </w:tc>
        <w:tc>
          <w:tcPr>
            <w:tcW w:w="1245" w:type="dxa"/>
            <w:shd w:val="clear" w:color="auto" w:fill="auto"/>
            <w:tcMar>
              <w:top w:w="0" w:type="dxa"/>
              <w:left w:w="0" w:type="dxa"/>
              <w:bottom w:w="0" w:type="dxa"/>
              <w:right w:w="0" w:type="dxa"/>
            </w:tcMar>
            <w:vAlign w:val="center"/>
          </w:tcPr>
          <w:p w14:paraId="558A5E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茶色细口瓶</w:t>
            </w:r>
          </w:p>
        </w:tc>
        <w:tc>
          <w:tcPr>
            <w:tcW w:w="7140" w:type="dxa"/>
            <w:shd w:val="clear" w:color="auto" w:fill="auto"/>
            <w:tcMar>
              <w:top w:w="0" w:type="dxa"/>
              <w:left w:w="0" w:type="dxa"/>
              <w:bottom w:w="0" w:type="dxa"/>
              <w:right w:w="0" w:type="dxa"/>
            </w:tcMar>
            <w:vAlign w:val="center"/>
          </w:tcPr>
          <w:p w14:paraId="2796F1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茶（棕），250mL</w:t>
            </w:r>
          </w:p>
        </w:tc>
        <w:tc>
          <w:tcPr>
            <w:tcW w:w="357" w:type="dxa"/>
            <w:shd w:val="clear" w:color="auto" w:fill="auto"/>
            <w:tcMar>
              <w:top w:w="0" w:type="dxa"/>
              <w:left w:w="0" w:type="dxa"/>
              <w:bottom w:w="0" w:type="dxa"/>
              <w:right w:w="0" w:type="dxa"/>
            </w:tcMar>
            <w:vAlign w:val="center"/>
          </w:tcPr>
          <w:p w14:paraId="5F6F42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07FE0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2A98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ED95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92</w:t>
            </w:r>
          </w:p>
        </w:tc>
        <w:tc>
          <w:tcPr>
            <w:tcW w:w="1245" w:type="dxa"/>
            <w:shd w:val="clear" w:color="auto" w:fill="auto"/>
            <w:tcMar>
              <w:top w:w="0" w:type="dxa"/>
              <w:left w:w="0" w:type="dxa"/>
              <w:bottom w:w="0" w:type="dxa"/>
              <w:right w:w="0" w:type="dxa"/>
            </w:tcMar>
            <w:vAlign w:val="center"/>
          </w:tcPr>
          <w:p w14:paraId="5A12D6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茶色细口瓶</w:t>
            </w:r>
          </w:p>
        </w:tc>
        <w:tc>
          <w:tcPr>
            <w:tcW w:w="7140" w:type="dxa"/>
            <w:shd w:val="clear" w:color="auto" w:fill="auto"/>
            <w:tcMar>
              <w:top w:w="0" w:type="dxa"/>
              <w:left w:w="0" w:type="dxa"/>
              <w:bottom w:w="0" w:type="dxa"/>
              <w:right w:w="0" w:type="dxa"/>
            </w:tcMar>
            <w:vAlign w:val="center"/>
          </w:tcPr>
          <w:p w14:paraId="2BBA9B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茶（棕），500mL</w:t>
            </w:r>
          </w:p>
        </w:tc>
        <w:tc>
          <w:tcPr>
            <w:tcW w:w="357" w:type="dxa"/>
            <w:shd w:val="clear" w:color="auto" w:fill="auto"/>
            <w:tcMar>
              <w:top w:w="0" w:type="dxa"/>
              <w:left w:w="0" w:type="dxa"/>
              <w:bottom w:w="0" w:type="dxa"/>
              <w:right w:w="0" w:type="dxa"/>
            </w:tcMar>
            <w:vAlign w:val="center"/>
          </w:tcPr>
          <w:p w14:paraId="7FE0FD3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50A0E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291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DB0E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93</w:t>
            </w:r>
          </w:p>
        </w:tc>
        <w:tc>
          <w:tcPr>
            <w:tcW w:w="1245" w:type="dxa"/>
            <w:shd w:val="clear" w:color="auto" w:fill="auto"/>
            <w:tcMar>
              <w:top w:w="0" w:type="dxa"/>
              <w:left w:w="0" w:type="dxa"/>
              <w:bottom w:w="0" w:type="dxa"/>
              <w:right w:w="0" w:type="dxa"/>
            </w:tcMar>
            <w:vAlign w:val="center"/>
          </w:tcPr>
          <w:p w14:paraId="0AAE6B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茶色细口瓶</w:t>
            </w:r>
          </w:p>
        </w:tc>
        <w:tc>
          <w:tcPr>
            <w:tcW w:w="7140" w:type="dxa"/>
            <w:shd w:val="clear" w:color="auto" w:fill="auto"/>
            <w:tcMar>
              <w:top w:w="0" w:type="dxa"/>
              <w:left w:w="0" w:type="dxa"/>
              <w:bottom w:w="0" w:type="dxa"/>
              <w:right w:w="0" w:type="dxa"/>
            </w:tcMar>
            <w:vAlign w:val="center"/>
          </w:tcPr>
          <w:p w14:paraId="00FD20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茶（棕），1000mL</w:t>
            </w:r>
          </w:p>
        </w:tc>
        <w:tc>
          <w:tcPr>
            <w:tcW w:w="357" w:type="dxa"/>
            <w:shd w:val="clear" w:color="auto" w:fill="auto"/>
            <w:tcMar>
              <w:top w:w="0" w:type="dxa"/>
              <w:left w:w="0" w:type="dxa"/>
              <w:bottom w:w="0" w:type="dxa"/>
              <w:right w:w="0" w:type="dxa"/>
            </w:tcMar>
            <w:vAlign w:val="center"/>
          </w:tcPr>
          <w:p w14:paraId="210469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BB469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AD3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6712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94</w:t>
            </w:r>
          </w:p>
        </w:tc>
        <w:tc>
          <w:tcPr>
            <w:tcW w:w="1245" w:type="dxa"/>
            <w:shd w:val="clear" w:color="auto" w:fill="auto"/>
            <w:tcMar>
              <w:top w:w="0" w:type="dxa"/>
              <w:left w:w="0" w:type="dxa"/>
              <w:bottom w:w="0" w:type="dxa"/>
              <w:right w:w="0" w:type="dxa"/>
            </w:tcMar>
            <w:vAlign w:val="center"/>
          </w:tcPr>
          <w:p w14:paraId="1D6415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32A6C5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30mL</w:t>
            </w:r>
          </w:p>
        </w:tc>
        <w:tc>
          <w:tcPr>
            <w:tcW w:w="357" w:type="dxa"/>
            <w:shd w:val="clear" w:color="auto" w:fill="auto"/>
            <w:tcMar>
              <w:top w:w="0" w:type="dxa"/>
              <w:left w:w="0" w:type="dxa"/>
              <w:bottom w:w="0" w:type="dxa"/>
              <w:right w:w="0" w:type="dxa"/>
            </w:tcMar>
            <w:vAlign w:val="center"/>
          </w:tcPr>
          <w:p w14:paraId="1B2B38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968DE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1D98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ACFC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95</w:t>
            </w:r>
          </w:p>
        </w:tc>
        <w:tc>
          <w:tcPr>
            <w:tcW w:w="1245" w:type="dxa"/>
            <w:shd w:val="clear" w:color="auto" w:fill="auto"/>
            <w:tcMar>
              <w:top w:w="0" w:type="dxa"/>
              <w:left w:w="0" w:type="dxa"/>
              <w:bottom w:w="0" w:type="dxa"/>
              <w:right w:w="0" w:type="dxa"/>
            </w:tcMar>
            <w:vAlign w:val="center"/>
          </w:tcPr>
          <w:p w14:paraId="292E63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1F48BD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60mL</w:t>
            </w:r>
          </w:p>
        </w:tc>
        <w:tc>
          <w:tcPr>
            <w:tcW w:w="357" w:type="dxa"/>
            <w:shd w:val="clear" w:color="auto" w:fill="auto"/>
            <w:tcMar>
              <w:top w:w="0" w:type="dxa"/>
              <w:left w:w="0" w:type="dxa"/>
              <w:bottom w:w="0" w:type="dxa"/>
              <w:right w:w="0" w:type="dxa"/>
            </w:tcMar>
            <w:vAlign w:val="center"/>
          </w:tcPr>
          <w:p w14:paraId="7F2F48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90810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4507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F221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96</w:t>
            </w:r>
          </w:p>
        </w:tc>
        <w:tc>
          <w:tcPr>
            <w:tcW w:w="1245" w:type="dxa"/>
            <w:shd w:val="clear" w:color="auto" w:fill="auto"/>
            <w:tcMar>
              <w:top w:w="0" w:type="dxa"/>
              <w:left w:w="0" w:type="dxa"/>
              <w:bottom w:w="0" w:type="dxa"/>
              <w:right w:w="0" w:type="dxa"/>
            </w:tcMar>
            <w:vAlign w:val="center"/>
          </w:tcPr>
          <w:p w14:paraId="13F28F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茶色滴瓶</w:t>
            </w:r>
          </w:p>
        </w:tc>
        <w:tc>
          <w:tcPr>
            <w:tcW w:w="7140" w:type="dxa"/>
            <w:shd w:val="clear" w:color="auto" w:fill="auto"/>
            <w:tcMar>
              <w:top w:w="0" w:type="dxa"/>
              <w:left w:w="0" w:type="dxa"/>
              <w:bottom w:w="0" w:type="dxa"/>
              <w:right w:w="0" w:type="dxa"/>
            </w:tcMar>
            <w:vAlign w:val="center"/>
          </w:tcPr>
          <w:p w14:paraId="30A094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茶（棕），30mL</w:t>
            </w:r>
          </w:p>
        </w:tc>
        <w:tc>
          <w:tcPr>
            <w:tcW w:w="357" w:type="dxa"/>
            <w:shd w:val="clear" w:color="auto" w:fill="auto"/>
            <w:tcMar>
              <w:top w:w="0" w:type="dxa"/>
              <w:left w:w="0" w:type="dxa"/>
              <w:bottom w:w="0" w:type="dxa"/>
              <w:right w:w="0" w:type="dxa"/>
            </w:tcMar>
            <w:vAlign w:val="center"/>
          </w:tcPr>
          <w:p w14:paraId="6C2260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BA5EA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6AC1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4B16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97</w:t>
            </w:r>
          </w:p>
        </w:tc>
        <w:tc>
          <w:tcPr>
            <w:tcW w:w="1245" w:type="dxa"/>
            <w:shd w:val="clear" w:color="auto" w:fill="auto"/>
            <w:tcMar>
              <w:top w:w="0" w:type="dxa"/>
              <w:left w:w="0" w:type="dxa"/>
              <w:bottom w:w="0" w:type="dxa"/>
              <w:right w:w="0" w:type="dxa"/>
            </w:tcMar>
            <w:vAlign w:val="center"/>
          </w:tcPr>
          <w:p w14:paraId="1DD055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茶色滴瓶</w:t>
            </w:r>
          </w:p>
        </w:tc>
        <w:tc>
          <w:tcPr>
            <w:tcW w:w="7140" w:type="dxa"/>
            <w:shd w:val="clear" w:color="auto" w:fill="auto"/>
            <w:tcMar>
              <w:top w:w="0" w:type="dxa"/>
              <w:left w:w="0" w:type="dxa"/>
              <w:bottom w:w="0" w:type="dxa"/>
              <w:right w:w="0" w:type="dxa"/>
            </w:tcMar>
            <w:vAlign w:val="center"/>
          </w:tcPr>
          <w:p w14:paraId="5A26C5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茶（棕），60mL</w:t>
            </w:r>
          </w:p>
        </w:tc>
        <w:tc>
          <w:tcPr>
            <w:tcW w:w="357" w:type="dxa"/>
            <w:shd w:val="clear" w:color="auto" w:fill="auto"/>
            <w:tcMar>
              <w:top w:w="0" w:type="dxa"/>
              <w:left w:w="0" w:type="dxa"/>
              <w:bottom w:w="0" w:type="dxa"/>
              <w:right w:w="0" w:type="dxa"/>
            </w:tcMar>
            <w:vAlign w:val="center"/>
          </w:tcPr>
          <w:p w14:paraId="79D6AA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AC65F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6479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65F7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98</w:t>
            </w:r>
          </w:p>
        </w:tc>
        <w:tc>
          <w:tcPr>
            <w:tcW w:w="1245" w:type="dxa"/>
            <w:shd w:val="clear" w:color="auto" w:fill="auto"/>
            <w:tcMar>
              <w:top w:w="0" w:type="dxa"/>
              <w:left w:w="0" w:type="dxa"/>
              <w:bottom w:w="0" w:type="dxa"/>
              <w:right w:w="0" w:type="dxa"/>
            </w:tcMar>
            <w:vAlign w:val="center"/>
          </w:tcPr>
          <w:p w14:paraId="6CBBC0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酒精灯</w:t>
            </w:r>
          </w:p>
        </w:tc>
        <w:tc>
          <w:tcPr>
            <w:tcW w:w="7140" w:type="dxa"/>
            <w:shd w:val="clear" w:color="auto" w:fill="auto"/>
            <w:tcMar>
              <w:top w:w="0" w:type="dxa"/>
              <w:left w:w="0" w:type="dxa"/>
              <w:bottom w:w="0" w:type="dxa"/>
              <w:right w:w="0" w:type="dxa"/>
            </w:tcMar>
            <w:vAlign w:val="center"/>
          </w:tcPr>
          <w:p w14:paraId="535DB0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150mL，单头</w:t>
            </w:r>
          </w:p>
        </w:tc>
        <w:tc>
          <w:tcPr>
            <w:tcW w:w="357" w:type="dxa"/>
            <w:shd w:val="clear" w:color="auto" w:fill="auto"/>
            <w:tcMar>
              <w:top w:w="0" w:type="dxa"/>
              <w:left w:w="0" w:type="dxa"/>
              <w:bottom w:w="0" w:type="dxa"/>
              <w:right w:w="0" w:type="dxa"/>
            </w:tcMar>
            <w:vAlign w:val="center"/>
          </w:tcPr>
          <w:p w14:paraId="66045C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47D0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B63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A357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99</w:t>
            </w:r>
          </w:p>
        </w:tc>
        <w:tc>
          <w:tcPr>
            <w:tcW w:w="1245" w:type="dxa"/>
            <w:shd w:val="clear" w:color="auto" w:fill="auto"/>
            <w:tcMar>
              <w:top w:w="0" w:type="dxa"/>
              <w:left w:w="0" w:type="dxa"/>
              <w:bottom w:w="0" w:type="dxa"/>
              <w:right w:w="0" w:type="dxa"/>
            </w:tcMar>
            <w:vAlign w:val="center"/>
          </w:tcPr>
          <w:p w14:paraId="5879C5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干燥器</w:t>
            </w:r>
          </w:p>
        </w:tc>
        <w:tc>
          <w:tcPr>
            <w:tcW w:w="7140" w:type="dxa"/>
            <w:shd w:val="clear" w:color="auto" w:fill="auto"/>
            <w:tcMar>
              <w:top w:w="0" w:type="dxa"/>
              <w:left w:w="0" w:type="dxa"/>
              <w:bottom w:w="0" w:type="dxa"/>
              <w:right w:w="0" w:type="dxa"/>
            </w:tcMar>
            <w:vAlign w:val="center"/>
          </w:tcPr>
          <w:p w14:paraId="741BE8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150mm，6孔</w:t>
            </w:r>
          </w:p>
        </w:tc>
        <w:tc>
          <w:tcPr>
            <w:tcW w:w="357" w:type="dxa"/>
            <w:shd w:val="clear" w:color="auto" w:fill="auto"/>
            <w:tcMar>
              <w:top w:w="0" w:type="dxa"/>
              <w:left w:w="0" w:type="dxa"/>
              <w:bottom w:w="0" w:type="dxa"/>
              <w:right w:w="0" w:type="dxa"/>
            </w:tcMar>
            <w:vAlign w:val="center"/>
          </w:tcPr>
          <w:p w14:paraId="13EF96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612C21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838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4EDF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c>
          <w:tcPr>
            <w:tcW w:w="1245" w:type="dxa"/>
            <w:shd w:val="clear" w:color="auto" w:fill="auto"/>
            <w:tcMar>
              <w:top w:w="0" w:type="dxa"/>
              <w:left w:w="0" w:type="dxa"/>
              <w:bottom w:w="0" w:type="dxa"/>
              <w:right w:w="0" w:type="dxa"/>
            </w:tcMar>
            <w:vAlign w:val="center"/>
          </w:tcPr>
          <w:p w14:paraId="28ABBD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气体发生器</w:t>
            </w:r>
          </w:p>
        </w:tc>
        <w:tc>
          <w:tcPr>
            <w:tcW w:w="7140" w:type="dxa"/>
            <w:shd w:val="clear" w:color="auto" w:fill="auto"/>
            <w:tcMar>
              <w:top w:w="0" w:type="dxa"/>
              <w:left w:w="0" w:type="dxa"/>
              <w:bottom w:w="0" w:type="dxa"/>
              <w:right w:w="0" w:type="dxa"/>
            </w:tcMar>
            <w:vAlign w:val="center"/>
          </w:tcPr>
          <w:p w14:paraId="7F6CC8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3D65E9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6D164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6CF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3750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101</w:t>
            </w:r>
          </w:p>
        </w:tc>
        <w:tc>
          <w:tcPr>
            <w:tcW w:w="1245" w:type="dxa"/>
            <w:shd w:val="clear" w:color="auto" w:fill="auto"/>
            <w:tcMar>
              <w:top w:w="0" w:type="dxa"/>
              <w:left w:w="0" w:type="dxa"/>
              <w:bottom w:w="0" w:type="dxa"/>
              <w:right w:w="0" w:type="dxa"/>
            </w:tcMar>
            <w:vAlign w:val="center"/>
          </w:tcPr>
          <w:p w14:paraId="2DABFB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冷凝器</w:t>
            </w:r>
          </w:p>
        </w:tc>
        <w:tc>
          <w:tcPr>
            <w:tcW w:w="7140" w:type="dxa"/>
            <w:shd w:val="clear" w:color="auto" w:fill="auto"/>
            <w:tcMar>
              <w:top w:w="0" w:type="dxa"/>
              <w:left w:w="0" w:type="dxa"/>
              <w:bottom w:w="0" w:type="dxa"/>
              <w:right w:w="0" w:type="dxa"/>
            </w:tcMar>
            <w:vAlign w:val="center"/>
          </w:tcPr>
          <w:p w14:paraId="17F240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直行，300mm</w:t>
            </w:r>
          </w:p>
        </w:tc>
        <w:tc>
          <w:tcPr>
            <w:tcW w:w="357" w:type="dxa"/>
            <w:shd w:val="clear" w:color="auto" w:fill="auto"/>
            <w:tcMar>
              <w:top w:w="0" w:type="dxa"/>
              <w:left w:w="0" w:type="dxa"/>
              <w:bottom w:w="0" w:type="dxa"/>
              <w:right w:w="0" w:type="dxa"/>
            </w:tcMar>
            <w:vAlign w:val="center"/>
          </w:tcPr>
          <w:p w14:paraId="28F3E7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16D5F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978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95A7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102</w:t>
            </w:r>
          </w:p>
        </w:tc>
        <w:tc>
          <w:tcPr>
            <w:tcW w:w="1245" w:type="dxa"/>
            <w:shd w:val="clear" w:color="auto" w:fill="auto"/>
            <w:tcMar>
              <w:top w:w="0" w:type="dxa"/>
              <w:left w:w="0" w:type="dxa"/>
              <w:bottom w:w="0" w:type="dxa"/>
              <w:right w:w="0" w:type="dxa"/>
            </w:tcMar>
            <w:vAlign w:val="center"/>
          </w:tcPr>
          <w:p w14:paraId="24F313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牛角管</w:t>
            </w:r>
          </w:p>
        </w:tc>
        <w:tc>
          <w:tcPr>
            <w:tcW w:w="7140" w:type="dxa"/>
            <w:shd w:val="clear" w:color="auto" w:fill="auto"/>
            <w:tcMar>
              <w:top w:w="0" w:type="dxa"/>
              <w:left w:w="0" w:type="dxa"/>
              <w:bottom w:w="0" w:type="dxa"/>
              <w:right w:w="0" w:type="dxa"/>
            </w:tcMar>
            <w:vAlign w:val="center"/>
          </w:tcPr>
          <w:p w14:paraId="4B6D85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弯形，直径18mm×150mm</w:t>
            </w:r>
          </w:p>
        </w:tc>
        <w:tc>
          <w:tcPr>
            <w:tcW w:w="357" w:type="dxa"/>
            <w:shd w:val="clear" w:color="auto" w:fill="auto"/>
            <w:tcMar>
              <w:top w:w="0" w:type="dxa"/>
              <w:left w:w="0" w:type="dxa"/>
              <w:bottom w:w="0" w:type="dxa"/>
              <w:right w:w="0" w:type="dxa"/>
            </w:tcMar>
            <w:vAlign w:val="center"/>
          </w:tcPr>
          <w:p w14:paraId="6CEC6B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480F1CF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DBF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4904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103</w:t>
            </w:r>
          </w:p>
        </w:tc>
        <w:tc>
          <w:tcPr>
            <w:tcW w:w="1245" w:type="dxa"/>
            <w:shd w:val="clear" w:color="auto" w:fill="auto"/>
            <w:tcMar>
              <w:top w:w="0" w:type="dxa"/>
              <w:left w:w="0" w:type="dxa"/>
              <w:bottom w:w="0" w:type="dxa"/>
              <w:right w:w="0" w:type="dxa"/>
            </w:tcMar>
            <w:vAlign w:val="center"/>
          </w:tcPr>
          <w:p w14:paraId="4C2522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w:t>
            </w:r>
          </w:p>
        </w:tc>
        <w:tc>
          <w:tcPr>
            <w:tcW w:w="7140" w:type="dxa"/>
            <w:shd w:val="clear" w:color="auto" w:fill="auto"/>
            <w:tcMar>
              <w:top w:w="0" w:type="dxa"/>
              <w:left w:w="0" w:type="dxa"/>
              <w:bottom w:w="0" w:type="dxa"/>
              <w:right w:w="0" w:type="dxa"/>
            </w:tcMar>
            <w:vAlign w:val="center"/>
          </w:tcPr>
          <w:p w14:paraId="086610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60mm</w:t>
            </w:r>
          </w:p>
        </w:tc>
        <w:tc>
          <w:tcPr>
            <w:tcW w:w="357" w:type="dxa"/>
            <w:shd w:val="clear" w:color="auto" w:fill="auto"/>
            <w:tcMar>
              <w:top w:w="0" w:type="dxa"/>
              <w:left w:w="0" w:type="dxa"/>
              <w:bottom w:w="0" w:type="dxa"/>
              <w:right w:w="0" w:type="dxa"/>
            </w:tcMar>
            <w:vAlign w:val="center"/>
          </w:tcPr>
          <w:p w14:paraId="42F7A3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52F9F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4E51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3493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104</w:t>
            </w:r>
          </w:p>
        </w:tc>
        <w:tc>
          <w:tcPr>
            <w:tcW w:w="1245" w:type="dxa"/>
            <w:shd w:val="clear" w:color="auto" w:fill="auto"/>
            <w:tcMar>
              <w:top w:w="0" w:type="dxa"/>
              <w:left w:w="0" w:type="dxa"/>
              <w:bottom w:w="0" w:type="dxa"/>
              <w:right w:w="0" w:type="dxa"/>
            </w:tcMar>
            <w:vAlign w:val="center"/>
          </w:tcPr>
          <w:p w14:paraId="1BFC18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w:t>
            </w:r>
          </w:p>
        </w:tc>
        <w:tc>
          <w:tcPr>
            <w:tcW w:w="7140" w:type="dxa"/>
            <w:shd w:val="clear" w:color="auto" w:fill="auto"/>
            <w:tcMar>
              <w:top w:w="0" w:type="dxa"/>
              <w:left w:w="0" w:type="dxa"/>
              <w:bottom w:w="0" w:type="dxa"/>
              <w:right w:w="0" w:type="dxa"/>
            </w:tcMar>
            <w:vAlign w:val="center"/>
          </w:tcPr>
          <w:p w14:paraId="68D889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90mm</w:t>
            </w:r>
          </w:p>
        </w:tc>
        <w:tc>
          <w:tcPr>
            <w:tcW w:w="357" w:type="dxa"/>
            <w:shd w:val="clear" w:color="auto" w:fill="auto"/>
            <w:tcMar>
              <w:top w:w="0" w:type="dxa"/>
              <w:left w:w="0" w:type="dxa"/>
              <w:bottom w:w="0" w:type="dxa"/>
              <w:right w:w="0" w:type="dxa"/>
            </w:tcMar>
            <w:vAlign w:val="center"/>
          </w:tcPr>
          <w:p w14:paraId="4BE359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B973C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4901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A82F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105</w:t>
            </w:r>
          </w:p>
        </w:tc>
        <w:tc>
          <w:tcPr>
            <w:tcW w:w="1245" w:type="dxa"/>
            <w:shd w:val="clear" w:color="auto" w:fill="auto"/>
            <w:tcMar>
              <w:top w:w="0" w:type="dxa"/>
              <w:left w:w="0" w:type="dxa"/>
              <w:bottom w:w="0" w:type="dxa"/>
              <w:right w:w="0" w:type="dxa"/>
            </w:tcMar>
            <w:vAlign w:val="center"/>
          </w:tcPr>
          <w:p w14:paraId="1F28F9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安全漏斗</w:t>
            </w:r>
          </w:p>
        </w:tc>
        <w:tc>
          <w:tcPr>
            <w:tcW w:w="7140" w:type="dxa"/>
            <w:shd w:val="clear" w:color="auto" w:fill="auto"/>
            <w:tcMar>
              <w:top w:w="0" w:type="dxa"/>
              <w:left w:w="0" w:type="dxa"/>
              <w:bottom w:w="0" w:type="dxa"/>
              <w:right w:w="0" w:type="dxa"/>
            </w:tcMar>
            <w:vAlign w:val="center"/>
          </w:tcPr>
          <w:p w14:paraId="53DBAD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直形</w:t>
            </w:r>
          </w:p>
        </w:tc>
        <w:tc>
          <w:tcPr>
            <w:tcW w:w="357" w:type="dxa"/>
            <w:shd w:val="clear" w:color="auto" w:fill="auto"/>
            <w:tcMar>
              <w:top w:w="0" w:type="dxa"/>
              <w:left w:w="0" w:type="dxa"/>
              <w:bottom w:w="0" w:type="dxa"/>
              <w:right w:w="0" w:type="dxa"/>
            </w:tcMar>
            <w:vAlign w:val="center"/>
          </w:tcPr>
          <w:p w14:paraId="5820E5C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92DE0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6414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EC0F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106</w:t>
            </w:r>
          </w:p>
        </w:tc>
        <w:tc>
          <w:tcPr>
            <w:tcW w:w="1245" w:type="dxa"/>
            <w:shd w:val="clear" w:color="auto" w:fill="auto"/>
            <w:tcMar>
              <w:top w:w="0" w:type="dxa"/>
              <w:left w:w="0" w:type="dxa"/>
              <w:bottom w:w="0" w:type="dxa"/>
              <w:right w:w="0" w:type="dxa"/>
            </w:tcMar>
            <w:vAlign w:val="center"/>
          </w:tcPr>
          <w:p w14:paraId="421695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安全漏斗</w:t>
            </w:r>
          </w:p>
        </w:tc>
        <w:tc>
          <w:tcPr>
            <w:tcW w:w="7140" w:type="dxa"/>
            <w:shd w:val="clear" w:color="auto" w:fill="auto"/>
            <w:tcMar>
              <w:top w:w="0" w:type="dxa"/>
              <w:left w:w="0" w:type="dxa"/>
              <w:bottom w:w="0" w:type="dxa"/>
              <w:right w:w="0" w:type="dxa"/>
            </w:tcMar>
            <w:vAlign w:val="center"/>
          </w:tcPr>
          <w:p w14:paraId="244845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双球</w:t>
            </w:r>
          </w:p>
        </w:tc>
        <w:tc>
          <w:tcPr>
            <w:tcW w:w="357" w:type="dxa"/>
            <w:shd w:val="clear" w:color="auto" w:fill="auto"/>
            <w:tcMar>
              <w:top w:w="0" w:type="dxa"/>
              <w:left w:w="0" w:type="dxa"/>
              <w:bottom w:w="0" w:type="dxa"/>
              <w:right w:w="0" w:type="dxa"/>
            </w:tcMar>
            <w:vAlign w:val="center"/>
          </w:tcPr>
          <w:p w14:paraId="36CD081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2E3F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77D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E3B9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107</w:t>
            </w:r>
          </w:p>
        </w:tc>
        <w:tc>
          <w:tcPr>
            <w:tcW w:w="1245" w:type="dxa"/>
            <w:shd w:val="clear" w:color="auto" w:fill="auto"/>
            <w:tcMar>
              <w:top w:w="0" w:type="dxa"/>
              <w:left w:w="0" w:type="dxa"/>
              <w:bottom w:w="0" w:type="dxa"/>
              <w:right w:w="0" w:type="dxa"/>
            </w:tcMar>
            <w:vAlign w:val="center"/>
          </w:tcPr>
          <w:p w14:paraId="78AA86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分液漏斗</w:t>
            </w:r>
          </w:p>
        </w:tc>
        <w:tc>
          <w:tcPr>
            <w:tcW w:w="7140" w:type="dxa"/>
            <w:shd w:val="clear" w:color="auto" w:fill="auto"/>
            <w:tcMar>
              <w:top w:w="0" w:type="dxa"/>
              <w:left w:w="0" w:type="dxa"/>
              <w:bottom w:w="0" w:type="dxa"/>
              <w:right w:w="0" w:type="dxa"/>
            </w:tcMar>
            <w:vAlign w:val="center"/>
          </w:tcPr>
          <w:p w14:paraId="11D03A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梨形，60mL</w:t>
            </w:r>
          </w:p>
        </w:tc>
        <w:tc>
          <w:tcPr>
            <w:tcW w:w="357" w:type="dxa"/>
            <w:shd w:val="clear" w:color="auto" w:fill="auto"/>
            <w:tcMar>
              <w:top w:w="0" w:type="dxa"/>
              <w:left w:w="0" w:type="dxa"/>
              <w:bottom w:w="0" w:type="dxa"/>
              <w:right w:w="0" w:type="dxa"/>
            </w:tcMar>
            <w:vAlign w:val="center"/>
          </w:tcPr>
          <w:p w14:paraId="734FE4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68C461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5D5ED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CDB4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c>
          <w:tcPr>
            <w:tcW w:w="1245" w:type="dxa"/>
            <w:shd w:val="clear" w:color="auto" w:fill="auto"/>
            <w:tcMar>
              <w:top w:w="0" w:type="dxa"/>
              <w:left w:w="0" w:type="dxa"/>
              <w:bottom w:w="0" w:type="dxa"/>
              <w:right w:w="0" w:type="dxa"/>
            </w:tcMar>
            <w:vAlign w:val="center"/>
          </w:tcPr>
          <w:p w14:paraId="0C3B9A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分液漏斗</w:t>
            </w:r>
          </w:p>
        </w:tc>
        <w:tc>
          <w:tcPr>
            <w:tcW w:w="7140" w:type="dxa"/>
            <w:shd w:val="clear" w:color="auto" w:fill="auto"/>
            <w:tcMar>
              <w:top w:w="0" w:type="dxa"/>
              <w:left w:w="0" w:type="dxa"/>
              <w:bottom w:w="0" w:type="dxa"/>
              <w:right w:w="0" w:type="dxa"/>
            </w:tcMar>
            <w:vAlign w:val="center"/>
          </w:tcPr>
          <w:p w14:paraId="497D00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球形，50mL</w:t>
            </w:r>
          </w:p>
        </w:tc>
        <w:tc>
          <w:tcPr>
            <w:tcW w:w="357" w:type="dxa"/>
            <w:shd w:val="clear" w:color="auto" w:fill="auto"/>
            <w:tcMar>
              <w:top w:w="0" w:type="dxa"/>
              <w:left w:w="0" w:type="dxa"/>
              <w:bottom w:w="0" w:type="dxa"/>
              <w:right w:w="0" w:type="dxa"/>
            </w:tcMar>
            <w:vAlign w:val="center"/>
          </w:tcPr>
          <w:p w14:paraId="0814B5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D2E9F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6DAD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ABEE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109</w:t>
            </w:r>
          </w:p>
        </w:tc>
        <w:tc>
          <w:tcPr>
            <w:tcW w:w="1245" w:type="dxa"/>
            <w:shd w:val="clear" w:color="auto" w:fill="auto"/>
            <w:tcMar>
              <w:top w:w="0" w:type="dxa"/>
              <w:left w:w="0" w:type="dxa"/>
              <w:bottom w:w="0" w:type="dxa"/>
              <w:right w:w="0" w:type="dxa"/>
            </w:tcMar>
            <w:vAlign w:val="center"/>
          </w:tcPr>
          <w:p w14:paraId="48A4BB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三通连接管</w:t>
            </w:r>
          </w:p>
        </w:tc>
        <w:tc>
          <w:tcPr>
            <w:tcW w:w="7140" w:type="dxa"/>
            <w:shd w:val="clear" w:color="auto" w:fill="auto"/>
            <w:tcMar>
              <w:top w:w="0" w:type="dxa"/>
              <w:left w:w="0" w:type="dxa"/>
              <w:bottom w:w="0" w:type="dxa"/>
              <w:right w:w="0" w:type="dxa"/>
            </w:tcMar>
            <w:vAlign w:val="center"/>
          </w:tcPr>
          <w:p w14:paraId="0FE3CD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T形，直径7mm～8mm</w:t>
            </w:r>
          </w:p>
        </w:tc>
        <w:tc>
          <w:tcPr>
            <w:tcW w:w="357" w:type="dxa"/>
            <w:shd w:val="clear" w:color="auto" w:fill="auto"/>
            <w:tcMar>
              <w:top w:w="0" w:type="dxa"/>
              <w:left w:w="0" w:type="dxa"/>
              <w:bottom w:w="0" w:type="dxa"/>
              <w:right w:w="0" w:type="dxa"/>
            </w:tcMar>
            <w:vAlign w:val="center"/>
          </w:tcPr>
          <w:p w14:paraId="515042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361CB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E96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9CDB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c>
          <w:tcPr>
            <w:tcW w:w="1245" w:type="dxa"/>
            <w:shd w:val="clear" w:color="auto" w:fill="auto"/>
            <w:tcMar>
              <w:top w:w="0" w:type="dxa"/>
              <w:left w:w="0" w:type="dxa"/>
              <w:bottom w:w="0" w:type="dxa"/>
              <w:right w:w="0" w:type="dxa"/>
            </w:tcMar>
            <w:vAlign w:val="center"/>
          </w:tcPr>
          <w:p w14:paraId="58F161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三通连接管</w:t>
            </w:r>
          </w:p>
        </w:tc>
        <w:tc>
          <w:tcPr>
            <w:tcW w:w="7140" w:type="dxa"/>
            <w:shd w:val="clear" w:color="auto" w:fill="auto"/>
            <w:tcMar>
              <w:top w:w="0" w:type="dxa"/>
              <w:left w:w="0" w:type="dxa"/>
              <w:bottom w:w="0" w:type="dxa"/>
              <w:right w:w="0" w:type="dxa"/>
            </w:tcMar>
            <w:vAlign w:val="center"/>
          </w:tcPr>
          <w:p w14:paraId="570554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Y形试管直径7mm～8mm</w:t>
            </w:r>
          </w:p>
        </w:tc>
        <w:tc>
          <w:tcPr>
            <w:tcW w:w="357" w:type="dxa"/>
            <w:shd w:val="clear" w:color="auto" w:fill="auto"/>
            <w:tcMar>
              <w:top w:w="0" w:type="dxa"/>
              <w:left w:w="0" w:type="dxa"/>
              <w:bottom w:w="0" w:type="dxa"/>
              <w:right w:w="0" w:type="dxa"/>
            </w:tcMar>
            <w:vAlign w:val="center"/>
          </w:tcPr>
          <w:p w14:paraId="05D17C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C3415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096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E7A9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111</w:t>
            </w:r>
          </w:p>
        </w:tc>
        <w:tc>
          <w:tcPr>
            <w:tcW w:w="1245" w:type="dxa"/>
            <w:shd w:val="clear" w:color="auto" w:fill="auto"/>
            <w:tcMar>
              <w:top w:w="0" w:type="dxa"/>
              <w:left w:w="0" w:type="dxa"/>
              <w:bottom w:w="0" w:type="dxa"/>
              <w:right w:w="0" w:type="dxa"/>
            </w:tcMar>
            <w:vAlign w:val="center"/>
          </w:tcPr>
          <w:p w14:paraId="6792D8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滴管</w:t>
            </w:r>
          </w:p>
        </w:tc>
        <w:tc>
          <w:tcPr>
            <w:tcW w:w="7140" w:type="dxa"/>
            <w:shd w:val="clear" w:color="auto" w:fill="auto"/>
            <w:tcMar>
              <w:top w:w="0" w:type="dxa"/>
              <w:left w:w="0" w:type="dxa"/>
              <w:bottom w:w="0" w:type="dxa"/>
              <w:right w:w="0" w:type="dxa"/>
            </w:tcMar>
            <w:vAlign w:val="center"/>
          </w:tcPr>
          <w:p w14:paraId="6A18B3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玻璃制品</w:t>
            </w:r>
          </w:p>
        </w:tc>
        <w:tc>
          <w:tcPr>
            <w:tcW w:w="357" w:type="dxa"/>
            <w:shd w:val="clear" w:color="auto" w:fill="auto"/>
            <w:tcMar>
              <w:top w:w="0" w:type="dxa"/>
              <w:left w:w="0" w:type="dxa"/>
              <w:bottom w:w="0" w:type="dxa"/>
              <w:right w:w="0" w:type="dxa"/>
            </w:tcMar>
            <w:vAlign w:val="center"/>
          </w:tcPr>
          <w:p w14:paraId="1D8866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4915638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2496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E96B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112</w:t>
            </w:r>
          </w:p>
        </w:tc>
        <w:tc>
          <w:tcPr>
            <w:tcW w:w="1245" w:type="dxa"/>
            <w:shd w:val="clear" w:color="auto" w:fill="auto"/>
            <w:tcMar>
              <w:top w:w="0" w:type="dxa"/>
              <w:left w:w="0" w:type="dxa"/>
              <w:bottom w:w="0" w:type="dxa"/>
              <w:right w:w="0" w:type="dxa"/>
            </w:tcMar>
            <w:vAlign w:val="center"/>
          </w:tcPr>
          <w:p w14:paraId="583E9A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滴管</w:t>
            </w:r>
          </w:p>
        </w:tc>
        <w:tc>
          <w:tcPr>
            <w:tcW w:w="7140" w:type="dxa"/>
            <w:shd w:val="clear" w:color="auto" w:fill="auto"/>
            <w:tcMar>
              <w:top w:w="0" w:type="dxa"/>
              <w:left w:w="0" w:type="dxa"/>
              <w:bottom w:w="0" w:type="dxa"/>
              <w:right w:w="0" w:type="dxa"/>
            </w:tcMar>
            <w:vAlign w:val="center"/>
          </w:tcPr>
          <w:p w14:paraId="289FD2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玻璃制品</w:t>
            </w:r>
          </w:p>
        </w:tc>
        <w:tc>
          <w:tcPr>
            <w:tcW w:w="357" w:type="dxa"/>
            <w:shd w:val="clear" w:color="auto" w:fill="auto"/>
            <w:tcMar>
              <w:top w:w="0" w:type="dxa"/>
              <w:left w:w="0" w:type="dxa"/>
              <w:bottom w:w="0" w:type="dxa"/>
              <w:right w:w="0" w:type="dxa"/>
            </w:tcMar>
            <w:vAlign w:val="center"/>
          </w:tcPr>
          <w:p w14:paraId="0D7825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40452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7704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9176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113</w:t>
            </w:r>
          </w:p>
        </w:tc>
        <w:tc>
          <w:tcPr>
            <w:tcW w:w="1245" w:type="dxa"/>
            <w:shd w:val="clear" w:color="auto" w:fill="auto"/>
            <w:tcMar>
              <w:top w:w="0" w:type="dxa"/>
              <w:left w:w="0" w:type="dxa"/>
              <w:bottom w:w="0" w:type="dxa"/>
              <w:right w:w="0" w:type="dxa"/>
            </w:tcMar>
            <w:vAlign w:val="center"/>
          </w:tcPr>
          <w:p w14:paraId="1D66EA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干燥管</w:t>
            </w:r>
          </w:p>
        </w:tc>
        <w:tc>
          <w:tcPr>
            <w:tcW w:w="7140" w:type="dxa"/>
            <w:shd w:val="clear" w:color="auto" w:fill="auto"/>
            <w:tcMar>
              <w:top w:w="0" w:type="dxa"/>
              <w:left w:w="0" w:type="dxa"/>
              <w:bottom w:w="0" w:type="dxa"/>
              <w:right w:w="0" w:type="dxa"/>
            </w:tcMar>
            <w:vAlign w:val="center"/>
          </w:tcPr>
          <w:p w14:paraId="663282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单球，150mm</w:t>
            </w:r>
          </w:p>
        </w:tc>
        <w:tc>
          <w:tcPr>
            <w:tcW w:w="357" w:type="dxa"/>
            <w:shd w:val="clear" w:color="auto" w:fill="auto"/>
            <w:tcMar>
              <w:top w:w="0" w:type="dxa"/>
              <w:left w:w="0" w:type="dxa"/>
              <w:bottom w:w="0" w:type="dxa"/>
              <w:right w:w="0" w:type="dxa"/>
            </w:tcMar>
            <w:vAlign w:val="center"/>
          </w:tcPr>
          <w:p w14:paraId="29F6E7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1542C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933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D8766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114</w:t>
            </w:r>
          </w:p>
        </w:tc>
        <w:tc>
          <w:tcPr>
            <w:tcW w:w="1245" w:type="dxa"/>
            <w:shd w:val="clear" w:color="auto" w:fill="auto"/>
            <w:tcMar>
              <w:top w:w="0" w:type="dxa"/>
              <w:left w:w="0" w:type="dxa"/>
              <w:bottom w:w="0" w:type="dxa"/>
              <w:right w:w="0" w:type="dxa"/>
            </w:tcMar>
            <w:vAlign w:val="center"/>
          </w:tcPr>
          <w:p w14:paraId="554FC8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干燥管</w:t>
            </w:r>
          </w:p>
        </w:tc>
        <w:tc>
          <w:tcPr>
            <w:tcW w:w="7140" w:type="dxa"/>
            <w:shd w:val="clear" w:color="auto" w:fill="auto"/>
            <w:tcMar>
              <w:top w:w="0" w:type="dxa"/>
              <w:left w:w="0" w:type="dxa"/>
              <w:bottom w:w="0" w:type="dxa"/>
              <w:right w:w="0" w:type="dxa"/>
            </w:tcMar>
            <w:vAlign w:val="center"/>
          </w:tcPr>
          <w:p w14:paraId="2A5AC7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单球，150mm</w:t>
            </w:r>
          </w:p>
        </w:tc>
        <w:tc>
          <w:tcPr>
            <w:tcW w:w="357" w:type="dxa"/>
            <w:shd w:val="clear" w:color="auto" w:fill="auto"/>
            <w:tcMar>
              <w:top w:w="0" w:type="dxa"/>
              <w:left w:w="0" w:type="dxa"/>
              <w:bottom w:w="0" w:type="dxa"/>
              <w:right w:w="0" w:type="dxa"/>
            </w:tcMar>
            <w:vAlign w:val="center"/>
          </w:tcPr>
          <w:p w14:paraId="00BAA1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F0EED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07C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31B3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115</w:t>
            </w:r>
          </w:p>
        </w:tc>
        <w:tc>
          <w:tcPr>
            <w:tcW w:w="1245" w:type="dxa"/>
            <w:shd w:val="clear" w:color="auto" w:fill="auto"/>
            <w:tcMar>
              <w:top w:w="0" w:type="dxa"/>
              <w:left w:w="0" w:type="dxa"/>
              <w:bottom w:w="0" w:type="dxa"/>
              <w:right w:w="0" w:type="dxa"/>
            </w:tcMar>
            <w:vAlign w:val="center"/>
          </w:tcPr>
          <w:p w14:paraId="299067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玻璃活塞</w:t>
            </w:r>
          </w:p>
        </w:tc>
        <w:tc>
          <w:tcPr>
            <w:tcW w:w="7140" w:type="dxa"/>
            <w:shd w:val="clear" w:color="auto" w:fill="auto"/>
            <w:tcMar>
              <w:top w:w="0" w:type="dxa"/>
              <w:left w:w="0" w:type="dxa"/>
              <w:bottom w:w="0" w:type="dxa"/>
              <w:right w:w="0" w:type="dxa"/>
            </w:tcMar>
            <w:vAlign w:val="center"/>
          </w:tcPr>
          <w:p w14:paraId="0AA077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直形</w:t>
            </w:r>
          </w:p>
        </w:tc>
        <w:tc>
          <w:tcPr>
            <w:tcW w:w="357" w:type="dxa"/>
            <w:shd w:val="clear" w:color="auto" w:fill="auto"/>
            <w:tcMar>
              <w:top w:w="0" w:type="dxa"/>
              <w:left w:w="0" w:type="dxa"/>
              <w:bottom w:w="0" w:type="dxa"/>
              <w:right w:w="0" w:type="dxa"/>
            </w:tcMar>
            <w:vAlign w:val="center"/>
          </w:tcPr>
          <w:p w14:paraId="053C45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78870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380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9350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116</w:t>
            </w:r>
          </w:p>
        </w:tc>
        <w:tc>
          <w:tcPr>
            <w:tcW w:w="1245" w:type="dxa"/>
            <w:shd w:val="clear" w:color="auto" w:fill="auto"/>
            <w:tcMar>
              <w:top w:w="0" w:type="dxa"/>
              <w:left w:w="0" w:type="dxa"/>
              <w:bottom w:w="0" w:type="dxa"/>
              <w:right w:w="0" w:type="dxa"/>
            </w:tcMar>
            <w:vAlign w:val="center"/>
          </w:tcPr>
          <w:p w14:paraId="3DF263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圆水槽</w:t>
            </w:r>
          </w:p>
        </w:tc>
        <w:tc>
          <w:tcPr>
            <w:tcW w:w="7140" w:type="dxa"/>
            <w:shd w:val="clear" w:color="auto" w:fill="auto"/>
            <w:tcMar>
              <w:top w:w="0" w:type="dxa"/>
              <w:left w:w="0" w:type="dxa"/>
              <w:bottom w:w="0" w:type="dxa"/>
              <w:right w:w="0" w:type="dxa"/>
            </w:tcMar>
            <w:vAlign w:val="center"/>
          </w:tcPr>
          <w:p w14:paraId="3FEBF5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塑料材质，直径250mm×100mm</w:t>
            </w:r>
          </w:p>
        </w:tc>
        <w:tc>
          <w:tcPr>
            <w:tcW w:w="357" w:type="dxa"/>
            <w:shd w:val="clear" w:color="auto" w:fill="auto"/>
            <w:tcMar>
              <w:top w:w="0" w:type="dxa"/>
              <w:left w:w="0" w:type="dxa"/>
              <w:bottom w:w="0" w:type="dxa"/>
              <w:right w:w="0" w:type="dxa"/>
            </w:tcMar>
            <w:vAlign w:val="center"/>
          </w:tcPr>
          <w:p w14:paraId="42E064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A7F32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93AA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111E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117</w:t>
            </w:r>
          </w:p>
        </w:tc>
        <w:tc>
          <w:tcPr>
            <w:tcW w:w="1245" w:type="dxa"/>
            <w:shd w:val="clear" w:color="auto" w:fill="auto"/>
            <w:tcMar>
              <w:top w:w="0" w:type="dxa"/>
              <w:left w:w="0" w:type="dxa"/>
              <w:bottom w:w="0" w:type="dxa"/>
              <w:right w:w="0" w:type="dxa"/>
            </w:tcMar>
            <w:vAlign w:val="center"/>
          </w:tcPr>
          <w:p w14:paraId="2ACEB1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圆水槽</w:t>
            </w:r>
          </w:p>
        </w:tc>
        <w:tc>
          <w:tcPr>
            <w:tcW w:w="7140" w:type="dxa"/>
            <w:shd w:val="clear" w:color="auto" w:fill="auto"/>
            <w:tcMar>
              <w:top w:w="0" w:type="dxa"/>
              <w:left w:w="0" w:type="dxa"/>
              <w:bottom w:w="0" w:type="dxa"/>
              <w:right w:w="0" w:type="dxa"/>
            </w:tcMar>
            <w:vAlign w:val="center"/>
          </w:tcPr>
          <w:p w14:paraId="25BDC9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塑料材质，直径265mm×100mm</w:t>
            </w:r>
          </w:p>
        </w:tc>
        <w:tc>
          <w:tcPr>
            <w:tcW w:w="357" w:type="dxa"/>
            <w:shd w:val="clear" w:color="auto" w:fill="auto"/>
            <w:tcMar>
              <w:top w:w="0" w:type="dxa"/>
              <w:left w:w="0" w:type="dxa"/>
              <w:bottom w:w="0" w:type="dxa"/>
              <w:right w:w="0" w:type="dxa"/>
            </w:tcMar>
            <w:vAlign w:val="center"/>
          </w:tcPr>
          <w:p w14:paraId="0B2C20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BCC9A6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3A6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CC9C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118</w:t>
            </w:r>
          </w:p>
        </w:tc>
        <w:tc>
          <w:tcPr>
            <w:tcW w:w="1245" w:type="dxa"/>
            <w:shd w:val="clear" w:color="auto" w:fill="auto"/>
            <w:tcMar>
              <w:top w:w="0" w:type="dxa"/>
              <w:left w:w="0" w:type="dxa"/>
              <w:bottom w:w="0" w:type="dxa"/>
              <w:right w:w="0" w:type="dxa"/>
            </w:tcMar>
            <w:vAlign w:val="center"/>
          </w:tcPr>
          <w:p w14:paraId="7CB953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坩埚钳</w:t>
            </w:r>
          </w:p>
        </w:tc>
        <w:tc>
          <w:tcPr>
            <w:tcW w:w="7140" w:type="dxa"/>
            <w:shd w:val="clear" w:color="auto" w:fill="auto"/>
            <w:tcMar>
              <w:top w:w="0" w:type="dxa"/>
              <w:left w:w="0" w:type="dxa"/>
              <w:bottom w:w="0" w:type="dxa"/>
              <w:right w:w="0" w:type="dxa"/>
            </w:tcMar>
            <w:vAlign w:val="center"/>
          </w:tcPr>
          <w:p w14:paraId="782925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200mm</w:t>
            </w:r>
          </w:p>
        </w:tc>
        <w:tc>
          <w:tcPr>
            <w:tcW w:w="357" w:type="dxa"/>
            <w:shd w:val="clear" w:color="auto" w:fill="auto"/>
            <w:tcMar>
              <w:top w:w="0" w:type="dxa"/>
              <w:left w:w="0" w:type="dxa"/>
              <w:bottom w:w="0" w:type="dxa"/>
              <w:right w:w="0" w:type="dxa"/>
            </w:tcMar>
            <w:vAlign w:val="center"/>
          </w:tcPr>
          <w:p w14:paraId="0A4782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03CA8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0822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2017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119</w:t>
            </w:r>
          </w:p>
        </w:tc>
        <w:tc>
          <w:tcPr>
            <w:tcW w:w="1245" w:type="dxa"/>
            <w:shd w:val="clear" w:color="auto" w:fill="auto"/>
            <w:tcMar>
              <w:top w:w="0" w:type="dxa"/>
              <w:left w:w="0" w:type="dxa"/>
              <w:bottom w:w="0" w:type="dxa"/>
              <w:right w:w="0" w:type="dxa"/>
            </w:tcMar>
            <w:vAlign w:val="center"/>
          </w:tcPr>
          <w:p w14:paraId="791605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烧杯夹</w:t>
            </w:r>
          </w:p>
        </w:tc>
        <w:tc>
          <w:tcPr>
            <w:tcW w:w="7140" w:type="dxa"/>
            <w:shd w:val="clear" w:color="auto" w:fill="auto"/>
            <w:tcMar>
              <w:top w:w="0" w:type="dxa"/>
              <w:left w:w="0" w:type="dxa"/>
              <w:bottom w:w="0" w:type="dxa"/>
              <w:right w:w="0" w:type="dxa"/>
            </w:tcMar>
            <w:vAlign w:val="center"/>
          </w:tcPr>
          <w:p w14:paraId="1DE6DF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扁钢电镀  20cm  8"</w:t>
            </w:r>
          </w:p>
        </w:tc>
        <w:tc>
          <w:tcPr>
            <w:tcW w:w="357" w:type="dxa"/>
            <w:shd w:val="clear" w:color="auto" w:fill="auto"/>
            <w:tcMar>
              <w:top w:w="0" w:type="dxa"/>
              <w:left w:w="0" w:type="dxa"/>
              <w:bottom w:w="0" w:type="dxa"/>
              <w:right w:w="0" w:type="dxa"/>
            </w:tcMar>
            <w:vAlign w:val="center"/>
          </w:tcPr>
          <w:p w14:paraId="4A7F6F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7FCAA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4AC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DAB0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120</w:t>
            </w:r>
          </w:p>
        </w:tc>
        <w:tc>
          <w:tcPr>
            <w:tcW w:w="1245" w:type="dxa"/>
            <w:shd w:val="clear" w:color="auto" w:fill="auto"/>
            <w:tcMar>
              <w:top w:w="0" w:type="dxa"/>
              <w:left w:w="0" w:type="dxa"/>
              <w:bottom w:w="0" w:type="dxa"/>
              <w:right w:w="0" w:type="dxa"/>
            </w:tcMar>
            <w:vAlign w:val="center"/>
          </w:tcPr>
          <w:p w14:paraId="24FF78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镊子</w:t>
            </w:r>
          </w:p>
        </w:tc>
        <w:tc>
          <w:tcPr>
            <w:tcW w:w="7140" w:type="dxa"/>
            <w:shd w:val="clear" w:color="auto" w:fill="auto"/>
            <w:tcMar>
              <w:top w:w="0" w:type="dxa"/>
              <w:left w:w="0" w:type="dxa"/>
              <w:bottom w:w="0" w:type="dxa"/>
              <w:right w:w="0" w:type="dxa"/>
            </w:tcMar>
            <w:vAlign w:val="center"/>
          </w:tcPr>
          <w:p w14:paraId="244DA7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尖头，不锈钢，≥125 mm</w:t>
            </w:r>
          </w:p>
        </w:tc>
        <w:tc>
          <w:tcPr>
            <w:tcW w:w="357" w:type="dxa"/>
            <w:shd w:val="clear" w:color="auto" w:fill="auto"/>
            <w:tcMar>
              <w:top w:w="0" w:type="dxa"/>
              <w:left w:w="0" w:type="dxa"/>
              <w:bottom w:w="0" w:type="dxa"/>
              <w:right w:w="0" w:type="dxa"/>
            </w:tcMar>
            <w:vAlign w:val="center"/>
          </w:tcPr>
          <w:p w14:paraId="02C4CB4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9AB09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19C8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5FBFB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121</w:t>
            </w:r>
          </w:p>
        </w:tc>
        <w:tc>
          <w:tcPr>
            <w:tcW w:w="1245" w:type="dxa"/>
            <w:shd w:val="clear" w:color="auto" w:fill="auto"/>
            <w:tcMar>
              <w:top w:w="0" w:type="dxa"/>
              <w:left w:w="0" w:type="dxa"/>
              <w:bottom w:w="0" w:type="dxa"/>
              <w:right w:w="0" w:type="dxa"/>
            </w:tcMar>
            <w:vAlign w:val="center"/>
          </w:tcPr>
          <w:p w14:paraId="2DB956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试管夹</w:t>
            </w:r>
          </w:p>
        </w:tc>
        <w:tc>
          <w:tcPr>
            <w:tcW w:w="7140" w:type="dxa"/>
            <w:shd w:val="clear" w:color="auto" w:fill="auto"/>
            <w:tcMar>
              <w:top w:w="0" w:type="dxa"/>
              <w:left w:w="0" w:type="dxa"/>
              <w:bottom w:w="0" w:type="dxa"/>
              <w:right w:w="0" w:type="dxa"/>
            </w:tcMar>
            <w:vAlign w:val="center"/>
          </w:tcPr>
          <w:p w14:paraId="04E3B9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木质</w:t>
            </w:r>
          </w:p>
        </w:tc>
        <w:tc>
          <w:tcPr>
            <w:tcW w:w="357" w:type="dxa"/>
            <w:shd w:val="clear" w:color="auto" w:fill="auto"/>
            <w:tcMar>
              <w:top w:w="0" w:type="dxa"/>
              <w:left w:w="0" w:type="dxa"/>
              <w:bottom w:w="0" w:type="dxa"/>
              <w:right w:w="0" w:type="dxa"/>
            </w:tcMar>
            <w:vAlign w:val="center"/>
          </w:tcPr>
          <w:p w14:paraId="05158D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E8820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5B96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6CAF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122</w:t>
            </w:r>
          </w:p>
        </w:tc>
        <w:tc>
          <w:tcPr>
            <w:tcW w:w="1245" w:type="dxa"/>
            <w:shd w:val="clear" w:color="auto" w:fill="auto"/>
            <w:tcMar>
              <w:top w:w="0" w:type="dxa"/>
              <w:left w:w="0" w:type="dxa"/>
              <w:bottom w:w="0" w:type="dxa"/>
              <w:right w:w="0" w:type="dxa"/>
            </w:tcMar>
            <w:vAlign w:val="center"/>
          </w:tcPr>
          <w:p w14:paraId="5B5519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止水皮管夹</w:t>
            </w:r>
          </w:p>
        </w:tc>
        <w:tc>
          <w:tcPr>
            <w:tcW w:w="7140" w:type="dxa"/>
            <w:shd w:val="clear" w:color="auto" w:fill="auto"/>
            <w:tcMar>
              <w:top w:w="0" w:type="dxa"/>
              <w:left w:w="0" w:type="dxa"/>
              <w:bottom w:w="0" w:type="dxa"/>
              <w:right w:w="0" w:type="dxa"/>
            </w:tcMar>
            <w:vAlign w:val="center"/>
          </w:tcPr>
          <w:p w14:paraId="5E6464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铁制品</w:t>
            </w:r>
          </w:p>
        </w:tc>
        <w:tc>
          <w:tcPr>
            <w:tcW w:w="357" w:type="dxa"/>
            <w:shd w:val="clear" w:color="auto" w:fill="auto"/>
            <w:tcMar>
              <w:top w:w="0" w:type="dxa"/>
              <w:left w:w="0" w:type="dxa"/>
              <w:bottom w:w="0" w:type="dxa"/>
              <w:right w:w="0" w:type="dxa"/>
            </w:tcMar>
            <w:vAlign w:val="center"/>
          </w:tcPr>
          <w:p w14:paraId="3AD0BE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38833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158E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8CE5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123</w:t>
            </w:r>
          </w:p>
        </w:tc>
        <w:tc>
          <w:tcPr>
            <w:tcW w:w="1245" w:type="dxa"/>
            <w:shd w:val="clear" w:color="auto" w:fill="auto"/>
            <w:tcMar>
              <w:top w:w="0" w:type="dxa"/>
              <w:left w:w="0" w:type="dxa"/>
              <w:bottom w:w="0" w:type="dxa"/>
              <w:right w:w="0" w:type="dxa"/>
            </w:tcMar>
            <w:vAlign w:val="center"/>
          </w:tcPr>
          <w:p w14:paraId="5399B4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螺旋皮管夹</w:t>
            </w:r>
          </w:p>
        </w:tc>
        <w:tc>
          <w:tcPr>
            <w:tcW w:w="7140" w:type="dxa"/>
            <w:shd w:val="clear" w:color="auto" w:fill="auto"/>
            <w:tcMar>
              <w:top w:w="0" w:type="dxa"/>
              <w:left w:w="0" w:type="dxa"/>
              <w:bottom w:w="0" w:type="dxa"/>
              <w:right w:w="0" w:type="dxa"/>
            </w:tcMar>
            <w:vAlign w:val="center"/>
          </w:tcPr>
          <w:p w14:paraId="5DA5D6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铁制品</w:t>
            </w:r>
          </w:p>
        </w:tc>
        <w:tc>
          <w:tcPr>
            <w:tcW w:w="357" w:type="dxa"/>
            <w:shd w:val="clear" w:color="auto" w:fill="auto"/>
            <w:tcMar>
              <w:top w:w="0" w:type="dxa"/>
              <w:left w:w="0" w:type="dxa"/>
              <w:bottom w:w="0" w:type="dxa"/>
              <w:right w:w="0" w:type="dxa"/>
            </w:tcMar>
            <w:vAlign w:val="center"/>
          </w:tcPr>
          <w:p w14:paraId="349665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43F71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5B87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AD0C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124</w:t>
            </w:r>
          </w:p>
        </w:tc>
        <w:tc>
          <w:tcPr>
            <w:tcW w:w="1245" w:type="dxa"/>
            <w:shd w:val="clear" w:color="auto" w:fill="auto"/>
            <w:tcMar>
              <w:top w:w="0" w:type="dxa"/>
              <w:left w:w="0" w:type="dxa"/>
              <w:bottom w:w="0" w:type="dxa"/>
              <w:right w:w="0" w:type="dxa"/>
            </w:tcMar>
            <w:vAlign w:val="center"/>
          </w:tcPr>
          <w:p w14:paraId="3E4BEC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石棉网</w:t>
            </w:r>
          </w:p>
        </w:tc>
        <w:tc>
          <w:tcPr>
            <w:tcW w:w="7140" w:type="dxa"/>
            <w:shd w:val="clear" w:color="auto" w:fill="auto"/>
            <w:tcMar>
              <w:top w:w="0" w:type="dxa"/>
              <w:left w:w="0" w:type="dxa"/>
              <w:bottom w:w="0" w:type="dxa"/>
              <w:right w:w="0" w:type="dxa"/>
            </w:tcMar>
            <w:vAlign w:val="center"/>
          </w:tcPr>
          <w:p w14:paraId="710297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由金属网和附在网上的石棉组成</w:t>
            </w:r>
          </w:p>
        </w:tc>
        <w:tc>
          <w:tcPr>
            <w:tcW w:w="357" w:type="dxa"/>
            <w:shd w:val="clear" w:color="auto" w:fill="auto"/>
            <w:tcMar>
              <w:top w:w="0" w:type="dxa"/>
              <w:left w:w="0" w:type="dxa"/>
              <w:bottom w:w="0" w:type="dxa"/>
              <w:right w:w="0" w:type="dxa"/>
            </w:tcMar>
            <w:vAlign w:val="center"/>
          </w:tcPr>
          <w:p w14:paraId="476F56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1CA88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5E08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0762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w:t>
            </w:r>
          </w:p>
        </w:tc>
        <w:tc>
          <w:tcPr>
            <w:tcW w:w="1245" w:type="dxa"/>
            <w:shd w:val="clear" w:color="auto" w:fill="auto"/>
            <w:tcMar>
              <w:top w:w="0" w:type="dxa"/>
              <w:left w:w="0" w:type="dxa"/>
              <w:bottom w:w="0" w:type="dxa"/>
              <w:right w:w="0" w:type="dxa"/>
            </w:tcMar>
            <w:vAlign w:val="center"/>
          </w:tcPr>
          <w:p w14:paraId="483F0E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燃烧匙</w:t>
            </w:r>
          </w:p>
        </w:tc>
        <w:tc>
          <w:tcPr>
            <w:tcW w:w="7140" w:type="dxa"/>
            <w:shd w:val="clear" w:color="auto" w:fill="auto"/>
            <w:tcMar>
              <w:top w:w="0" w:type="dxa"/>
              <w:left w:w="0" w:type="dxa"/>
              <w:bottom w:w="0" w:type="dxa"/>
              <w:right w:w="0" w:type="dxa"/>
            </w:tcMar>
            <w:vAlign w:val="center"/>
          </w:tcPr>
          <w:p w14:paraId="7BA096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由半圆面和金属丝结合制成</w:t>
            </w:r>
          </w:p>
        </w:tc>
        <w:tc>
          <w:tcPr>
            <w:tcW w:w="357" w:type="dxa"/>
            <w:shd w:val="clear" w:color="auto" w:fill="auto"/>
            <w:tcMar>
              <w:top w:w="0" w:type="dxa"/>
              <w:left w:w="0" w:type="dxa"/>
              <w:bottom w:w="0" w:type="dxa"/>
              <w:right w:w="0" w:type="dxa"/>
            </w:tcMar>
            <w:vAlign w:val="center"/>
          </w:tcPr>
          <w:p w14:paraId="46D1E5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3C6AC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269A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C421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126</w:t>
            </w:r>
          </w:p>
        </w:tc>
        <w:tc>
          <w:tcPr>
            <w:tcW w:w="1245" w:type="dxa"/>
            <w:shd w:val="clear" w:color="auto" w:fill="auto"/>
            <w:tcMar>
              <w:top w:w="0" w:type="dxa"/>
              <w:left w:w="0" w:type="dxa"/>
              <w:bottom w:w="0" w:type="dxa"/>
              <w:right w:w="0" w:type="dxa"/>
            </w:tcMar>
            <w:vAlign w:val="center"/>
          </w:tcPr>
          <w:p w14:paraId="5EB4CD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药匙</w:t>
            </w:r>
          </w:p>
        </w:tc>
        <w:tc>
          <w:tcPr>
            <w:tcW w:w="7140" w:type="dxa"/>
            <w:shd w:val="clear" w:color="auto" w:fill="auto"/>
            <w:tcMar>
              <w:top w:w="0" w:type="dxa"/>
              <w:left w:w="0" w:type="dxa"/>
              <w:bottom w:w="0" w:type="dxa"/>
              <w:right w:w="0" w:type="dxa"/>
            </w:tcMar>
            <w:vAlign w:val="center"/>
          </w:tcPr>
          <w:p w14:paraId="5723B8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塑料，长度为100mm。</w:t>
            </w:r>
          </w:p>
        </w:tc>
        <w:tc>
          <w:tcPr>
            <w:tcW w:w="357" w:type="dxa"/>
            <w:shd w:val="clear" w:color="auto" w:fill="auto"/>
            <w:tcMar>
              <w:top w:w="0" w:type="dxa"/>
              <w:left w:w="0" w:type="dxa"/>
              <w:bottom w:w="0" w:type="dxa"/>
              <w:right w:w="0" w:type="dxa"/>
            </w:tcMar>
            <w:vAlign w:val="center"/>
          </w:tcPr>
          <w:p w14:paraId="514F2B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69AC5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6CC1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E9CF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127</w:t>
            </w:r>
          </w:p>
        </w:tc>
        <w:tc>
          <w:tcPr>
            <w:tcW w:w="1245" w:type="dxa"/>
            <w:shd w:val="clear" w:color="auto" w:fill="auto"/>
            <w:tcMar>
              <w:top w:w="0" w:type="dxa"/>
              <w:left w:w="0" w:type="dxa"/>
              <w:bottom w:w="0" w:type="dxa"/>
              <w:right w:w="0" w:type="dxa"/>
            </w:tcMar>
            <w:vAlign w:val="center"/>
          </w:tcPr>
          <w:p w14:paraId="69B98A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玻璃管</w:t>
            </w:r>
          </w:p>
        </w:tc>
        <w:tc>
          <w:tcPr>
            <w:tcW w:w="7140" w:type="dxa"/>
            <w:shd w:val="clear" w:color="auto" w:fill="auto"/>
            <w:tcMar>
              <w:top w:w="0" w:type="dxa"/>
              <w:left w:w="0" w:type="dxa"/>
              <w:bottom w:w="0" w:type="dxa"/>
              <w:right w:w="0" w:type="dxa"/>
            </w:tcMar>
            <w:vAlign w:val="center"/>
          </w:tcPr>
          <w:p w14:paraId="0ED100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直径5～直径6mm</w:t>
            </w:r>
          </w:p>
        </w:tc>
        <w:tc>
          <w:tcPr>
            <w:tcW w:w="357" w:type="dxa"/>
            <w:shd w:val="clear" w:color="auto" w:fill="auto"/>
            <w:tcMar>
              <w:top w:w="0" w:type="dxa"/>
              <w:left w:w="0" w:type="dxa"/>
              <w:bottom w:w="0" w:type="dxa"/>
              <w:right w:w="0" w:type="dxa"/>
            </w:tcMar>
            <w:vAlign w:val="center"/>
          </w:tcPr>
          <w:p w14:paraId="2E97B0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6B8386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0C03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D53C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128</w:t>
            </w:r>
          </w:p>
        </w:tc>
        <w:tc>
          <w:tcPr>
            <w:tcW w:w="1245" w:type="dxa"/>
            <w:shd w:val="clear" w:color="auto" w:fill="auto"/>
            <w:tcMar>
              <w:top w:w="0" w:type="dxa"/>
              <w:left w:w="0" w:type="dxa"/>
              <w:bottom w:w="0" w:type="dxa"/>
              <w:right w:w="0" w:type="dxa"/>
            </w:tcMar>
            <w:vAlign w:val="center"/>
          </w:tcPr>
          <w:p w14:paraId="05E9EA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玻璃管</w:t>
            </w:r>
          </w:p>
        </w:tc>
        <w:tc>
          <w:tcPr>
            <w:tcW w:w="7140" w:type="dxa"/>
            <w:shd w:val="clear" w:color="auto" w:fill="auto"/>
            <w:tcMar>
              <w:top w:w="0" w:type="dxa"/>
              <w:left w:w="0" w:type="dxa"/>
              <w:bottom w:w="0" w:type="dxa"/>
              <w:right w:w="0" w:type="dxa"/>
            </w:tcMar>
            <w:vAlign w:val="center"/>
          </w:tcPr>
          <w:p w14:paraId="47CE62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直径7mm～直径8mm</w:t>
            </w:r>
          </w:p>
        </w:tc>
        <w:tc>
          <w:tcPr>
            <w:tcW w:w="357" w:type="dxa"/>
            <w:shd w:val="clear" w:color="auto" w:fill="auto"/>
            <w:tcMar>
              <w:top w:w="0" w:type="dxa"/>
              <w:left w:w="0" w:type="dxa"/>
              <w:bottom w:w="0" w:type="dxa"/>
              <w:right w:w="0" w:type="dxa"/>
            </w:tcMar>
            <w:vAlign w:val="center"/>
          </w:tcPr>
          <w:p w14:paraId="6CD6ED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5D6156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C5E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BE93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129</w:t>
            </w:r>
          </w:p>
        </w:tc>
        <w:tc>
          <w:tcPr>
            <w:tcW w:w="1245" w:type="dxa"/>
            <w:shd w:val="clear" w:color="auto" w:fill="auto"/>
            <w:tcMar>
              <w:top w:w="0" w:type="dxa"/>
              <w:left w:w="0" w:type="dxa"/>
              <w:bottom w:w="0" w:type="dxa"/>
              <w:right w:w="0" w:type="dxa"/>
            </w:tcMar>
            <w:vAlign w:val="center"/>
          </w:tcPr>
          <w:p w14:paraId="7D2861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玻璃弯管</w:t>
            </w:r>
          </w:p>
        </w:tc>
        <w:tc>
          <w:tcPr>
            <w:tcW w:w="7140" w:type="dxa"/>
            <w:shd w:val="clear" w:color="auto" w:fill="auto"/>
            <w:tcMar>
              <w:top w:w="0" w:type="dxa"/>
              <w:left w:w="0" w:type="dxa"/>
              <w:bottom w:w="0" w:type="dxa"/>
              <w:right w:w="0" w:type="dxa"/>
            </w:tcMar>
            <w:vAlign w:val="center"/>
          </w:tcPr>
          <w:p w14:paraId="662EC3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7~8mm，玻璃制品</w:t>
            </w:r>
          </w:p>
        </w:tc>
        <w:tc>
          <w:tcPr>
            <w:tcW w:w="357" w:type="dxa"/>
            <w:shd w:val="clear" w:color="auto" w:fill="auto"/>
            <w:tcMar>
              <w:top w:w="0" w:type="dxa"/>
              <w:left w:w="0" w:type="dxa"/>
              <w:bottom w:w="0" w:type="dxa"/>
              <w:right w:w="0" w:type="dxa"/>
            </w:tcMar>
            <w:vAlign w:val="center"/>
          </w:tcPr>
          <w:p w14:paraId="636D1E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499A60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B4C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E3EE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130</w:t>
            </w:r>
          </w:p>
        </w:tc>
        <w:tc>
          <w:tcPr>
            <w:tcW w:w="1245" w:type="dxa"/>
            <w:shd w:val="clear" w:color="auto" w:fill="auto"/>
            <w:tcMar>
              <w:top w:w="0" w:type="dxa"/>
              <w:left w:w="0" w:type="dxa"/>
              <w:bottom w:w="0" w:type="dxa"/>
              <w:right w:w="0" w:type="dxa"/>
            </w:tcMar>
            <w:vAlign w:val="center"/>
          </w:tcPr>
          <w:p w14:paraId="11F189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玻璃棒</w:t>
            </w:r>
          </w:p>
        </w:tc>
        <w:tc>
          <w:tcPr>
            <w:tcW w:w="7140" w:type="dxa"/>
            <w:shd w:val="clear" w:color="auto" w:fill="auto"/>
            <w:tcMar>
              <w:top w:w="0" w:type="dxa"/>
              <w:left w:w="0" w:type="dxa"/>
              <w:bottom w:w="0" w:type="dxa"/>
              <w:right w:w="0" w:type="dxa"/>
            </w:tcMar>
            <w:vAlign w:val="center"/>
          </w:tcPr>
          <w:p w14:paraId="58ED9F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直径3～直径4mm</w:t>
            </w:r>
          </w:p>
        </w:tc>
        <w:tc>
          <w:tcPr>
            <w:tcW w:w="357" w:type="dxa"/>
            <w:shd w:val="clear" w:color="auto" w:fill="auto"/>
            <w:tcMar>
              <w:top w:w="0" w:type="dxa"/>
              <w:left w:w="0" w:type="dxa"/>
              <w:bottom w:w="0" w:type="dxa"/>
              <w:right w:w="0" w:type="dxa"/>
            </w:tcMar>
            <w:vAlign w:val="center"/>
          </w:tcPr>
          <w:p w14:paraId="7327C1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052EFC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1875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9EC4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131</w:t>
            </w:r>
          </w:p>
        </w:tc>
        <w:tc>
          <w:tcPr>
            <w:tcW w:w="1245" w:type="dxa"/>
            <w:shd w:val="clear" w:color="auto" w:fill="auto"/>
            <w:tcMar>
              <w:top w:w="0" w:type="dxa"/>
              <w:left w:w="0" w:type="dxa"/>
              <w:bottom w:w="0" w:type="dxa"/>
              <w:right w:w="0" w:type="dxa"/>
            </w:tcMar>
            <w:vAlign w:val="center"/>
          </w:tcPr>
          <w:p w14:paraId="7AB4DB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玻璃棒</w:t>
            </w:r>
          </w:p>
        </w:tc>
        <w:tc>
          <w:tcPr>
            <w:tcW w:w="7140" w:type="dxa"/>
            <w:shd w:val="clear" w:color="auto" w:fill="auto"/>
            <w:tcMar>
              <w:top w:w="0" w:type="dxa"/>
              <w:left w:w="0" w:type="dxa"/>
              <w:bottom w:w="0" w:type="dxa"/>
              <w:right w:w="0" w:type="dxa"/>
            </w:tcMar>
            <w:vAlign w:val="center"/>
          </w:tcPr>
          <w:p w14:paraId="3FD6D2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直径5mm～直径6mm</w:t>
            </w:r>
          </w:p>
        </w:tc>
        <w:tc>
          <w:tcPr>
            <w:tcW w:w="357" w:type="dxa"/>
            <w:shd w:val="clear" w:color="auto" w:fill="auto"/>
            <w:tcMar>
              <w:top w:w="0" w:type="dxa"/>
              <w:left w:w="0" w:type="dxa"/>
              <w:bottom w:w="0" w:type="dxa"/>
              <w:right w:w="0" w:type="dxa"/>
            </w:tcMar>
            <w:vAlign w:val="center"/>
          </w:tcPr>
          <w:p w14:paraId="7C2435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62C30E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324C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0BE8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132</w:t>
            </w:r>
          </w:p>
        </w:tc>
        <w:tc>
          <w:tcPr>
            <w:tcW w:w="1245" w:type="dxa"/>
            <w:shd w:val="clear" w:color="auto" w:fill="auto"/>
            <w:tcMar>
              <w:top w:w="0" w:type="dxa"/>
              <w:left w:w="0" w:type="dxa"/>
              <w:bottom w:w="0" w:type="dxa"/>
              <w:right w:w="0" w:type="dxa"/>
            </w:tcMar>
            <w:vAlign w:val="center"/>
          </w:tcPr>
          <w:p w14:paraId="1CA7E2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橡胶塞</w:t>
            </w:r>
          </w:p>
        </w:tc>
        <w:tc>
          <w:tcPr>
            <w:tcW w:w="7140" w:type="dxa"/>
            <w:shd w:val="clear" w:color="auto" w:fill="auto"/>
            <w:tcMar>
              <w:top w:w="0" w:type="dxa"/>
              <w:left w:w="0" w:type="dxa"/>
              <w:bottom w:w="0" w:type="dxa"/>
              <w:right w:w="0" w:type="dxa"/>
            </w:tcMar>
            <w:vAlign w:val="center"/>
          </w:tcPr>
          <w:p w14:paraId="79B44A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橡胶制品</w:t>
            </w:r>
          </w:p>
        </w:tc>
        <w:tc>
          <w:tcPr>
            <w:tcW w:w="357" w:type="dxa"/>
            <w:shd w:val="clear" w:color="auto" w:fill="auto"/>
            <w:tcMar>
              <w:top w:w="0" w:type="dxa"/>
              <w:left w:w="0" w:type="dxa"/>
              <w:bottom w:w="0" w:type="dxa"/>
              <w:right w:w="0" w:type="dxa"/>
            </w:tcMar>
            <w:vAlign w:val="center"/>
          </w:tcPr>
          <w:p w14:paraId="6518B3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5C7C84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07D7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4DD2A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133</w:t>
            </w:r>
          </w:p>
        </w:tc>
        <w:tc>
          <w:tcPr>
            <w:tcW w:w="1245" w:type="dxa"/>
            <w:shd w:val="clear" w:color="auto" w:fill="auto"/>
            <w:tcMar>
              <w:top w:w="0" w:type="dxa"/>
              <w:left w:w="0" w:type="dxa"/>
              <w:bottom w:w="0" w:type="dxa"/>
              <w:right w:w="0" w:type="dxa"/>
            </w:tcMar>
            <w:vAlign w:val="center"/>
          </w:tcPr>
          <w:p w14:paraId="07DCC2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橡胶管</w:t>
            </w:r>
          </w:p>
        </w:tc>
        <w:tc>
          <w:tcPr>
            <w:tcW w:w="7140" w:type="dxa"/>
            <w:shd w:val="clear" w:color="auto" w:fill="auto"/>
            <w:tcMar>
              <w:top w:w="0" w:type="dxa"/>
              <w:left w:w="0" w:type="dxa"/>
              <w:bottom w:w="0" w:type="dxa"/>
              <w:right w:w="0" w:type="dxa"/>
            </w:tcMar>
            <w:vAlign w:val="center"/>
          </w:tcPr>
          <w:p w14:paraId="544773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橡胶制品</w:t>
            </w:r>
          </w:p>
        </w:tc>
        <w:tc>
          <w:tcPr>
            <w:tcW w:w="357" w:type="dxa"/>
            <w:shd w:val="clear" w:color="auto" w:fill="auto"/>
            <w:tcMar>
              <w:top w:w="0" w:type="dxa"/>
              <w:left w:w="0" w:type="dxa"/>
              <w:bottom w:w="0" w:type="dxa"/>
              <w:right w:w="0" w:type="dxa"/>
            </w:tcMar>
            <w:vAlign w:val="center"/>
          </w:tcPr>
          <w:p w14:paraId="248CEC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40A94B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4540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F20F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134</w:t>
            </w:r>
          </w:p>
        </w:tc>
        <w:tc>
          <w:tcPr>
            <w:tcW w:w="1245" w:type="dxa"/>
            <w:shd w:val="clear" w:color="auto" w:fill="auto"/>
            <w:tcMar>
              <w:top w:w="0" w:type="dxa"/>
              <w:left w:w="0" w:type="dxa"/>
              <w:bottom w:w="0" w:type="dxa"/>
              <w:right w:w="0" w:type="dxa"/>
            </w:tcMar>
            <w:vAlign w:val="center"/>
          </w:tcPr>
          <w:p w14:paraId="404AB2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乳胶管</w:t>
            </w:r>
          </w:p>
        </w:tc>
        <w:tc>
          <w:tcPr>
            <w:tcW w:w="7140" w:type="dxa"/>
            <w:shd w:val="clear" w:color="auto" w:fill="auto"/>
            <w:tcMar>
              <w:top w:w="0" w:type="dxa"/>
              <w:left w:w="0" w:type="dxa"/>
              <w:bottom w:w="0" w:type="dxa"/>
              <w:right w:w="0" w:type="dxa"/>
            </w:tcMar>
            <w:vAlign w:val="center"/>
          </w:tcPr>
          <w:p w14:paraId="58AC83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5×7</w:t>
            </w:r>
          </w:p>
        </w:tc>
        <w:tc>
          <w:tcPr>
            <w:tcW w:w="357" w:type="dxa"/>
            <w:shd w:val="clear" w:color="auto" w:fill="auto"/>
            <w:tcMar>
              <w:top w:w="0" w:type="dxa"/>
              <w:left w:w="0" w:type="dxa"/>
              <w:bottom w:w="0" w:type="dxa"/>
              <w:right w:w="0" w:type="dxa"/>
            </w:tcMar>
            <w:vAlign w:val="center"/>
          </w:tcPr>
          <w:p w14:paraId="11A469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m</w:t>
            </w:r>
          </w:p>
        </w:tc>
        <w:tc>
          <w:tcPr>
            <w:tcW w:w="583" w:type="dxa"/>
            <w:shd w:val="clear" w:color="auto" w:fill="auto"/>
            <w:tcMar>
              <w:top w:w="0" w:type="dxa"/>
              <w:left w:w="0" w:type="dxa"/>
              <w:bottom w:w="0" w:type="dxa"/>
              <w:right w:w="0" w:type="dxa"/>
            </w:tcMar>
            <w:vAlign w:val="center"/>
          </w:tcPr>
          <w:p w14:paraId="274AB4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7A30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B992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135</w:t>
            </w:r>
          </w:p>
        </w:tc>
        <w:tc>
          <w:tcPr>
            <w:tcW w:w="1245" w:type="dxa"/>
            <w:shd w:val="clear" w:color="auto" w:fill="auto"/>
            <w:tcMar>
              <w:top w:w="0" w:type="dxa"/>
              <w:left w:w="0" w:type="dxa"/>
              <w:bottom w:w="0" w:type="dxa"/>
              <w:right w:w="0" w:type="dxa"/>
            </w:tcMar>
            <w:vAlign w:val="center"/>
          </w:tcPr>
          <w:p w14:paraId="0DBAAF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乳胶管</w:t>
            </w:r>
          </w:p>
        </w:tc>
        <w:tc>
          <w:tcPr>
            <w:tcW w:w="7140" w:type="dxa"/>
            <w:shd w:val="clear" w:color="auto" w:fill="auto"/>
            <w:tcMar>
              <w:top w:w="0" w:type="dxa"/>
              <w:left w:w="0" w:type="dxa"/>
              <w:bottom w:w="0" w:type="dxa"/>
              <w:right w:w="0" w:type="dxa"/>
            </w:tcMar>
            <w:vAlign w:val="center"/>
          </w:tcPr>
          <w:p w14:paraId="5820E4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5×7</w:t>
            </w:r>
          </w:p>
        </w:tc>
        <w:tc>
          <w:tcPr>
            <w:tcW w:w="357" w:type="dxa"/>
            <w:shd w:val="clear" w:color="auto" w:fill="auto"/>
            <w:tcMar>
              <w:top w:w="0" w:type="dxa"/>
              <w:left w:w="0" w:type="dxa"/>
              <w:bottom w:w="0" w:type="dxa"/>
              <w:right w:w="0" w:type="dxa"/>
            </w:tcMar>
            <w:vAlign w:val="center"/>
          </w:tcPr>
          <w:p w14:paraId="087CB2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m</w:t>
            </w:r>
          </w:p>
        </w:tc>
        <w:tc>
          <w:tcPr>
            <w:tcW w:w="583" w:type="dxa"/>
            <w:shd w:val="clear" w:color="auto" w:fill="auto"/>
            <w:tcMar>
              <w:top w:w="0" w:type="dxa"/>
              <w:left w:w="0" w:type="dxa"/>
              <w:bottom w:w="0" w:type="dxa"/>
              <w:right w:w="0" w:type="dxa"/>
            </w:tcMar>
            <w:vAlign w:val="center"/>
          </w:tcPr>
          <w:p w14:paraId="5EFE30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441C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894E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136</w:t>
            </w:r>
          </w:p>
        </w:tc>
        <w:tc>
          <w:tcPr>
            <w:tcW w:w="1245" w:type="dxa"/>
            <w:shd w:val="clear" w:color="auto" w:fill="auto"/>
            <w:tcMar>
              <w:top w:w="0" w:type="dxa"/>
              <w:left w:w="0" w:type="dxa"/>
              <w:bottom w:w="0" w:type="dxa"/>
              <w:right w:w="0" w:type="dxa"/>
            </w:tcMar>
            <w:vAlign w:val="center"/>
          </w:tcPr>
          <w:p w14:paraId="4AED66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乳胶管</w:t>
            </w:r>
          </w:p>
        </w:tc>
        <w:tc>
          <w:tcPr>
            <w:tcW w:w="7140" w:type="dxa"/>
            <w:shd w:val="clear" w:color="auto" w:fill="auto"/>
            <w:tcMar>
              <w:top w:w="0" w:type="dxa"/>
              <w:left w:w="0" w:type="dxa"/>
              <w:bottom w:w="0" w:type="dxa"/>
              <w:right w:w="0" w:type="dxa"/>
            </w:tcMar>
            <w:vAlign w:val="center"/>
          </w:tcPr>
          <w:p w14:paraId="69D288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6×9</w:t>
            </w:r>
          </w:p>
        </w:tc>
        <w:tc>
          <w:tcPr>
            <w:tcW w:w="357" w:type="dxa"/>
            <w:shd w:val="clear" w:color="auto" w:fill="auto"/>
            <w:tcMar>
              <w:top w:w="0" w:type="dxa"/>
              <w:left w:w="0" w:type="dxa"/>
              <w:bottom w:w="0" w:type="dxa"/>
              <w:right w:w="0" w:type="dxa"/>
            </w:tcMar>
            <w:vAlign w:val="center"/>
          </w:tcPr>
          <w:p w14:paraId="43F7C4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m</w:t>
            </w:r>
          </w:p>
        </w:tc>
        <w:tc>
          <w:tcPr>
            <w:tcW w:w="583" w:type="dxa"/>
            <w:shd w:val="clear" w:color="auto" w:fill="auto"/>
            <w:tcMar>
              <w:top w:w="0" w:type="dxa"/>
              <w:left w:w="0" w:type="dxa"/>
              <w:bottom w:w="0" w:type="dxa"/>
              <w:right w:w="0" w:type="dxa"/>
            </w:tcMar>
            <w:vAlign w:val="center"/>
          </w:tcPr>
          <w:p w14:paraId="1F7727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7F54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6377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137</w:t>
            </w:r>
          </w:p>
        </w:tc>
        <w:tc>
          <w:tcPr>
            <w:tcW w:w="1245" w:type="dxa"/>
            <w:shd w:val="clear" w:color="auto" w:fill="auto"/>
            <w:tcMar>
              <w:top w:w="0" w:type="dxa"/>
              <w:left w:w="0" w:type="dxa"/>
              <w:bottom w:w="0" w:type="dxa"/>
              <w:right w:w="0" w:type="dxa"/>
            </w:tcMar>
            <w:vAlign w:val="center"/>
          </w:tcPr>
          <w:p w14:paraId="591C0A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试管刷</w:t>
            </w:r>
          </w:p>
        </w:tc>
        <w:tc>
          <w:tcPr>
            <w:tcW w:w="7140" w:type="dxa"/>
            <w:shd w:val="clear" w:color="auto" w:fill="auto"/>
            <w:tcMar>
              <w:top w:w="0" w:type="dxa"/>
              <w:left w:w="0" w:type="dxa"/>
              <w:bottom w:w="0" w:type="dxa"/>
              <w:right w:w="0" w:type="dxa"/>
            </w:tcMar>
            <w:vAlign w:val="center"/>
          </w:tcPr>
          <w:p w14:paraId="25F293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 12 mm，手持部分顶端应为环状，顶部要有刷丝，铁丝不可外露</w:t>
            </w:r>
          </w:p>
        </w:tc>
        <w:tc>
          <w:tcPr>
            <w:tcW w:w="357" w:type="dxa"/>
            <w:shd w:val="clear" w:color="auto" w:fill="auto"/>
            <w:tcMar>
              <w:top w:w="0" w:type="dxa"/>
              <w:left w:w="0" w:type="dxa"/>
              <w:bottom w:w="0" w:type="dxa"/>
              <w:right w:w="0" w:type="dxa"/>
            </w:tcMar>
            <w:vAlign w:val="center"/>
          </w:tcPr>
          <w:p w14:paraId="219A9E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3682E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4CEB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1A0E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138</w:t>
            </w:r>
          </w:p>
        </w:tc>
        <w:tc>
          <w:tcPr>
            <w:tcW w:w="1245" w:type="dxa"/>
            <w:shd w:val="clear" w:color="auto" w:fill="auto"/>
            <w:tcMar>
              <w:top w:w="0" w:type="dxa"/>
              <w:left w:w="0" w:type="dxa"/>
              <w:bottom w:w="0" w:type="dxa"/>
              <w:right w:w="0" w:type="dxa"/>
            </w:tcMar>
            <w:vAlign w:val="center"/>
          </w:tcPr>
          <w:p w14:paraId="3D2064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试管刷</w:t>
            </w:r>
          </w:p>
        </w:tc>
        <w:tc>
          <w:tcPr>
            <w:tcW w:w="7140" w:type="dxa"/>
            <w:shd w:val="clear" w:color="auto" w:fill="auto"/>
            <w:tcMar>
              <w:top w:w="0" w:type="dxa"/>
              <w:left w:w="0" w:type="dxa"/>
              <w:bottom w:w="0" w:type="dxa"/>
              <w:right w:w="0" w:type="dxa"/>
            </w:tcMar>
            <w:vAlign w:val="center"/>
          </w:tcPr>
          <w:p w14:paraId="15C2C8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 18 mm，手持部分顶端应为环状，顶部要有刷丝，铁丝不可外露</w:t>
            </w:r>
          </w:p>
        </w:tc>
        <w:tc>
          <w:tcPr>
            <w:tcW w:w="357" w:type="dxa"/>
            <w:shd w:val="clear" w:color="auto" w:fill="auto"/>
            <w:tcMar>
              <w:top w:w="0" w:type="dxa"/>
              <w:left w:w="0" w:type="dxa"/>
              <w:bottom w:w="0" w:type="dxa"/>
              <w:right w:w="0" w:type="dxa"/>
            </w:tcMar>
            <w:vAlign w:val="center"/>
          </w:tcPr>
          <w:p w14:paraId="32CE18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3BC78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B1F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9163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139</w:t>
            </w:r>
          </w:p>
        </w:tc>
        <w:tc>
          <w:tcPr>
            <w:tcW w:w="1245" w:type="dxa"/>
            <w:shd w:val="clear" w:color="auto" w:fill="auto"/>
            <w:tcMar>
              <w:top w:w="0" w:type="dxa"/>
              <w:left w:w="0" w:type="dxa"/>
              <w:bottom w:w="0" w:type="dxa"/>
              <w:right w:w="0" w:type="dxa"/>
            </w:tcMar>
            <w:vAlign w:val="center"/>
          </w:tcPr>
          <w:p w14:paraId="2C41E7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试管刷</w:t>
            </w:r>
          </w:p>
        </w:tc>
        <w:tc>
          <w:tcPr>
            <w:tcW w:w="7140" w:type="dxa"/>
            <w:shd w:val="clear" w:color="auto" w:fill="auto"/>
            <w:tcMar>
              <w:top w:w="0" w:type="dxa"/>
              <w:left w:w="0" w:type="dxa"/>
              <w:bottom w:w="0" w:type="dxa"/>
              <w:right w:w="0" w:type="dxa"/>
            </w:tcMar>
            <w:vAlign w:val="center"/>
          </w:tcPr>
          <w:p w14:paraId="016147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 32 mm，手持部分顶端应为环状，顶部要有刷丝，铁丝不可外露</w:t>
            </w:r>
          </w:p>
        </w:tc>
        <w:tc>
          <w:tcPr>
            <w:tcW w:w="357" w:type="dxa"/>
            <w:shd w:val="clear" w:color="auto" w:fill="auto"/>
            <w:tcMar>
              <w:top w:w="0" w:type="dxa"/>
              <w:left w:w="0" w:type="dxa"/>
              <w:bottom w:w="0" w:type="dxa"/>
              <w:right w:w="0" w:type="dxa"/>
            </w:tcMar>
            <w:vAlign w:val="center"/>
          </w:tcPr>
          <w:p w14:paraId="6F6E14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8A487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354C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823B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w:t>
            </w:r>
          </w:p>
        </w:tc>
        <w:tc>
          <w:tcPr>
            <w:tcW w:w="1245" w:type="dxa"/>
            <w:shd w:val="clear" w:color="auto" w:fill="auto"/>
            <w:tcMar>
              <w:top w:w="0" w:type="dxa"/>
              <w:left w:w="0" w:type="dxa"/>
              <w:bottom w:w="0" w:type="dxa"/>
              <w:right w:w="0" w:type="dxa"/>
            </w:tcMar>
            <w:vAlign w:val="center"/>
          </w:tcPr>
          <w:p w14:paraId="7649C4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烧瓶刷</w:t>
            </w:r>
          </w:p>
        </w:tc>
        <w:tc>
          <w:tcPr>
            <w:tcW w:w="7140" w:type="dxa"/>
            <w:shd w:val="clear" w:color="auto" w:fill="auto"/>
            <w:tcMar>
              <w:top w:w="0" w:type="dxa"/>
              <w:left w:w="0" w:type="dxa"/>
              <w:bottom w:w="0" w:type="dxa"/>
              <w:right w:w="0" w:type="dxa"/>
            </w:tcMar>
            <w:vAlign w:val="center"/>
          </w:tcPr>
          <w:p w14:paraId="0317C3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 mL 烧瓶用，手持部分顶端应为环状，顶部要有刷丝，铁丝不可外露</w:t>
            </w:r>
          </w:p>
        </w:tc>
        <w:tc>
          <w:tcPr>
            <w:tcW w:w="357" w:type="dxa"/>
            <w:shd w:val="clear" w:color="auto" w:fill="auto"/>
            <w:tcMar>
              <w:top w:w="0" w:type="dxa"/>
              <w:left w:w="0" w:type="dxa"/>
              <w:bottom w:w="0" w:type="dxa"/>
              <w:right w:w="0" w:type="dxa"/>
            </w:tcMar>
            <w:vAlign w:val="center"/>
          </w:tcPr>
          <w:p w14:paraId="37170E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069CE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5B6B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116B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141</w:t>
            </w:r>
          </w:p>
        </w:tc>
        <w:tc>
          <w:tcPr>
            <w:tcW w:w="1245" w:type="dxa"/>
            <w:shd w:val="clear" w:color="auto" w:fill="auto"/>
            <w:tcMar>
              <w:top w:w="0" w:type="dxa"/>
              <w:left w:w="0" w:type="dxa"/>
              <w:bottom w:w="0" w:type="dxa"/>
              <w:right w:w="0" w:type="dxa"/>
            </w:tcMar>
            <w:vAlign w:val="center"/>
          </w:tcPr>
          <w:p w14:paraId="42E188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烧瓶刷</w:t>
            </w:r>
          </w:p>
        </w:tc>
        <w:tc>
          <w:tcPr>
            <w:tcW w:w="7140" w:type="dxa"/>
            <w:shd w:val="clear" w:color="auto" w:fill="auto"/>
            <w:tcMar>
              <w:top w:w="0" w:type="dxa"/>
              <w:left w:w="0" w:type="dxa"/>
              <w:bottom w:w="0" w:type="dxa"/>
              <w:right w:w="0" w:type="dxa"/>
            </w:tcMar>
            <w:vAlign w:val="center"/>
          </w:tcPr>
          <w:p w14:paraId="6C847A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 mL 烧瓶用，手持部分顶端应为环状，顶部要有刷丝，铁丝不可外露</w:t>
            </w:r>
          </w:p>
        </w:tc>
        <w:tc>
          <w:tcPr>
            <w:tcW w:w="357" w:type="dxa"/>
            <w:shd w:val="clear" w:color="auto" w:fill="auto"/>
            <w:tcMar>
              <w:top w:w="0" w:type="dxa"/>
              <w:left w:w="0" w:type="dxa"/>
              <w:bottom w:w="0" w:type="dxa"/>
              <w:right w:w="0" w:type="dxa"/>
            </w:tcMar>
            <w:vAlign w:val="center"/>
          </w:tcPr>
          <w:p w14:paraId="23DA1A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20FF5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4896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EEE6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142</w:t>
            </w:r>
          </w:p>
        </w:tc>
        <w:tc>
          <w:tcPr>
            <w:tcW w:w="1245" w:type="dxa"/>
            <w:shd w:val="clear" w:color="auto" w:fill="auto"/>
            <w:tcMar>
              <w:top w:w="0" w:type="dxa"/>
              <w:left w:w="0" w:type="dxa"/>
              <w:bottom w:w="0" w:type="dxa"/>
              <w:right w:w="0" w:type="dxa"/>
            </w:tcMar>
            <w:vAlign w:val="center"/>
          </w:tcPr>
          <w:p w14:paraId="65C480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结晶皿</w:t>
            </w:r>
          </w:p>
        </w:tc>
        <w:tc>
          <w:tcPr>
            <w:tcW w:w="7140" w:type="dxa"/>
            <w:shd w:val="clear" w:color="auto" w:fill="auto"/>
            <w:tcMar>
              <w:top w:w="0" w:type="dxa"/>
              <w:left w:w="0" w:type="dxa"/>
              <w:bottom w:w="0" w:type="dxa"/>
              <w:right w:w="0" w:type="dxa"/>
            </w:tcMar>
            <w:vAlign w:val="center"/>
          </w:tcPr>
          <w:p w14:paraId="277763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80mm</w:t>
            </w:r>
          </w:p>
        </w:tc>
        <w:tc>
          <w:tcPr>
            <w:tcW w:w="357" w:type="dxa"/>
            <w:shd w:val="clear" w:color="auto" w:fill="auto"/>
            <w:tcMar>
              <w:top w:w="0" w:type="dxa"/>
              <w:left w:w="0" w:type="dxa"/>
              <w:bottom w:w="0" w:type="dxa"/>
              <w:right w:w="0" w:type="dxa"/>
            </w:tcMar>
            <w:vAlign w:val="center"/>
          </w:tcPr>
          <w:p w14:paraId="1F240D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0257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9C5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B323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143</w:t>
            </w:r>
          </w:p>
        </w:tc>
        <w:tc>
          <w:tcPr>
            <w:tcW w:w="1245" w:type="dxa"/>
            <w:shd w:val="clear" w:color="auto" w:fill="auto"/>
            <w:tcMar>
              <w:top w:w="0" w:type="dxa"/>
              <w:left w:w="0" w:type="dxa"/>
              <w:bottom w:w="0" w:type="dxa"/>
              <w:right w:w="0" w:type="dxa"/>
            </w:tcMar>
            <w:vAlign w:val="center"/>
          </w:tcPr>
          <w:p w14:paraId="2F3745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表面皿</w:t>
            </w:r>
          </w:p>
        </w:tc>
        <w:tc>
          <w:tcPr>
            <w:tcW w:w="7140" w:type="dxa"/>
            <w:shd w:val="clear" w:color="auto" w:fill="auto"/>
            <w:tcMar>
              <w:top w:w="0" w:type="dxa"/>
              <w:left w:w="0" w:type="dxa"/>
              <w:bottom w:w="0" w:type="dxa"/>
              <w:right w:w="0" w:type="dxa"/>
            </w:tcMar>
            <w:vAlign w:val="center"/>
          </w:tcPr>
          <w:p w14:paraId="2ACBE2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60mm</w:t>
            </w:r>
          </w:p>
        </w:tc>
        <w:tc>
          <w:tcPr>
            <w:tcW w:w="357" w:type="dxa"/>
            <w:shd w:val="clear" w:color="auto" w:fill="auto"/>
            <w:tcMar>
              <w:top w:w="0" w:type="dxa"/>
              <w:left w:w="0" w:type="dxa"/>
              <w:bottom w:w="0" w:type="dxa"/>
              <w:right w:w="0" w:type="dxa"/>
            </w:tcMar>
            <w:vAlign w:val="center"/>
          </w:tcPr>
          <w:p w14:paraId="5DE4D4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F845FD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4EC7D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1C85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144</w:t>
            </w:r>
          </w:p>
        </w:tc>
        <w:tc>
          <w:tcPr>
            <w:tcW w:w="1245" w:type="dxa"/>
            <w:shd w:val="clear" w:color="auto" w:fill="auto"/>
            <w:tcMar>
              <w:top w:w="0" w:type="dxa"/>
              <w:left w:w="0" w:type="dxa"/>
              <w:bottom w:w="0" w:type="dxa"/>
              <w:right w:w="0" w:type="dxa"/>
            </w:tcMar>
            <w:vAlign w:val="center"/>
          </w:tcPr>
          <w:p w14:paraId="0BA907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表面皿</w:t>
            </w:r>
          </w:p>
        </w:tc>
        <w:tc>
          <w:tcPr>
            <w:tcW w:w="7140" w:type="dxa"/>
            <w:shd w:val="clear" w:color="auto" w:fill="auto"/>
            <w:tcMar>
              <w:top w:w="0" w:type="dxa"/>
              <w:left w:w="0" w:type="dxa"/>
              <w:bottom w:w="0" w:type="dxa"/>
              <w:right w:w="0" w:type="dxa"/>
            </w:tcMar>
            <w:vAlign w:val="center"/>
          </w:tcPr>
          <w:p w14:paraId="6E2B96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100mm</w:t>
            </w:r>
          </w:p>
        </w:tc>
        <w:tc>
          <w:tcPr>
            <w:tcW w:w="357" w:type="dxa"/>
            <w:shd w:val="clear" w:color="auto" w:fill="auto"/>
            <w:tcMar>
              <w:top w:w="0" w:type="dxa"/>
              <w:left w:w="0" w:type="dxa"/>
              <w:bottom w:w="0" w:type="dxa"/>
              <w:right w:w="0" w:type="dxa"/>
            </w:tcMar>
            <w:vAlign w:val="center"/>
          </w:tcPr>
          <w:p w14:paraId="03D3AE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1E645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604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7446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145</w:t>
            </w:r>
          </w:p>
        </w:tc>
        <w:tc>
          <w:tcPr>
            <w:tcW w:w="1245" w:type="dxa"/>
            <w:shd w:val="clear" w:color="auto" w:fill="auto"/>
            <w:tcMar>
              <w:top w:w="0" w:type="dxa"/>
              <w:left w:w="0" w:type="dxa"/>
              <w:bottom w:w="0" w:type="dxa"/>
              <w:right w:w="0" w:type="dxa"/>
            </w:tcMar>
            <w:vAlign w:val="center"/>
          </w:tcPr>
          <w:p w14:paraId="7C6337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研钵</w:t>
            </w:r>
          </w:p>
        </w:tc>
        <w:tc>
          <w:tcPr>
            <w:tcW w:w="7140" w:type="dxa"/>
            <w:shd w:val="clear" w:color="auto" w:fill="auto"/>
            <w:tcMar>
              <w:top w:w="0" w:type="dxa"/>
              <w:left w:w="0" w:type="dxa"/>
              <w:bottom w:w="0" w:type="dxa"/>
              <w:right w:w="0" w:type="dxa"/>
            </w:tcMar>
            <w:vAlign w:val="center"/>
          </w:tcPr>
          <w:p w14:paraId="60A0EB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瓷，60mm</w:t>
            </w:r>
          </w:p>
        </w:tc>
        <w:tc>
          <w:tcPr>
            <w:tcW w:w="357" w:type="dxa"/>
            <w:shd w:val="clear" w:color="auto" w:fill="auto"/>
            <w:tcMar>
              <w:top w:w="0" w:type="dxa"/>
              <w:left w:w="0" w:type="dxa"/>
              <w:bottom w:w="0" w:type="dxa"/>
              <w:right w:w="0" w:type="dxa"/>
            </w:tcMar>
            <w:vAlign w:val="center"/>
          </w:tcPr>
          <w:p w14:paraId="3608CB9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BC3A9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5AF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DF3C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146</w:t>
            </w:r>
          </w:p>
        </w:tc>
        <w:tc>
          <w:tcPr>
            <w:tcW w:w="1245" w:type="dxa"/>
            <w:shd w:val="clear" w:color="auto" w:fill="auto"/>
            <w:tcMar>
              <w:top w:w="0" w:type="dxa"/>
              <w:left w:w="0" w:type="dxa"/>
              <w:bottom w:w="0" w:type="dxa"/>
              <w:right w:w="0" w:type="dxa"/>
            </w:tcMar>
            <w:vAlign w:val="center"/>
          </w:tcPr>
          <w:p w14:paraId="5CE6C0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研钵</w:t>
            </w:r>
          </w:p>
        </w:tc>
        <w:tc>
          <w:tcPr>
            <w:tcW w:w="7140" w:type="dxa"/>
            <w:shd w:val="clear" w:color="auto" w:fill="auto"/>
            <w:tcMar>
              <w:top w:w="0" w:type="dxa"/>
              <w:left w:w="0" w:type="dxa"/>
              <w:bottom w:w="0" w:type="dxa"/>
              <w:right w:w="0" w:type="dxa"/>
            </w:tcMar>
            <w:vAlign w:val="center"/>
          </w:tcPr>
          <w:p w14:paraId="1F6297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瓷，90mm</w:t>
            </w:r>
          </w:p>
        </w:tc>
        <w:tc>
          <w:tcPr>
            <w:tcW w:w="357" w:type="dxa"/>
            <w:shd w:val="clear" w:color="auto" w:fill="auto"/>
            <w:tcMar>
              <w:top w:w="0" w:type="dxa"/>
              <w:left w:w="0" w:type="dxa"/>
              <w:bottom w:w="0" w:type="dxa"/>
              <w:right w:w="0" w:type="dxa"/>
            </w:tcMar>
            <w:vAlign w:val="center"/>
          </w:tcPr>
          <w:p w14:paraId="1FC8B08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F3C01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50B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FCB3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147</w:t>
            </w:r>
          </w:p>
        </w:tc>
        <w:tc>
          <w:tcPr>
            <w:tcW w:w="1245" w:type="dxa"/>
            <w:shd w:val="clear" w:color="auto" w:fill="auto"/>
            <w:tcMar>
              <w:top w:w="0" w:type="dxa"/>
              <w:left w:w="0" w:type="dxa"/>
              <w:bottom w:w="0" w:type="dxa"/>
              <w:right w:w="0" w:type="dxa"/>
            </w:tcMar>
            <w:vAlign w:val="center"/>
          </w:tcPr>
          <w:p w14:paraId="61CC0F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蒸发皿</w:t>
            </w:r>
          </w:p>
        </w:tc>
        <w:tc>
          <w:tcPr>
            <w:tcW w:w="7140" w:type="dxa"/>
            <w:shd w:val="clear" w:color="auto" w:fill="auto"/>
            <w:tcMar>
              <w:top w:w="0" w:type="dxa"/>
              <w:left w:w="0" w:type="dxa"/>
              <w:bottom w:w="0" w:type="dxa"/>
              <w:right w:w="0" w:type="dxa"/>
            </w:tcMar>
            <w:vAlign w:val="center"/>
          </w:tcPr>
          <w:p w14:paraId="6832D3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瓷，60mm</w:t>
            </w:r>
          </w:p>
        </w:tc>
        <w:tc>
          <w:tcPr>
            <w:tcW w:w="357" w:type="dxa"/>
            <w:shd w:val="clear" w:color="auto" w:fill="auto"/>
            <w:tcMar>
              <w:top w:w="0" w:type="dxa"/>
              <w:left w:w="0" w:type="dxa"/>
              <w:bottom w:w="0" w:type="dxa"/>
              <w:right w:w="0" w:type="dxa"/>
            </w:tcMar>
            <w:vAlign w:val="center"/>
          </w:tcPr>
          <w:p w14:paraId="050F94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FFA10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28AEC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5E9C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148</w:t>
            </w:r>
          </w:p>
        </w:tc>
        <w:tc>
          <w:tcPr>
            <w:tcW w:w="1245" w:type="dxa"/>
            <w:shd w:val="clear" w:color="auto" w:fill="auto"/>
            <w:tcMar>
              <w:top w:w="0" w:type="dxa"/>
              <w:left w:w="0" w:type="dxa"/>
              <w:bottom w:w="0" w:type="dxa"/>
              <w:right w:w="0" w:type="dxa"/>
            </w:tcMar>
            <w:vAlign w:val="center"/>
          </w:tcPr>
          <w:p w14:paraId="2D4275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蒸发皿</w:t>
            </w:r>
          </w:p>
        </w:tc>
        <w:tc>
          <w:tcPr>
            <w:tcW w:w="7140" w:type="dxa"/>
            <w:shd w:val="clear" w:color="auto" w:fill="auto"/>
            <w:tcMar>
              <w:top w:w="0" w:type="dxa"/>
              <w:left w:w="0" w:type="dxa"/>
              <w:bottom w:w="0" w:type="dxa"/>
              <w:right w:w="0" w:type="dxa"/>
            </w:tcMar>
            <w:vAlign w:val="center"/>
          </w:tcPr>
          <w:p w14:paraId="5497A9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瓷，100mm</w:t>
            </w:r>
          </w:p>
        </w:tc>
        <w:tc>
          <w:tcPr>
            <w:tcW w:w="357" w:type="dxa"/>
            <w:shd w:val="clear" w:color="auto" w:fill="auto"/>
            <w:tcMar>
              <w:top w:w="0" w:type="dxa"/>
              <w:left w:w="0" w:type="dxa"/>
              <w:bottom w:w="0" w:type="dxa"/>
              <w:right w:w="0" w:type="dxa"/>
            </w:tcMar>
            <w:vAlign w:val="center"/>
          </w:tcPr>
          <w:p w14:paraId="721B94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71CEB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32B8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D614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149</w:t>
            </w:r>
          </w:p>
        </w:tc>
        <w:tc>
          <w:tcPr>
            <w:tcW w:w="1245" w:type="dxa"/>
            <w:shd w:val="clear" w:color="auto" w:fill="auto"/>
            <w:tcMar>
              <w:top w:w="0" w:type="dxa"/>
              <w:left w:w="0" w:type="dxa"/>
              <w:bottom w:w="0" w:type="dxa"/>
              <w:right w:w="0" w:type="dxa"/>
            </w:tcMar>
            <w:vAlign w:val="center"/>
          </w:tcPr>
          <w:p w14:paraId="72EED7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反应板</w:t>
            </w:r>
          </w:p>
        </w:tc>
        <w:tc>
          <w:tcPr>
            <w:tcW w:w="7140" w:type="dxa"/>
            <w:shd w:val="clear" w:color="auto" w:fill="auto"/>
            <w:tcMar>
              <w:top w:w="0" w:type="dxa"/>
              <w:left w:w="0" w:type="dxa"/>
              <w:bottom w:w="0" w:type="dxa"/>
              <w:right w:w="0" w:type="dxa"/>
            </w:tcMar>
            <w:vAlign w:val="center"/>
          </w:tcPr>
          <w:p w14:paraId="6BBF63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至少6穴</w:t>
            </w:r>
          </w:p>
        </w:tc>
        <w:tc>
          <w:tcPr>
            <w:tcW w:w="357" w:type="dxa"/>
            <w:shd w:val="clear" w:color="auto" w:fill="auto"/>
            <w:tcMar>
              <w:top w:w="0" w:type="dxa"/>
              <w:left w:w="0" w:type="dxa"/>
              <w:bottom w:w="0" w:type="dxa"/>
              <w:right w:w="0" w:type="dxa"/>
            </w:tcMar>
            <w:vAlign w:val="center"/>
          </w:tcPr>
          <w:p w14:paraId="6C0A0D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7BD86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67F1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7A6E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w:t>
            </w:r>
          </w:p>
        </w:tc>
        <w:tc>
          <w:tcPr>
            <w:tcW w:w="1245" w:type="dxa"/>
            <w:shd w:val="clear" w:color="auto" w:fill="auto"/>
            <w:tcMar>
              <w:top w:w="0" w:type="dxa"/>
              <w:left w:w="0" w:type="dxa"/>
              <w:bottom w:w="0" w:type="dxa"/>
              <w:right w:w="0" w:type="dxa"/>
            </w:tcMar>
            <w:vAlign w:val="center"/>
          </w:tcPr>
          <w:p w14:paraId="44F3A1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井穴板</w:t>
            </w:r>
          </w:p>
        </w:tc>
        <w:tc>
          <w:tcPr>
            <w:tcW w:w="7140" w:type="dxa"/>
            <w:shd w:val="clear" w:color="auto" w:fill="auto"/>
            <w:tcMar>
              <w:top w:w="0" w:type="dxa"/>
              <w:left w:w="0" w:type="dxa"/>
              <w:bottom w:w="0" w:type="dxa"/>
              <w:right w:w="0" w:type="dxa"/>
            </w:tcMar>
            <w:vAlign w:val="center"/>
          </w:tcPr>
          <w:p w14:paraId="2C1E06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9孔，0.7mL×9</w:t>
            </w:r>
          </w:p>
        </w:tc>
        <w:tc>
          <w:tcPr>
            <w:tcW w:w="357" w:type="dxa"/>
            <w:shd w:val="clear" w:color="auto" w:fill="auto"/>
            <w:tcMar>
              <w:top w:w="0" w:type="dxa"/>
              <w:left w:w="0" w:type="dxa"/>
              <w:bottom w:w="0" w:type="dxa"/>
              <w:right w:w="0" w:type="dxa"/>
            </w:tcMar>
            <w:vAlign w:val="center"/>
          </w:tcPr>
          <w:p w14:paraId="02A45C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4F4C3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1A2C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BAD8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151</w:t>
            </w:r>
          </w:p>
        </w:tc>
        <w:tc>
          <w:tcPr>
            <w:tcW w:w="1245" w:type="dxa"/>
            <w:shd w:val="clear" w:color="auto" w:fill="auto"/>
            <w:tcMar>
              <w:top w:w="0" w:type="dxa"/>
              <w:left w:w="0" w:type="dxa"/>
              <w:bottom w:w="0" w:type="dxa"/>
              <w:right w:w="0" w:type="dxa"/>
            </w:tcMar>
            <w:vAlign w:val="center"/>
          </w:tcPr>
          <w:p w14:paraId="1160EF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井穴板</w:t>
            </w:r>
          </w:p>
        </w:tc>
        <w:tc>
          <w:tcPr>
            <w:tcW w:w="7140" w:type="dxa"/>
            <w:shd w:val="clear" w:color="auto" w:fill="auto"/>
            <w:tcMar>
              <w:top w:w="0" w:type="dxa"/>
              <w:left w:w="0" w:type="dxa"/>
              <w:bottom w:w="0" w:type="dxa"/>
              <w:right w:w="0" w:type="dxa"/>
            </w:tcMar>
            <w:vAlign w:val="center"/>
          </w:tcPr>
          <w:p w14:paraId="24F2B8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6孔，5mL×6</w:t>
            </w:r>
          </w:p>
        </w:tc>
        <w:tc>
          <w:tcPr>
            <w:tcW w:w="357" w:type="dxa"/>
            <w:shd w:val="clear" w:color="auto" w:fill="auto"/>
            <w:tcMar>
              <w:top w:w="0" w:type="dxa"/>
              <w:left w:w="0" w:type="dxa"/>
              <w:bottom w:w="0" w:type="dxa"/>
              <w:right w:w="0" w:type="dxa"/>
            </w:tcMar>
            <w:vAlign w:val="center"/>
          </w:tcPr>
          <w:p w14:paraId="61B35E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F0AEF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4833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63C0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152</w:t>
            </w:r>
          </w:p>
        </w:tc>
        <w:tc>
          <w:tcPr>
            <w:tcW w:w="1245" w:type="dxa"/>
            <w:shd w:val="clear" w:color="auto" w:fill="auto"/>
            <w:tcMar>
              <w:top w:w="0" w:type="dxa"/>
              <w:left w:w="0" w:type="dxa"/>
              <w:bottom w:w="0" w:type="dxa"/>
              <w:right w:w="0" w:type="dxa"/>
            </w:tcMar>
            <w:vAlign w:val="center"/>
          </w:tcPr>
          <w:p w14:paraId="25A660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塑料多用滴管</w:t>
            </w:r>
          </w:p>
        </w:tc>
        <w:tc>
          <w:tcPr>
            <w:tcW w:w="7140" w:type="dxa"/>
            <w:shd w:val="clear" w:color="auto" w:fill="auto"/>
            <w:tcMar>
              <w:top w:w="0" w:type="dxa"/>
              <w:left w:w="0" w:type="dxa"/>
              <w:bottom w:w="0" w:type="dxa"/>
              <w:right w:w="0" w:type="dxa"/>
            </w:tcMar>
            <w:vAlign w:val="center"/>
          </w:tcPr>
          <w:p w14:paraId="20CDDC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塑料制3mL</w:t>
            </w:r>
          </w:p>
        </w:tc>
        <w:tc>
          <w:tcPr>
            <w:tcW w:w="357" w:type="dxa"/>
            <w:shd w:val="clear" w:color="auto" w:fill="auto"/>
            <w:tcMar>
              <w:top w:w="0" w:type="dxa"/>
              <w:left w:w="0" w:type="dxa"/>
              <w:bottom w:w="0" w:type="dxa"/>
              <w:right w:w="0" w:type="dxa"/>
            </w:tcMar>
            <w:vAlign w:val="center"/>
          </w:tcPr>
          <w:p w14:paraId="02954B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86A3C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w:t>
            </w:r>
          </w:p>
        </w:tc>
      </w:tr>
      <w:tr w14:paraId="73A7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C1E0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153</w:t>
            </w:r>
          </w:p>
        </w:tc>
        <w:tc>
          <w:tcPr>
            <w:tcW w:w="1245" w:type="dxa"/>
            <w:shd w:val="clear" w:color="auto" w:fill="auto"/>
            <w:tcMar>
              <w:top w:w="0" w:type="dxa"/>
              <w:left w:w="0" w:type="dxa"/>
              <w:bottom w:w="0" w:type="dxa"/>
              <w:right w:w="0" w:type="dxa"/>
            </w:tcMar>
            <w:vAlign w:val="center"/>
          </w:tcPr>
          <w:p w14:paraId="06B44D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塑料洗瓶</w:t>
            </w:r>
          </w:p>
        </w:tc>
        <w:tc>
          <w:tcPr>
            <w:tcW w:w="7140" w:type="dxa"/>
            <w:shd w:val="clear" w:color="auto" w:fill="auto"/>
            <w:tcMar>
              <w:top w:w="0" w:type="dxa"/>
              <w:left w:w="0" w:type="dxa"/>
              <w:bottom w:w="0" w:type="dxa"/>
              <w:right w:w="0" w:type="dxa"/>
            </w:tcMar>
            <w:vAlign w:val="center"/>
          </w:tcPr>
          <w:p w14:paraId="13EAE7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250mL，塑料，材质由高压聚乙烯(LDPE)组成，该塑料洗瓶无毒，无味，无臭。具有强度高、韧性好、刚性强、耐热、耐寒等优点，还具有量好的耐环境应力开裂、耐撕裂强度等性能、并可耐酸碱，耐有机溶剂等。</w:t>
            </w:r>
          </w:p>
        </w:tc>
        <w:tc>
          <w:tcPr>
            <w:tcW w:w="357" w:type="dxa"/>
            <w:shd w:val="clear" w:color="auto" w:fill="auto"/>
            <w:tcMar>
              <w:top w:w="0" w:type="dxa"/>
              <w:left w:w="0" w:type="dxa"/>
              <w:bottom w:w="0" w:type="dxa"/>
              <w:right w:w="0" w:type="dxa"/>
            </w:tcMar>
            <w:vAlign w:val="center"/>
          </w:tcPr>
          <w:p w14:paraId="26215E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ABDA0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17303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7700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154</w:t>
            </w:r>
          </w:p>
        </w:tc>
        <w:tc>
          <w:tcPr>
            <w:tcW w:w="1245" w:type="dxa"/>
            <w:shd w:val="clear" w:color="auto" w:fill="auto"/>
            <w:tcMar>
              <w:top w:w="0" w:type="dxa"/>
              <w:left w:w="0" w:type="dxa"/>
              <w:bottom w:w="0" w:type="dxa"/>
              <w:right w:w="0" w:type="dxa"/>
            </w:tcMar>
            <w:vAlign w:val="center"/>
          </w:tcPr>
          <w:p w14:paraId="4EBFE5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塑料水槽</w:t>
            </w:r>
          </w:p>
        </w:tc>
        <w:tc>
          <w:tcPr>
            <w:tcW w:w="7140" w:type="dxa"/>
            <w:shd w:val="clear" w:color="auto" w:fill="auto"/>
            <w:tcMar>
              <w:top w:w="0" w:type="dxa"/>
              <w:left w:w="0" w:type="dxa"/>
              <w:bottom w:w="0" w:type="dxa"/>
              <w:right w:w="0" w:type="dxa"/>
            </w:tcMar>
            <w:vAlign w:val="center"/>
          </w:tcPr>
          <w:p w14:paraId="714042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产品为半透明塑料注塑成型。外形尺寸：≥250mm×180mm×100mm,水槽表面无瑕疵。</w:t>
            </w:r>
          </w:p>
        </w:tc>
        <w:tc>
          <w:tcPr>
            <w:tcW w:w="357" w:type="dxa"/>
            <w:shd w:val="clear" w:color="auto" w:fill="auto"/>
            <w:tcMar>
              <w:top w:w="0" w:type="dxa"/>
              <w:left w:w="0" w:type="dxa"/>
              <w:bottom w:w="0" w:type="dxa"/>
              <w:right w:w="0" w:type="dxa"/>
            </w:tcMar>
            <w:vAlign w:val="center"/>
          </w:tcPr>
          <w:p w14:paraId="492BD8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81856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1D55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E0A6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155</w:t>
            </w:r>
          </w:p>
        </w:tc>
        <w:tc>
          <w:tcPr>
            <w:tcW w:w="1245" w:type="dxa"/>
            <w:shd w:val="clear" w:color="auto" w:fill="auto"/>
            <w:tcMar>
              <w:top w:w="0" w:type="dxa"/>
              <w:left w:w="0" w:type="dxa"/>
              <w:bottom w:w="0" w:type="dxa"/>
              <w:right w:w="0" w:type="dxa"/>
            </w:tcMar>
            <w:vAlign w:val="center"/>
          </w:tcPr>
          <w:p w14:paraId="0C1876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集气瓶挂扣器</w:t>
            </w:r>
          </w:p>
        </w:tc>
        <w:tc>
          <w:tcPr>
            <w:tcW w:w="7140" w:type="dxa"/>
            <w:shd w:val="clear" w:color="auto" w:fill="auto"/>
            <w:tcMar>
              <w:top w:w="0" w:type="dxa"/>
              <w:left w:w="0" w:type="dxa"/>
              <w:bottom w:w="0" w:type="dxa"/>
              <w:right w:w="0" w:type="dxa"/>
            </w:tcMar>
            <w:vAlign w:val="center"/>
          </w:tcPr>
          <w:p w14:paraId="66C7C1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 mL，塑料制</w:t>
            </w:r>
          </w:p>
        </w:tc>
        <w:tc>
          <w:tcPr>
            <w:tcW w:w="357" w:type="dxa"/>
            <w:shd w:val="clear" w:color="auto" w:fill="auto"/>
            <w:tcMar>
              <w:top w:w="0" w:type="dxa"/>
              <w:left w:w="0" w:type="dxa"/>
              <w:bottom w:w="0" w:type="dxa"/>
              <w:right w:w="0" w:type="dxa"/>
            </w:tcMar>
            <w:vAlign w:val="center"/>
          </w:tcPr>
          <w:p w14:paraId="10C1D2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E8848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9DA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EAB8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156</w:t>
            </w:r>
          </w:p>
        </w:tc>
        <w:tc>
          <w:tcPr>
            <w:tcW w:w="1245" w:type="dxa"/>
            <w:shd w:val="clear" w:color="auto" w:fill="auto"/>
            <w:tcMar>
              <w:top w:w="0" w:type="dxa"/>
              <w:left w:w="0" w:type="dxa"/>
              <w:bottom w:w="0" w:type="dxa"/>
              <w:right w:w="0" w:type="dxa"/>
            </w:tcMar>
            <w:vAlign w:val="center"/>
          </w:tcPr>
          <w:p w14:paraId="322630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集气瓶挂扣器</w:t>
            </w:r>
          </w:p>
        </w:tc>
        <w:tc>
          <w:tcPr>
            <w:tcW w:w="7140" w:type="dxa"/>
            <w:shd w:val="clear" w:color="auto" w:fill="auto"/>
            <w:tcMar>
              <w:top w:w="0" w:type="dxa"/>
              <w:left w:w="0" w:type="dxa"/>
              <w:bottom w:w="0" w:type="dxa"/>
              <w:right w:w="0" w:type="dxa"/>
            </w:tcMar>
            <w:vAlign w:val="center"/>
          </w:tcPr>
          <w:p w14:paraId="1D0170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 mL，塑料制</w:t>
            </w:r>
          </w:p>
        </w:tc>
        <w:tc>
          <w:tcPr>
            <w:tcW w:w="357" w:type="dxa"/>
            <w:shd w:val="clear" w:color="auto" w:fill="auto"/>
            <w:tcMar>
              <w:top w:w="0" w:type="dxa"/>
              <w:left w:w="0" w:type="dxa"/>
              <w:bottom w:w="0" w:type="dxa"/>
              <w:right w:w="0" w:type="dxa"/>
            </w:tcMar>
            <w:vAlign w:val="center"/>
          </w:tcPr>
          <w:p w14:paraId="3D1DC5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2CE6B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7C672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93BB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157</w:t>
            </w:r>
          </w:p>
        </w:tc>
        <w:tc>
          <w:tcPr>
            <w:tcW w:w="1245" w:type="dxa"/>
            <w:shd w:val="clear" w:color="auto" w:fill="auto"/>
            <w:tcMar>
              <w:top w:w="0" w:type="dxa"/>
              <w:left w:w="0" w:type="dxa"/>
              <w:bottom w:w="0" w:type="dxa"/>
              <w:right w:w="0" w:type="dxa"/>
            </w:tcMar>
            <w:vAlign w:val="center"/>
          </w:tcPr>
          <w:p w14:paraId="023179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注射器</w:t>
            </w:r>
          </w:p>
        </w:tc>
        <w:tc>
          <w:tcPr>
            <w:tcW w:w="7140" w:type="dxa"/>
            <w:shd w:val="clear" w:color="auto" w:fill="auto"/>
            <w:tcMar>
              <w:top w:w="0" w:type="dxa"/>
              <w:left w:w="0" w:type="dxa"/>
              <w:bottom w:w="0" w:type="dxa"/>
              <w:right w:w="0" w:type="dxa"/>
            </w:tcMar>
            <w:vAlign w:val="center"/>
          </w:tcPr>
          <w:p w14:paraId="26F189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10mL，塑料</w:t>
            </w:r>
          </w:p>
        </w:tc>
        <w:tc>
          <w:tcPr>
            <w:tcW w:w="357" w:type="dxa"/>
            <w:shd w:val="clear" w:color="auto" w:fill="auto"/>
            <w:tcMar>
              <w:top w:w="0" w:type="dxa"/>
              <w:left w:w="0" w:type="dxa"/>
              <w:bottom w:w="0" w:type="dxa"/>
              <w:right w:w="0" w:type="dxa"/>
            </w:tcMar>
            <w:vAlign w:val="center"/>
          </w:tcPr>
          <w:p w14:paraId="126C03C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0B00A2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2670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A3A6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158</w:t>
            </w:r>
          </w:p>
        </w:tc>
        <w:tc>
          <w:tcPr>
            <w:tcW w:w="1245" w:type="dxa"/>
            <w:shd w:val="clear" w:color="auto" w:fill="auto"/>
            <w:tcMar>
              <w:top w:w="0" w:type="dxa"/>
              <w:left w:w="0" w:type="dxa"/>
              <w:bottom w:w="0" w:type="dxa"/>
              <w:right w:w="0" w:type="dxa"/>
            </w:tcMar>
            <w:vAlign w:val="center"/>
          </w:tcPr>
          <w:p w14:paraId="05C4AB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酒精喷灯</w:t>
            </w:r>
          </w:p>
        </w:tc>
        <w:tc>
          <w:tcPr>
            <w:tcW w:w="7140" w:type="dxa"/>
            <w:shd w:val="clear" w:color="auto" w:fill="auto"/>
            <w:tcMar>
              <w:top w:w="0" w:type="dxa"/>
              <w:left w:w="0" w:type="dxa"/>
              <w:bottom w:w="0" w:type="dxa"/>
              <w:right w:w="0" w:type="dxa"/>
            </w:tcMar>
            <w:vAlign w:val="center"/>
          </w:tcPr>
          <w:p w14:paraId="38CBEF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酒精喷灯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座式，采用全铜金属材质。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座式酒精喷灯应由灯管（燃烧管）、汽化管、喷嘴、空气调节器、预热盘、酒精壶组成，附漏斗。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灯管（燃烧管）应由黄铜管制成,长70mm，外径18mm，壁厚1mm。在下端至铜管全长20mm处应开宽4mm、长16mm槽孔（空气调节器手柄用）。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汽气化管（预热管）应由黄铜管制成，长60mm，外径16mm，壁厚1mm。一端密闭，另一端螺纹与壶体连接。</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应由六角黄铜棒制成，边长8mm，长10mm，喷嘴孔≤0.5mm。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壶体容积≥300ml，壶身直径 100mm，温度可达800-1000℃。 壶体焊缝紧密，不漏洒酒精和漏气，喷管各焊接处用银铜料焊接，不会因喷火燃烧而熔化焊接处。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酒精壶体应由黄铜或不锈钢材料制成，壶体顶部呈圆弧形，坐式喷灯壶体有效容积≥350mL。</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顶部中心应开有安装灯管直径17.5mm的孔，距中心孔35mm处有一直径15mm进料口，底部捲边焊接而成。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进料口应由黄铜制，直径20mm，高度12mm。盖外部有防滑纹花，盖内侧应有丝扣，盖内垫有耐油耐热密封胶垫，在80℃时无软化。</w:t>
            </w:r>
          </w:p>
        </w:tc>
        <w:tc>
          <w:tcPr>
            <w:tcW w:w="357" w:type="dxa"/>
            <w:shd w:val="clear" w:color="auto" w:fill="auto"/>
            <w:tcMar>
              <w:top w:w="0" w:type="dxa"/>
              <w:left w:w="0" w:type="dxa"/>
              <w:bottom w:w="0" w:type="dxa"/>
              <w:right w:w="0" w:type="dxa"/>
            </w:tcMar>
            <w:vAlign w:val="center"/>
          </w:tcPr>
          <w:p w14:paraId="028D6B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12184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D8C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0834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159</w:t>
            </w:r>
          </w:p>
        </w:tc>
        <w:tc>
          <w:tcPr>
            <w:tcW w:w="1245" w:type="dxa"/>
            <w:shd w:val="clear" w:color="auto" w:fill="auto"/>
            <w:tcMar>
              <w:top w:w="0" w:type="dxa"/>
              <w:left w:w="0" w:type="dxa"/>
              <w:bottom w:w="0" w:type="dxa"/>
              <w:right w:w="0" w:type="dxa"/>
            </w:tcMar>
            <w:vAlign w:val="center"/>
          </w:tcPr>
          <w:p w14:paraId="0687BA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储气装置</w:t>
            </w:r>
          </w:p>
        </w:tc>
        <w:tc>
          <w:tcPr>
            <w:tcW w:w="7140" w:type="dxa"/>
            <w:shd w:val="clear" w:color="auto" w:fill="auto"/>
            <w:tcMar>
              <w:top w:w="0" w:type="dxa"/>
              <w:left w:w="0" w:type="dxa"/>
              <w:bottom w:w="0" w:type="dxa"/>
              <w:right w:w="0" w:type="dxa"/>
            </w:tcMar>
            <w:vAlign w:val="center"/>
          </w:tcPr>
          <w:p w14:paraId="1C58DF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贮气装置，外径165mm高度200mm贮气容积3000ml。</w:t>
            </w:r>
          </w:p>
        </w:tc>
        <w:tc>
          <w:tcPr>
            <w:tcW w:w="357" w:type="dxa"/>
            <w:shd w:val="clear" w:color="auto" w:fill="auto"/>
            <w:tcMar>
              <w:top w:w="0" w:type="dxa"/>
              <w:left w:w="0" w:type="dxa"/>
              <w:bottom w:w="0" w:type="dxa"/>
              <w:right w:w="0" w:type="dxa"/>
            </w:tcMar>
            <w:vAlign w:val="center"/>
          </w:tcPr>
          <w:p w14:paraId="570D76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1B389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CC0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0F24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w:t>
            </w:r>
          </w:p>
        </w:tc>
        <w:tc>
          <w:tcPr>
            <w:tcW w:w="1245" w:type="dxa"/>
            <w:shd w:val="clear" w:color="auto" w:fill="auto"/>
            <w:tcMar>
              <w:top w:w="0" w:type="dxa"/>
              <w:left w:w="0" w:type="dxa"/>
              <w:bottom w:w="0" w:type="dxa"/>
              <w:right w:w="0" w:type="dxa"/>
            </w:tcMar>
            <w:vAlign w:val="center"/>
          </w:tcPr>
          <w:p w14:paraId="25FD14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初中化学实验材料</w:t>
            </w:r>
          </w:p>
        </w:tc>
        <w:tc>
          <w:tcPr>
            <w:tcW w:w="7140" w:type="dxa"/>
            <w:shd w:val="clear" w:color="auto" w:fill="auto"/>
            <w:tcMar>
              <w:top w:w="0" w:type="dxa"/>
              <w:left w:w="0" w:type="dxa"/>
              <w:bottom w:w="0" w:type="dxa"/>
              <w:right w:w="0" w:type="dxa"/>
            </w:tcMar>
            <w:vAlign w:val="center"/>
          </w:tcPr>
          <w:p w14:paraId="58A121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黄铜片、火柴、蜡烛、剪刀、炭棒、导线、电池、电珠、砂纸等</w:t>
            </w:r>
          </w:p>
        </w:tc>
        <w:tc>
          <w:tcPr>
            <w:tcW w:w="357" w:type="dxa"/>
            <w:shd w:val="clear" w:color="auto" w:fill="auto"/>
            <w:tcMar>
              <w:top w:w="0" w:type="dxa"/>
              <w:left w:w="0" w:type="dxa"/>
              <w:bottom w:w="0" w:type="dxa"/>
              <w:right w:w="0" w:type="dxa"/>
            </w:tcMar>
            <w:vAlign w:val="center"/>
          </w:tcPr>
          <w:p w14:paraId="38FD5D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份</w:t>
            </w:r>
          </w:p>
        </w:tc>
        <w:tc>
          <w:tcPr>
            <w:tcW w:w="583" w:type="dxa"/>
            <w:shd w:val="clear" w:color="auto" w:fill="auto"/>
            <w:tcMar>
              <w:top w:w="0" w:type="dxa"/>
              <w:left w:w="0" w:type="dxa"/>
              <w:bottom w:w="0" w:type="dxa"/>
              <w:right w:w="0" w:type="dxa"/>
            </w:tcMar>
            <w:vAlign w:val="center"/>
          </w:tcPr>
          <w:p w14:paraId="13A96A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4BED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7D23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161</w:t>
            </w:r>
          </w:p>
        </w:tc>
        <w:tc>
          <w:tcPr>
            <w:tcW w:w="1245" w:type="dxa"/>
            <w:shd w:val="clear" w:color="auto" w:fill="auto"/>
            <w:tcMar>
              <w:top w:w="0" w:type="dxa"/>
              <w:left w:w="0" w:type="dxa"/>
              <w:bottom w:w="0" w:type="dxa"/>
              <w:right w:w="0" w:type="dxa"/>
            </w:tcMar>
            <w:vAlign w:val="center"/>
          </w:tcPr>
          <w:p w14:paraId="4F7FB2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铝片</w:t>
            </w:r>
          </w:p>
        </w:tc>
        <w:tc>
          <w:tcPr>
            <w:tcW w:w="7140" w:type="dxa"/>
            <w:shd w:val="clear" w:color="auto" w:fill="auto"/>
            <w:tcMar>
              <w:top w:w="0" w:type="dxa"/>
              <w:left w:w="0" w:type="dxa"/>
              <w:bottom w:w="0" w:type="dxa"/>
              <w:right w:w="0" w:type="dxa"/>
            </w:tcMar>
            <w:vAlign w:val="center"/>
          </w:tcPr>
          <w:p w14:paraId="40BFC4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570357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14DB6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2BE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14F2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162</w:t>
            </w:r>
          </w:p>
        </w:tc>
        <w:tc>
          <w:tcPr>
            <w:tcW w:w="1245" w:type="dxa"/>
            <w:shd w:val="clear" w:color="auto" w:fill="auto"/>
            <w:tcMar>
              <w:top w:w="0" w:type="dxa"/>
              <w:left w:w="0" w:type="dxa"/>
              <w:bottom w:w="0" w:type="dxa"/>
              <w:right w:w="0" w:type="dxa"/>
            </w:tcMar>
            <w:vAlign w:val="center"/>
          </w:tcPr>
          <w:p w14:paraId="05CEE1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铝丝</w:t>
            </w:r>
          </w:p>
        </w:tc>
        <w:tc>
          <w:tcPr>
            <w:tcW w:w="7140" w:type="dxa"/>
            <w:shd w:val="clear" w:color="auto" w:fill="auto"/>
            <w:tcMar>
              <w:top w:w="0" w:type="dxa"/>
              <w:left w:w="0" w:type="dxa"/>
              <w:bottom w:w="0" w:type="dxa"/>
              <w:right w:w="0" w:type="dxa"/>
            </w:tcMar>
            <w:vAlign w:val="center"/>
          </w:tcPr>
          <w:p w14:paraId="518DDF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70AFF3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2865A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3865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D527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163</w:t>
            </w:r>
          </w:p>
        </w:tc>
        <w:tc>
          <w:tcPr>
            <w:tcW w:w="1245" w:type="dxa"/>
            <w:shd w:val="clear" w:color="auto" w:fill="auto"/>
            <w:tcMar>
              <w:top w:w="0" w:type="dxa"/>
              <w:left w:w="0" w:type="dxa"/>
              <w:bottom w:w="0" w:type="dxa"/>
              <w:right w:w="0" w:type="dxa"/>
            </w:tcMar>
            <w:vAlign w:val="center"/>
          </w:tcPr>
          <w:p w14:paraId="68EC40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铝箔</w:t>
            </w:r>
          </w:p>
        </w:tc>
        <w:tc>
          <w:tcPr>
            <w:tcW w:w="7140" w:type="dxa"/>
            <w:shd w:val="clear" w:color="auto" w:fill="auto"/>
            <w:tcMar>
              <w:top w:w="0" w:type="dxa"/>
              <w:left w:w="0" w:type="dxa"/>
              <w:bottom w:w="0" w:type="dxa"/>
              <w:right w:w="0" w:type="dxa"/>
            </w:tcMar>
            <w:vAlign w:val="center"/>
          </w:tcPr>
          <w:p w14:paraId="139541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w:t>
            </w:r>
          </w:p>
        </w:tc>
        <w:tc>
          <w:tcPr>
            <w:tcW w:w="357" w:type="dxa"/>
            <w:shd w:val="clear" w:color="auto" w:fill="auto"/>
            <w:tcMar>
              <w:top w:w="0" w:type="dxa"/>
              <w:left w:w="0" w:type="dxa"/>
              <w:bottom w:w="0" w:type="dxa"/>
              <w:right w:w="0" w:type="dxa"/>
            </w:tcMar>
            <w:vAlign w:val="center"/>
          </w:tcPr>
          <w:p w14:paraId="466198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73797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F13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2776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164</w:t>
            </w:r>
          </w:p>
        </w:tc>
        <w:tc>
          <w:tcPr>
            <w:tcW w:w="1245" w:type="dxa"/>
            <w:shd w:val="clear" w:color="auto" w:fill="auto"/>
            <w:tcMar>
              <w:top w:w="0" w:type="dxa"/>
              <w:left w:w="0" w:type="dxa"/>
              <w:bottom w:w="0" w:type="dxa"/>
              <w:right w:w="0" w:type="dxa"/>
            </w:tcMar>
            <w:vAlign w:val="center"/>
          </w:tcPr>
          <w:p w14:paraId="4C23C4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锌片（锌花）</w:t>
            </w:r>
          </w:p>
        </w:tc>
        <w:tc>
          <w:tcPr>
            <w:tcW w:w="7140" w:type="dxa"/>
            <w:shd w:val="clear" w:color="auto" w:fill="auto"/>
            <w:tcMar>
              <w:top w:w="0" w:type="dxa"/>
              <w:left w:w="0" w:type="dxa"/>
              <w:bottom w:w="0" w:type="dxa"/>
              <w:right w:w="0" w:type="dxa"/>
            </w:tcMar>
            <w:vAlign w:val="center"/>
          </w:tcPr>
          <w:p w14:paraId="684F4C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5cm×5cm</w:t>
            </w:r>
          </w:p>
        </w:tc>
        <w:tc>
          <w:tcPr>
            <w:tcW w:w="357" w:type="dxa"/>
            <w:shd w:val="clear" w:color="auto" w:fill="auto"/>
            <w:tcMar>
              <w:top w:w="0" w:type="dxa"/>
              <w:left w:w="0" w:type="dxa"/>
              <w:bottom w:w="0" w:type="dxa"/>
              <w:right w:w="0" w:type="dxa"/>
            </w:tcMar>
            <w:vAlign w:val="center"/>
          </w:tcPr>
          <w:p w14:paraId="209243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06D32E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5D99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7193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165</w:t>
            </w:r>
          </w:p>
        </w:tc>
        <w:tc>
          <w:tcPr>
            <w:tcW w:w="1245" w:type="dxa"/>
            <w:shd w:val="clear" w:color="auto" w:fill="auto"/>
            <w:tcMar>
              <w:top w:w="0" w:type="dxa"/>
              <w:left w:w="0" w:type="dxa"/>
              <w:bottom w:w="0" w:type="dxa"/>
              <w:right w:w="0" w:type="dxa"/>
            </w:tcMar>
            <w:vAlign w:val="center"/>
          </w:tcPr>
          <w:p w14:paraId="2CCF86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锌粒</w:t>
            </w:r>
          </w:p>
        </w:tc>
        <w:tc>
          <w:tcPr>
            <w:tcW w:w="7140" w:type="dxa"/>
            <w:shd w:val="clear" w:color="auto" w:fill="auto"/>
            <w:tcMar>
              <w:top w:w="0" w:type="dxa"/>
              <w:left w:w="0" w:type="dxa"/>
              <w:bottom w:w="0" w:type="dxa"/>
              <w:right w:w="0" w:type="dxa"/>
            </w:tcMar>
            <w:vAlign w:val="center"/>
          </w:tcPr>
          <w:p w14:paraId="0A2A6A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w:t>
            </w:r>
          </w:p>
        </w:tc>
        <w:tc>
          <w:tcPr>
            <w:tcW w:w="357" w:type="dxa"/>
            <w:shd w:val="clear" w:color="auto" w:fill="auto"/>
            <w:tcMar>
              <w:top w:w="0" w:type="dxa"/>
              <w:left w:w="0" w:type="dxa"/>
              <w:bottom w:w="0" w:type="dxa"/>
              <w:right w:w="0" w:type="dxa"/>
            </w:tcMar>
            <w:vAlign w:val="center"/>
          </w:tcPr>
          <w:p w14:paraId="6FC538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298E2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24E9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9247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166</w:t>
            </w:r>
          </w:p>
        </w:tc>
        <w:tc>
          <w:tcPr>
            <w:tcW w:w="1245" w:type="dxa"/>
            <w:shd w:val="clear" w:color="auto" w:fill="auto"/>
            <w:tcMar>
              <w:top w:w="0" w:type="dxa"/>
              <w:left w:w="0" w:type="dxa"/>
              <w:bottom w:w="0" w:type="dxa"/>
              <w:right w:w="0" w:type="dxa"/>
            </w:tcMar>
            <w:vAlign w:val="center"/>
          </w:tcPr>
          <w:p w14:paraId="31A6A1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铁粉</w:t>
            </w:r>
          </w:p>
        </w:tc>
        <w:tc>
          <w:tcPr>
            <w:tcW w:w="7140" w:type="dxa"/>
            <w:shd w:val="clear" w:color="auto" w:fill="auto"/>
            <w:tcMar>
              <w:top w:w="0" w:type="dxa"/>
              <w:left w:w="0" w:type="dxa"/>
              <w:bottom w:w="0" w:type="dxa"/>
              <w:right w:w="0" w:type="dxa"/>
            </w:tcMar>
            <w:vAlign w:val="center"/>
          </w:tcPr>
          <w:p w14:paraId="72C20C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w:t>
            </w:r>
          </w:p>
        </w:tc>
        <w:tc>
          <w:tcPr>
            <w:tcW w:w="357" w:type="dxa"/>
            <w:shd w:val="clear" w:color="auto" w:fill="auto"/>
            <w:tcMar>
              <w:top w:w="0" w:type="dxa"/>
              <w:left w:w="0" w:type="dxa"/>
              <w:bottom w:w="0" w:type="dxa"/>
              <w:right w:w="0" w:type="dxa"/>
            </w:tcMar>
            <w:vAlign w:val="center"/>
          </w:tcPr>
          <w:p w14:paraId="30CE41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E20F1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50A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F7BB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167</w:t>
            </w:r>
          </w:p>
        </w:tc>
        <w:tc>
          <w:tcPr>
            <w:tcW w:w="1245" w:type="dxa"/>
            <w:shd w:val="clear" w:color="auto" w:fill="auto"/>
            <w:tcMar>
              <w:top w:w="0" w:type="dxa"/>
              <w:left w:w="0" w:type="dxa"/>
              <w:bottom w:w="0" w:type="dxa"/>
              <w:right w:w="0" w:type="dxa"/>
            </w:tcMar>
            <w:vAlign w:val="center"/>
          </w:tcPr>
          <w:p w14:paraId="618DD2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铁丝</w:t>
            </w:r>
          </w:p>
        </w:tc>
        <w:tc>
          <w:tcPr>
            <w:tcW w:w="7140" w:type="dxa"/>
            <w:shd w:val="clear" w:color="auto" w:fill="auto"/>
            <w:tcMar>
              <w:top w:w="0" w:type="dxa"/>
              <w:left w:w="0" w:type="dxa"/>
              <w:bottom w:w="0" w:type="dxa"/>
              <w:right w:w="0" w:type="dxa"/>
            </w:tcMar>
            <w:vAlign w:val="center"/>
          </w:tcPr>
          <w:p w14:paraId="11494A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w:t>
            </w:r>
          </w:p>
        </w:tc>
        <w:tc>
          <w:tcPr>
            <w:tcW w:w="357" w:type="dxa"/>
            <w:shd w:val="clear" w:color="auto" w:fill="auto"/>
            <w:tcMar>
              <w:top w:w="0" w:type="dxa"/>
              <w:left w:w="0" w:type="dxa"/>
              <w:bottom w:w="0" w:type="dxa"/>
              <w:right w:w="0" w:type="dxa"/>
            </w:tcMar>
            <w:vAlign w:val="center"/>
          </w:tcPr>
          <w:p w14:paraId="1C0A75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D77E6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1241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964C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168</w:t>
            </w:r>
          </w:p>
        </w:tc>
        <w:tc>
          <w:tcPr>
            <w:tcW w:w="1245" w:type="dxa"/>
            <w:shd w:val="clear" w:color="auto" w:fill="auto"/>
            <w:tcMar>
              <w:top w:w="0" w:type="dxa"/>
              <w:left w:w="0" w:type="dxa"/>
              <w:bottom w:w="0" w:type="dxa"/>
              <w:right w:w="0" w:type="dxa"/>
            </w:tcMar>
            <w:vAlign w:val="center"/>
          </w:tcPr>
          <w:p w14:paraId="79A04A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紫铜片</w:t>
            </w:r>
          </w:p>
        </w:tc>
        <w:tc>
          <w:tcPr>
            <w:tcW w:w="7140" w:type="dxa"/>
            <w:shd w:val="clear" w:color="auto" w:fill="auto"/>
            <w:tcMar>
              <w:top w:w="0" w:type="dxa"/>
              <w:left w:w="0" w:type="dxa"/>
              <w:bottom w:w="0" w:type="dxa"/>
              <w:right w:w="0" w:type="dxa"/>
            </w:tcMar>
            <w:vAlign w:val="center"/>
          </w:tcPr>
          <w:p w14:paraId="0AFA18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w:t>
            </w:r>
          </w:p>
        </w:tc>
        <w:tc>
          <w:tcPr>
            <w:tcW w:w="357" w:type="dxa"/>
            <w:shd w:val="clear" w:color="auto" w:fill="auto"/>
            <w:tcMar>
              <w:top w:w="0" w:type="dxa"/>
              <w:left w:w="0" w:type="dxa"/>
              <w:bottom w:w="0" w:type="dxa"/>
              <w:right w:w="0" w:type="dxa"/>
            </w:tcMar>
            <w:vAlign w:val="center"/>
          </w:tcPr>
          <w:p w14:paraId="384187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30600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6986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0D35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169</w:t>
            </w:r>
          </w:p>
        </w:tc>
        <w:tc>
          <w:tcPr>
            <w:tcW w:w="1245" w:type="dxa"/>
            <w:shd w:val="clear" w:color="auto" w:fill="auto"/>
            <w:tcMar>
              <w:top w:w="0" w:type="dxa"/>
              <w:left w:w="0" w:type="dxa"/>
              <w:bottom w:w="0" w:type="dxa"/>
              <w:right w:w="0" w:type="dxa"/>
            </w:tcMar>
            <w:vAlign w:val="center"/>
          </w:tcPr>
          <w:p w14:paraId="140D9C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铜丝</w:t>
            </w:r>
          </w:p>
        </w:tc>
        <w:tc>
          <w:tcPr>
            <w:tcW w:w="7140" w:type="dxa"/>
            <w:shd w:val="clear" w:color="auto" w:fill="auto"/>
            <w:tcMar>
              <w:top w:w="0" w:type="dxa"/>
              <w:left w:w="0" w:type="dxa"/>
              <w:bottom w:w="0" w:type="dxa"/>
              <w:right w:w="0" w:type="dxa"/>
            </w:tcMar>
            <w:vAlign w:val="center"/>
          </w:tcPr>
          <w:p w14:paraId="003421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w:t>
            </w:r>
          </w:p>
        </w:tc>
        <w:tc>
          <w:tcPr>
            <w:tcW w:w="357" w:type="dxa"/>
            <w:shd w:val="clear" w:color="auto" w:fill="auto"/>
            <w:tcMar>
              <w:top w:w="0" w:type="dxa"/>
              <w:left w:w="0" w:type="dxa"/>
              <w:bottom w:w="0" w:type="dxa"/>
              <w:right w:w="0" w:type="dxa"/>
            </w:tcMar>
            <w:vAlign w:val="center"/>
          </w:tcPr>
          <w:p w14:paraId="63680A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A3B6A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5665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8850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170</w:t>
            </w:r>
          </w:p>
        </w:tc>
        <w:tc>
          <w:tcPr>
            <w:tcW w:w="1245" w:type="dxa"/>
            <w:shd w:val="clear" w:color="auto" w:fill="auto"/>
            <w:tcMar>
              <w:top w:w="0" w:type="dxa"/>
              <w:left w:w="0" w:type="dxa"/>
              <w:bottom w:w="0" w:type="dxa"/>
              <w:right w:w="0" w:type="dxa"/>
            </w:tcMar>
            <w:vAlign w:val="center"/>
          </w:tcPr>
          <w:p w14:paraId="234D88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活性炭</w:t>
            </w:r>
          </w:p>
        </w:tc>
        <w:tc>
          <w:tcPr>
            <w:tcW w:w="7140" w:type="dxa"/>
            <w:shd w:val="clear" w:color="auto" w:fill="auto"/>
            <w:tcMar>
              <w:top w:w="0" w:type="dxa"/>
              <w:left w:w="0" w:type="dxa"/>
              <w:bottom w:w="0" w:type="dxa"/>
              <w:right w:w="0" w:type="dxa"/>
            </w:tcMar>
            <w:vAlign w:val="center"/>
          </w:tcPr>
          <w:p w14:paraId="098EE0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776A75F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CA6FD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FCB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5CBE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171</w:t>
            </w:r>
          </w:p>
        </w:tc>
        <w:tc>
          <w:tcPr>
            <w:tcW w:w="1245" w:type="dxa"/>
            <w:shd w:val="clear" w:color="auto" w:fill="auto"/>
            <w:tcMar>
              <w:top w:w="0" w:type="dxa"/>
              <w:left w:w="0" w:type="dxa"/>
              <w:bottom w:w="0" w:type="dxa"/>
              <w:right w:w="0" w:type="dxa"/>
            </w:tcMar>
            <w:vAlign w:val="center"/>
          </w:tcPr>
          <w:p w14:paraId="38CA69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w:t>
            </w:r>
          </w:p>
        </w:tc>
        <w:tc>
          <w:tcPr>
            <w:tcW w:w="7140" w:type="dxa"/>
            <w:shd w:val="clear" w:color="auto" w:fill="auto"/>
            <w:tcMar>
              <w:top w:w="0" w:type="dxa"/>
              <w:left w:w="0" w:type="dxa"/>
              <w:bottom w:w="0" w:type="dxa"/>
              <w:right w:w="0" w:type="dxa"/>
            </w:tcMar>
            <w:vAlign w:val="center"/>
          </w:tcPr>
          <w:p w14:paraId="0523C1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w:t>
            </w:r>
          </w:p>
        </w:tc>
        <w:tc>
          <w:tcPr>
            <w:tcW w:w="357" w:type="dxa"/>
            <w:shd w:val="clear" w:color="auto" w:fill="auto"/>
            <w:tcMar>
              <w:top w:w="0" w:type="dxa"/>
              <w:left w:w="0" w:type="dxa"/>
              <w:bottom w:w="0" w:type="dxa"/>
              <w:right w:w="0" w:type="dxa"/>
            </w:tcMar>
            <w:vAlign w:val="center"/>
          </w:tcPr>
          <w:p w14:paraId="0BEACA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69F0E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F1D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52F9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172</w:t>
            </w:r>
          </w:p>
        </w:tc>
        <w:tc>
          <w:tcPr>
            <w:tcW w:w="1245" w:type="dxa"/>
            <w:shd w:val="clear" w:color="auto" w:fill="auto"/>
            <w:tcMar>
              <w:top w:w="0" w:type="dxa"/>
              <w:left w:w="0" w:type="dxa"/>
              <w:bottom w:w="0" w:type="dxa"/>
              <w:right w:w="0" w:type="dxa"/>
            </w:tcMar>
            <w:vAlign w:val="center"/>
          </w:tcPr>
          <w:p w14:paraId="51441F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氧化铜</w:t>
            </w:r>
          </w:p>
        </w:tc>
        <w:tc>
          <w:tcPr>
            <w:tcW w:w="7140" w:type="dxa"/>
            <w:shd w:val="clear" w:color="auto" w:fill="auto"/>
            <w:tcMar>
              <w:top w:w="0" w:type="dxa"/>
              <w:left w:w="0" w:type="dxa"/>
              <w:bottom w:w="0" w:type="dxa"/>
              <w:right w:w="0" w:type="dxa"/>
            </w:tcMar>
            <w:vAlign w:val="center"/>
          </w:tcPr>
          <w:p w14:paraId="0E1B4C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63DC31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15EDE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BC1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1DEC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173</w:t>
            </w:r>
          </w:p>
        </w:tc>
        <w:tc>
          <w:tcPr>
            <w:tcW w:w="1245" w:type="dxa"/>
            <w:shd w:val="clear" w:color="auto" w:fill="auto"/>
            <w:tcMar>
              <w:top w:w="0" w:type="dxa"/>
              <w:left w:w="0" w:type="dxa"/>
              <w:bottom w:w="0" w:type="dxa"/>
              <w:right w:w="0" w:type="dxa"/>
            </w:tcMar>
            <w:vAlign w:val="center"/>
          </w:tcPr>
          <w:p w14:paraId="16C840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氯化钾</w:t>
            </w:r>
          </w:p>
        </w:tc>
        <w:tc>
          <w:tcPr>
            <w:tcW w:w="7140" w:type="dxa"/>
            <w:shd w:val="clear" w:color="auto" w:fill="auto"/>
            <w:tcMar>
              <w:top w:w="0" w:type="dxa"/>
              <w:left w:w="0" w:type="dxa"/>
              <w:bottom w:w="0" w:type="dxa"/>
              <w:right w:w="0" w:type="dxa"/>
            </w:tcMar>
            <w:vAlign w:val="center"/>
          </w:tcPr>
          <w:p w14:paraId="1B8E96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0B86D8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F6702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1BF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3306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174</w:t>
            </w:r>
          </w:p>
        </w:tc>
        <w:tc>
          <w:tcPr>
            <w:tcW w:w="1245" w:type="dxa"/>
            <w:shd w:val="clear" w:color="auto" w:fill="auto"/>
            <w:tcMar>
              <w:top w:w="0" w:type="dxa"/>
              <w:left w:w="0" w:type="dxa"/>
              <w:bottom w:w="0" w:type="dxa"/>
              <w:right w:w="0" w:type="dxa"/>
            </w:tcMar>
            <w:vAlign w:val="center"/>
          </w:tcPr>
          <w:p w14:paraId="02B2F3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氯化钠</w:t>
            </w:r>
          </w:p>
        </w:tc>
        <w:tc>
          <w:tcPr>
            <w:tcW w:w="7140" w:type="dxa"/>
            <w:shd w:val="clear" w:color="auto" w:fill="auto"/>
            <w:tcMar>
              <w:top w:w="0" w:type="dxa"/>
              <w:left w:w="0" w:type="dxa"/>
              <w:bottom w:w="0" w:type="dxa"/>
              <w:right w:w="0" w:type="dxa"/>
            </w:tcMar>
            <w:vAlign w:val="center"/>
          </w:tcPr>
          <w:p w14:paraId="57F587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化学纯，500g/瓶</w:t>
            </w:r>
          </w:p>
        </w:tc>
        <w:tc>
          <w:tcPr>
            <w:tcW w:w="357" w:type="dxa"/>
            <w:shd w:val="clear" w:color="auto" w:fill="auto"/>
            <w:tcMar>
              <w:top w:w="0" w:type="dxa"/>
              <w:left w:w="0" w:type="dxa"/>
              <w:bottom w:w="0" w:type="dxa"/>
              <w:right w:w="0" w:type="dxa"/>
            </w:tcMar>
            <w:vAlign w:val="center"/>
          </w:tcPr>
          <w:p w14:paraId="0C6A910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77C091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B63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160D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175</w:t>
            </w:r>
          </w:p>
        </w:tc>
        <w:tc>
          <w:tcPr>
            <w:tcW w:w="1245" w:type="dxa"/>
            <w:shd w:val="clear" w:color="auto" w:fill="auto"/>
            <w:tcMar>
              <w:top w:w="0" w:type="dxa"/>
              <w:left w:w="0" w:type="dxa"/>
              <w:bottom w:w="0" w:type="dxa"/>
              <w:right w:w="0" w:type="dxa"/>
            </w:tcMar>
            <w:vAlign w:val="center"/>
          </w:tcPr>
          <w:p w14:paraId="2096D7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氯化钠</w:t>
            </w:r>
          </w:p>
        </w:tc>
        <w:tc>
          <w:tcPr>
            <w:tcW w:w="7140" w:type="dxa"/>
            <w:shd w:val="clear" w:color="auto" w:fill="auto"/>
            <w:tcMar>
              <w:top w:w="0" w:type="dxa"/>
              <w:left w:w="0" w:type="dxa"/>
              <w:bottom w:w="0" w:type="dxa"/>
              <w:right w:w="0" w:type="dxa"/>
            </w:tcMar>
            <w:vAlign w:val="center"/>
          </w:tcPr>
          <w:p w14:paraId="6D4802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3DFC1B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730A4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370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46D8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176</w:t>
            </w:r>
          </w:p>
        </w:tc>
        <w:tc>
          <w:tcPr>
            <w:tcW w:w="1245" w:type="dxa"/>
            <w:shd w:val="clear" w:color="auto" w:fill="auto"/>
            <w:tcMar>
              <w:top w:w="0" w:type="dxa"/>
              <w:left w:w="0" w:type="dxa"/>
              <w:bottom w:w="0" w:type="dxa"/>
              <w:right w:w="0" w:type="dxa"/>
            </w:tcMar>
            <w:vAlign w:val="center"/>
          </w:tcPr>
          <w:p w14:paraId="7B4B85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氯化钙</w:t>
            </w:r>
          </w:p>
        </w:tc>
        <w:tc>
          <w:tcPr>
            <w:tcW w:w="7140" w:type="dxa"/>
            <w:shd w:val="clear" w:color="auto" w:fill="auto"/>
            <w:tcMar>
              <w:top w:w="0" w:type="dxa"/>
              <w:left w:w="0" w:type="dxa"/>
              <w:bottom w:w="0" w:type="dxa"/>
              <w:right w:w="0" w:type="dxa"/>
            </w:tcMar>
            <w:vAlign w:val="center"/>
          </w:tcPr>
          <w:p w14:paraId="21C70C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113A02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B09A0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FFA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05D6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177</w:t>
            </w:r>
          </w:p>
        </w:tc>
        <w:tc>
          <w:tcPr>
            <w:tcW w:w="1245" w:type="dxa"/>
            <w:shd w:val="clear" w:color="auto" w:fill="auto"/>
            <w:tcMar>
              <w:top w:w="0" w:type="dxa"/>
              <w:left w:w="0" w:type="dxa"/>
              <w:bottom w:w="0" w:type="dxa"/>
              <w:right w:w="0" w:type="dxa"/>
            </w:tcMar>
            <w:vAlign w:val="center"/>
          </w:tcPr>
          <w:p w14:paraId="64AC50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无水氯化钙</w:t>
            </w:r>
          </w:p>
        </w:tc>
        <w:tc>
          <w:tcPr>
            <w:tcW w:w="7140" w:type="dxa"/>
            <w:shd w:val="clear" w:color="auto" w:fill="auto"/>
            <w:tcMar>
              <w:top w:w="0" w:type="dxa"/>
              <w:left w:w="0" w:type="dxa"/>
              <w:bottom w:w="0" w:type="dxa"/>
              <w:right w:w="0" w:type="dxa"/>
            </w:tcMar>
            <w:vAlign w:val="center"/>
          </w:tcPr>
          <w:p w14:paraId="7B52BA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0A69FE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5B47B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312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DA84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178</w:t>
            </w:r>
          </w:p>
        </w:tc>
        <w:tc>
          <w:tcPr>
            <w:tcW w:w="1245" w:type="dxa"/>
            <w:shd w:val="clear" w:color="auto" w:fill="auto"/>
            <w:tcMar>
              <w:top w:w="0" w:type="dxa"/>
              <w:left w:w="0" w:type="dxa"/>
              <w:bottom w:w="0" w:type="dxa"/>
              <w:right w:w="0" w:type="dxa"/>
            </w:tcMar>
            <w:vAlign w:val="center"/>
          </w:tcPr>
          <w:p w14:paraId="1B244D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氯化镁</w:t>
            </w:r>
          </w:p>
        </w:tc>
        <w:tc>
          <w:tcPr>
            <w:tcW w:w="7140" w:type="dxa"/>
            <w:shd w:val="clear" w:color="auto" w:fill="auto"/>
            <w:tcMar>
              <w:top w:w="0" w:type="dxa"/>
              <w:left w:w="0" w:type="dxa"/>
              <w:bottom w:w="0" w:type="dxa"/>
              <w:right w:w="0" w:type="dxa"/>
            </w:tcMar>
            <w:vAlign w:val="center"/>
          </w:tcPr>
          <w:p w14:paraId="30FA53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6C178F0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20EE1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168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F7EC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179</w:t>
            </w:r>
          </w:p>
        </w:tc>
        <w:tc>
          <w:tcPr>
            <w:tcW w:w="1245" w:type="dxa"/>
            <w:shd w:val="clear" w:color="auto" w:fill="auto"/>
            <w:tcMar>
              <w:top w:w="0" w:type="dxa"/>
              <w:left w:w="0" w:type="dxa"/>
              <w:bottom w:w="0" w:type="dxa"/>
              <w:right w:w="0" w:type="dxa"/>
            </w:tcMar>
            <w:vAlign w:val="center"/>
          </w:tcPr>
          <w:p w14:paraId="7D786B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氯化铵</w:t>
            </w:r>
          </w:p>
        </w:tc>
        <w:tc>
          <w:tcPr>
            <w:tcW w:w="7140" w:type="dxa"/>
            <w:shd w:val="clear" w:color="auto" w:fill="auto"/>
            <w:tcMar>
              <w:top w:w="0" w:type="dxa"/>
              <w:left w:w="0" w:type="dxa"/>
              <w:bottom w:w="0" w:type="dxa"/>
              <w:right w:w="0" w:type="dxa"/>
            </w:tcMar>
            <w:vAlign w:val="center"/>
          </w:tcPr>
          <w:p w14:paraId="65421C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275763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2311CF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039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0224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180</w:t>
            </w:r>
          </w:p>
        </w:tc>
        <w:tc>
          <w:tcPr>
            <w:tcW w:w="1245" w:type="dxa"/>
            <w:shd w:val="clear" w:color="auto" w:fill="auto"/>
            <w:tcMar>
              <w:top w:w="0" w:type="dxa"/>
              <w:left w:w="0" w:type="dxa"/>
              <w:bottom w:w="0" w:type="dxa"/>
              <w:right w:w="0" w:type="dxa"/>
            </w:tcMar>
            <w:vAlign w:val="center"/>
          </w:tcPr>
          <w:p w14:paraId="0B3145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碳酸钠</w:t>
            </w:r>
          </w:p>
        </w:tc>
        <w:tc>
          <w:tcPr>
            <w:tcW w:w="7140" w:type="dxa"/>
            <w:shd w:val="clear" w:color="auto" w:fill="auto"/>
            <w:tcMar>
              <w:top w:w="0" w:type="dxa"/>
              <w:left w:w="0" w:type="dxa"/>
              <w:bottom w:w="0" w:type="dxa"/>
              <w:right w:w="0" w:type="dxa"/>
            </w:tcMar>
            <w:vAlign w:val="center"/>
          </w:tcPr>
          <w:p w14:paraId="768A2D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465DEE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CC27D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F0D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EB4C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181</w:t>
            </w:r>
          </w:p>
        </w:tc>
        <w:tc>
          <w:tcPr>
            <w:tcW w:w="1245" w:type="dxa"/>
            <w:shd w:val="clear" w:color="auto" w:fill="auto"/>
            <w:tcMar>
              <w:top w:w="0" w:type="dxa"/>
              <w:left w:w="0" w:type="dxa"/>
              <w:bottom w:w="0" w:type="dxa"/>
              <w:right w:w="0" w:type="dxa"/>
            </w:tcMar>
            <w:vAlign w:val="center"/>
          </w:tcPr>
          <w:p w14:paraId="7AE8AD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碳酸氢钠</w:t>
            </w:r>
          </w:p>
        </w:tc>
        <w:tc>
          <w:tcPr>
            <w:tcW w:w="7140" w:type="dxa"/>
            <w:shd w:val="clear" w:color="auto" w:fill="auto"/>
            <w:tcMar>
              <w:top w:w="0" w:type="dxa"/>
              <w:left w:w="0" w:type="dxa"/>
              <w:bottom w:w="0" w:type="dxa"/>
              <w:right w:w="0" w:type="dxa"/>
            </w:tcMar>
            <w:vAlign w:val="center"/>
          </w:tcPr>
          <w:p w14:paraId="6011B7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47C271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3498B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68D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C881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182</w:t>
            </w:r>
          </w:p>
        </w:tc>
        <w:tc>
          <w:tcPr>
            <w:tcW w:w="1245" w:type="dxa"/>
            <w:shd w:val="clear" w:color="auto" w:fill="auto"/>
            <w:tcMar>
              <w:top w:w="0" w:type="dxa"/>
              <w:left w:w="0" w:type="dxa"/>
              <w:bottom w:w="0" w:type="dxa"/>
              <w:right w:w="0" w:type="dxa"/>
            </w:tcMar>
            <w:vAlign w:val="center"/>
          </w:tcPr>
          <w:p w14:paraId="0A0DDA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大理石</w:t>
            </w:r>
          </w:p>
        </w:tc>
        <w:tc>
          <w:tcPr>
            <w:tcW w:w="7140" w:type="dxa"/>
            <w:shd w:val="clear" w:color="auto" w:fill="auto"/>
            <w:tcMar>
              <w:top w:w="0" w:type="dxa"/>
              <w:left w:w="0" w:type="dxa"/>
              <w:bottom w:w="0" w:type="dxa"/>
              <w:right w:w="0" w:type="dxa"/>
            </w:tcMar>
            <w:vAlign w:val="center"/>
          </w:tcPr>
          <w:p w14:paraId="7812DB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7F2CB6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AFBB1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06D0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8626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183</w:t>
            </w:r>
          </w:p>
        </w:tc>
        <w:tc>
          <w:tcPr>
            <w:tcW w:w="1245" w:type="dxa"/>
            <w:shd w:val="clear" w:color="auto" w:fill="auto"/>
            <w:tcMar>
              <w:top w:w="0" w:type="dxa"/>
              <w:left w:w="0" w:type="dxa"/>
              <w:bottom w:w="0" w:type="dxa"/>
              <w:right w:w="0" w:type="dxa"/>
            </w:tcMar>
            <w:vAlign w:val="center"/>
          </w:tcPr>
          <w:p w14:paraId="7C3BFF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碱式碳酸铜</w:t>
            </w:r>
          </w:p>
        </w:tc>
        <w:tc>
          <w:tcPr>
            <w:tcW w:w="7140" w:type="dxa"/>
            <w:shd w:val="clear" w:color="auto" w:fill="auto"/>
            <w:tcMar>
              <w:top w:w="0" w:type="dxa"/>
              <w:left w:w="0" w:type="dxa"/>
              <w:bottom w:w="0" w:type="dxa"/>
              <w:right w:w="0" w:type="dxa"/>
            </w:tcMar>
            <w:vAlign w:val="center"/>
          </w:tcPr>
          <w:p w14:paraId="3B93AD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073A9D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5F709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6A6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C429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184</w:t>
            </w:r>
          </w:p>
        </w:tc>
        <w:tc>
          <w:tcPr>
            <w:tcW w:w="1245" w:type="dxa"/>
            <w:shd w:val="clear" w:color="auto" w:fill="auto"/>
            <w:tcMar>
              <w:top w:w="0" w:type="dxa"/>
              <w:left w:w="0" w:type="dxa"/>
              <w:bottom w:w="0" w:type="dxa"/>
              <w:right w:w="0" w:type="dxa"/>
            </w:tcMar>
            <w:vAlign w:val="center"/>
          </w:tcPr>
          <w:p w14:paraId="2C9BD4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葡萄糖</w:t>
            </w:r>
          </w:p>
        </w:tc>
        <w:tc>
          <w:tcPr>
            <w:tcW w:w="7140" w:type="dxa"/>
            <w:shd w:val="clear" w:color="auto" w:fill="auto"/>
            <w:tcMar>
              <w:top w:w="0" w:type="dxa"/>
              <w:left w:w="0" w:type="dxa"/>
              <w:bottom w:w="0" w:type="dxa"/>
              <w:right w:w="0" w:type="dxa"/>
            </w:tcMar>
            <w:vAlign w:val="center"/>
          </w:tcPr>
          <w:p w14:paraId="6EE207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68EE30B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6A67E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4AF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F406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185</w:t>
            </w:r>
          </w:p>
        </w:tc>
        <w:tc>
          <w:tcPr>
            <w:tcW w:w="1245" w:type="dxa"/>
            <w:shd w:val="clear" w:color="auto" w:fill="auto"/>
            <w:tcMar>
              <w:top w:w="0" w:type="dxa"/>
              <w:left w:w="0" w:type="dxa"/>
              <w:bottom w:w="0" w:type="dxa"/>
              <w:right w:w="0" w:type="dxa"/>
            </w:tcMar>
            <w:vAlign w:val="center"/>
          </w:tcPr>
          <w:p w14:paraId="130E7F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蔗糖</w:t>
            </w:r>
          </w:p>
        </w:tc>
        <w:tc>
          <w:tcPr>
            <w:tcW w:w="7140" w:type="dxa"/>
            <w:shd w:val="clear" w:color="auto" w:fill="auto"/>
            <w:tcMar>
              <w:top w:w="0" w:type="dxa"/>
              <w:left w:w="0" w:type="dxa"/>
              <w:bottom w:w="0" w:type="dxa"/>
              <w:right w:w="0" w:type="dxa"/>
            </w:tcMar>
            <w:vAlign w:val="center"/>
          </w:tcPr>
          <w:p w14:paraId="59C557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705ECD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873115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57B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4497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186</w:t>
            </w:r>
          </w:p>
        </w:tc>
        <w:tc>
          <w:tcPr>
            <w:tcW w:w="1245" w:type="dxa"/>
            <w:shd w:val="clear" w:color="auto" w:fill="auto"/>
            <w:tcMar>
              <w:top w:w="0" w:type="dxa"/>
              <w:left w:w="0" w:type="dxa"/>
              <w:bottom w:w="0" w:type="dxa"/>
              <w:right w:w="0" w:type="dxa"/>
            </w:tcMar>
            <w:vAlign w:val="center"/>
          </w:tcPr>
          <w:p w14:paraId="3FAF5D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石蕊</w:t>
            </w:r>
          </w:p>
        </w:tc>
        <w:tc>
          <w:tcPr>
            <w:tcW w:w="7140" w:type="dxa"/>
            <w:shd w:val="clear" w:color="auto" w:fill="auto"/>
            <w:tcMar>
              <w:top w:w="0" w:type="dxa"/>
              <w:left w:w="0" w:type="dxa"/>
              <w:bottom w:w="0" w:type="dxa"/>
              <w:right w:w="0" w:type="dxa"/>
            </w:tcMar>
            <w:vAlign w:val="center"/>
          </w:tcPr>
          <w:p w14:paraId="748C6B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w:t>
            </w:r>
          </w:p>
        </w:tc>
        <w:tc>
          <w:tcPr>
            <w:tcW w:w="357" w:type="dxa"/>
            <w:shd w:val="clear" w:color="auto" w:fill="auto"/>
            <w:tcMar>
              <w:top w:w="0" w:type="dxa"/>
              <w:left w:w="0" w:type="dxa"/>
              <w:bottom w:w="0" w:type="dxa"/>
              <w:right w:w="0" w:type="dxa"/>
            </w:tcMar>
            <w:vAlign w:val="center"/>
          </w:tcPr>
          <w:p w14:paraId="6DA15E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63C42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3239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4B79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187</w:t>
            </w:r>
          </w:p>
        </w:tc>
        <w:tc>
          <w:tcPr>
            <w:tcW w:w="1245" w:type="dxa"/>
            <w:shd w:val="clear" w:color="auto" w:fill="auto"/>
            <w:tcMar>
              <w:top w:w="0" w:type="dxa"/>
              <w:left w:w="0" w:type="dxa"/>
              <w:bottom w:w="0" w:type="dxa"/>
              <w:right w:w="0" w:type="dxa"/>
            </w:tcMar>
            <w:vAlign w:val="center"/>
          </w:tcPr>
          <w:p w14:paraId="4DB041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酚酞</w:t>
            </w:r>
          </w:p>
        </w:tc>
        <w:tc>
          <w:tcPr>
            <w:tcW w:w="7140" w:type="dxa"/>
            <w:shd w:val="clear" w:color="auto" w:fill="auto"/>
            <w:tcMar>
              <w:top w:w="0" w:type="dxa"/>
              <w:left w:w="0" w:type="dxa"/>
              <w:bottom w:w="0" w:type="dxa"/>
              <w:right w:w="0" w:type="dxa"/>
            </w:tcMar>
            <w:vAlign w:val="center"/>
          </w:tcPr>
          <w:p w14:paraId="359B7C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w:t>
            </w:r>
          </w:p>
        </w:tc>
        <w:tc>
          <w:tcPr>
            <w:tcW w:w="357" w:type="dxa"/>
            <w:shd w:val="clear" w:color="auto" w:fill="auto"/>
            <w:tcMar>
              <w:top w:w="0" w:type="dxa"/>
              <w:left w:w="0" w:type="dxa"/>
              <w:bottom w:w="0" w:type="dxa"/>
              <w:right w:w="0" w:type="dxa"/>
            </w:tcMar>
            <w:vAlign w:val="center"/>
          </w:tcPr>
          <w:p w14:paraId="4D1B332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BBB9F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867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F9C1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188</w:t>
            </w:r>
          </w:p>
        </w:tc>
        <w:tc>
          <w:tcPr>
            <w:tcW w:w="1245" w:type="dxa"/>
            <w:shd w:val="clear" w:color="auto" w:fill="auto"/>
            <w:tcMar>
              <w:top w:w="0" w:type="dxa"/>
              <w:left w:w="0" w:type="dxa"/>
              <w:bottom w:w="0" w:type="dxa"/>
              <w:right w:w="0" w:type="dxa"/>
            </w:tcMar>
            <w:vAlign w:val="center"/>
          </w:tcPr>
          <w:p w14:paraId="287351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品红</w:t>
            </w:r>
          </w:p>
        </w:tc>
        <w:tc>
          <w:tcPr>
            <w:tcW w:w="7140" w:type="dxa"/>
            <w:shd w:val="clear" w:color="auto" w:fill="auto"/>
            <w:tcMar>
              <w:top w:w="0" w:type="dxa"/>
              <w:left w:w="0" w:type="dxa"/>
              <w:bottom w:w="0" w:type="dxa"/>
              <w:right w:w="0" w:type="dxa"/>
            </w:tcMar>
            <w:vAlign w:val="center"/>
          </w:tcPr>
          <w:p w14:paraId="57B1A0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5g碱性</w:t>
            </w:r>
          </w:p>
        </w:tc>
        <w:tc>
          <w:tcPr>
            <w:tcW w:w="357" w:type="dxa"/>
            <w:shd w:val="clear" w:color="auto" w:fill="auto"/>
            <w:tcMar>
              <w:top w:w="0" w:type="dxa"/>
              <w:left w:w="0" w:type="dxa"/>
              <w:bottom w:w="0" w:type="dxa"/>
              <w:right w:w="0" w:type="dxa"/>
            </w:tcMar>
            <w:vAlign w:val="center"/>
          </w:tcPr>
          <w:p w14:paraId="7C8DEB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FF86B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777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826B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189</w:t>
            </w:r>
          </w:p>
        </w:tc>
        <w:tc>
          <w:tcPr>
            <w:tcW w:w="1245" w:type="dxa"/>
            <w:shd w:val="clear" w:color="auto" w:fill="auto"/>
            <w:tcMar>
              <w:top w:w="0" w:type="dxa"/>
              <w:left w:w="0" w:type="dxa"/>
              <w:bottom w:w="0" w:type="dxa"/>
              <w:right w:w="0" w:type="dxa"/>
            </w:tcMar>
            <w:vAlign w:val="center"/>
          </w:tcPr>
          <w:p w14:paraId="466AB8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pH广泛试纸</w:t>
            </w:r>
          </w:p>
        </w:tc>
        <w:tc>
          <w:tcPr>
            <w:tcW w:w="7140" w:type="dxa"/>
            <w:shd w:val="clear" w:color="auto" w:fill="auto"/>
            <w:tcMar>
              <w:top w:w="0" w:type="dxa"/>
              <w:left w:w="0" w:type="dxa"/>
              <w:bottom w:w="0" w:type="dxa"/>
              <w:right w:w="0" w:type="dxa"/>
            </w:tcMar>
            <w:vAlign w:val="center"/>
          </w:tcPr>
          <w:p w14:paraId="407535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1～14试纸</w:t>
            </w:r>
          </w:p>
        </w:tc>
        <w:tc>
          <w:tcPr>
            <w:tcW w:w="357" w:type="dxa"/>
            <w:shd w:val="clear" w:color="auto" w:fill="auto"/>
            <w:tcMar>
              <w:top w:w="0" w:type="dxa"/>
              <w:left w:w="0" w:type="dxa"/>
              <w:bottom w:w="0" w:type="dxa"/>
              <w:right w:w="0" w:type="dxa"/>
            </w:tcMar>
            <w:vAlign w:val="center"/>
          </w:tcPr>
          <w:p w14:paraId="6FA2D9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7302AB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4320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A7DD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190</w:t>
            </w:r>
          </w:p>
        </w:tc>
        <w:tc>
          <w:tcPr>
            <w:tcW w:w="1245" w:type="dxa"/>
            <w:shd w:val="clear" w:color="auto" w:fill="auto"/>
            <w:tcMar>
              <w:top w:w="0" w:type="dxa"/>
              <w:left w:w="0" w:type="dxa"/>
              <w:bottom w:w="0" w:type="dxa"/>
              <w:right w:w="0" w:type="dxa"/>
            </w:tcMar>
            <w:vAlign w:val="center"/>
          </w:tcPr>
          <w:p w14:paraId="7EDEAF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蓝石蕊试纸</w:t>
            </w:r>
          </w:p>
        </w:tc>
        <w:tc>
          <w:tcPr>
            <w:tcW w:w="7140" w:type="dxa"/>
            <w:shd w:val="clear" w:color="auto" w:fill="auto"/>
            <w:tcMar>
              <w:top w:w="0" w:type="dxa"/>
              <w:left w:w="0" w:type="dxa"/>
              <w:bottom w:w="0" w:type="dxa"/>
              <w:right w:w="0" w:type="dxa"/>
            </w:tcMar>
            <w:vAlign w:val="center"/>
          </w:tcPr>
          <w:p w14:paraId="7D1BF9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试纸</w:t>
            </w:r>
          </w:p>
        </w:tc>
        <w:tc>
          <w:tcPr>
            <w:tcW w:w="357" w:type="dxa"/>
            <w:shd w:val="clear" w:color="auto" w:fill="auto"/>
            <w:tcMar>
              <w:top w:w="0" w:type="dxa"/>
              <w:left w:w="0" w:type="dxa"/>
              <w:bottom w:w="0" w:type="dxa"/>
              <w:right w:w="0" w:type="dxa"/>
            </w:tcMar>
            <w:vAlign w:val="center"/>
          </w:tcPr>
          <w:p w14:paraId="3A12E3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3CE8E2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0F90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FAAD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191</w:t>
            </w:r>
          </w:p>
        </w:tc>
        <w:tc>
          <w:tcPr>
            <w:tcW w:w="1245" w:type="dxa"/>
            <w:shd w:val="clear" w:color="auto" w:fill="auto"/>
            <w:tcMar>
              <w:top w:w="0" w:type="dxa"/>
              <w:left w:w="0" w:type="dxa"/>
              <w:bottom w:w="0" w:type="dxa"/>
              <w:right w:w="0" w:type="dxa"/>
            </w:tcMar>
            <w:vAlign w:val="center"/>
          </w:tcPr>
          <w:p w14:paraId="2ACF89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红石蕊试纸</w:t>
            </w:r>
          </w:p>
        </w:tc>
        <w:tc>
          <w:tcPr>
            <w:tcW w:w="7140" w:type="dxa"/>
            <w:shd w:val="clear" w:color="auto" w:fill="auto"/>
            <w:tcMar>
              <w:top w:w="0" w:type="dxa"/>
              <w:left w:w="0" w:type="dxa"/>
              <w:bottom w:w="0" w:type="dxa"/>
              <w:right w:w="0" w:type="dxa"/>
            </w:tcMar>
            <w:vAlign w:val="center"/>
          </w:tcPr>
          <w:p w14:paraId="33A76C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357" w:type="dxa"/>
            <w:shd w:val="clear" w:color="auto" w:fill="auto"/>
            <w:tcMar>
              <w:top w:w="0" w:type="dxa"/>
              <w:left w:w="0" w:type="dxa"/>
              <w:bottom w:w="0" w:type="dxa"/>
              <w:right w:w="0" w:type="dxa"/>
            </w:tcMar>
            <w:vAlign w:val="center"/>
          </w:tcPr>
          <w:p w14:paraId="4BE1FE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396D2C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63B4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E553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192</w:t>
            </w:r>
          </w:p>
        </w:tc>
        <w:tc>
          <w:tcPr>
            <w:tcW w:w="1245" w:type="dxa"/>
            <w:shd w:val="clear" w:color="auto" w:fill="auto"/>
            <w:tcMar>
              <w:top w:w="0" w:type="dxa"/>
              <w:left w:w="0" w:type="dxa"/>
              <w:bottom w:w="0" w:type="dxa"/>
              <w:right w:w="0" w:type="dxa"/>
            </w:tcMar>
            <w:vAlign w:val="center"/>
          </w:tcPr>
          <w:p w14:paraId="2DEF86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定性滤纸</w:t>
            </w:r>
          </w:p>
        </w:tc>
        <w:tc>
          <w:tcPr>
            <w:tcW w:w="7140" w:type="dxa"/>
            <w:shd w:val="clear" w:color="auto" w:fill="auto"/>
            <w:tcMar>
              <w:top w:w="0" w:type="dxa"/>
              <w:left w:w="0" w:type="dxa"/>
              <w:bottom w:w="0" w:type="dxa"/>
              <w:right w:w="0" w:type="dxa"/>
            </w:tcMar>
            <w:vAlign w:val="center"/>
          </w:tcPr>
          <w:p w14:paraId="6C7B6F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150×150mm，本/100s</w:t>
            </w:r>
          </w:p>
        </w:tc>
        <w:tc>
          <w:tcPr>
            <w:tcW w:w="357" w:type="dxa"/>
            <w:shd w:val="clear" w:color="auto" w:fill="auto"/>
            <w:tcMar>
              <w:top w:w="0" w:type="dxa"/>
              <w:left w:w="0" w:type="dxa"/>
              <w:bottom w:w="0" w:type="dxa"/>
              <w:right w:w="0" w:type="dxa"/>
            </w:tcMar>
            <w:vAlign w:val="center"/>
          </w:tcPr>
          <w:p w14:paraId="6DF136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206788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7550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61B1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193</w:t>
            </w:r>
          </w:p>
        </w:tc>
        <w:tc>
          <w:tcPr>
            <w:tcW w:w="1245" w:type="dxa"/>
            <w:shd w:val="clear" w:color="auto" w:fill="auto"/>
            <w:tcMar>
              <w:top w:w="0" w:type="dxa"/>
              <w:left w:w="0" w:type="dxa"/>
              <w:bottom w:w="0" w:type="dxa"/>
              <w:right w:w="0" w:type="dxa"/>
            </w:tcMar>
            <w:vAlign w:val="center"/>
          </w:tcPr>
          <w:p w14:paraId="226227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定性滤纸</w:t>
            </w:r>
          </w:p>
        </w:tc>
        <w:tc>
          <w:tcPr>
            <w:tcW w:w="7140" w:type="dxa"/>
            <w:shd w:val="clear" w:color="auto" w:fill="auto"/>
            <w:tcMar>
              <w:top w:w="0" w:type="dxa"/>
              <w:left w:w="0" w:type="dxa"/>
              <w:bottom w:w="0" w:type="dxa"/>
              <w:right w:w="0" w:type="dxa"/>
            </w:tcMar>
            <w:vAlign w:val="center"/>
          </w:tcPr>
          <w:p w14:paraId="07E46C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150×150mm，本/100s</w:t>
            </w:r>
          </w:p>
        </w:tc>
        <w:tc>
          <w:tcPr>
            <w:tcW w:w="357" w:type="dxa"/>
            <w:shd w:val="clear" w:color="auto" w:fill="auto"/>
            <w:tcMar>
              <w:top w:w="0" w:type="dxa"/>
              <w:left w:w="0" w:type="dxa"/>
              <w:bottom w:w="0" w:type="dxa"/>
              <w:right w:w="0" w:type="dxa"/>
            </w:tcMar>
            <w:vAlign w:val="center"/>
          </w:tcPr>
          <w:p w14:paraId="05763C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43ECB7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55B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B4CD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194</w:t>
            </w:r>
          </w:p>
        </w:tc>
        <w:tc>
          <w:tcPr>
            <w:tcW w:w="1245" w:type="dxa"/>
            <w:shd w:val="clear" w:color="auto" w:fill="auto"/>
            <w:tcMar>
              <w:top w:w="0" w:type="dxa"/>
              <w:left w:w="0" w:type="dxa"/>
              <w:bottom w:w="0" w:type="dxa"/>
              <w:right w:w="0" w:type="dxa"/>
            </w:tcMar>
            <w:vAlign w:val="center"/>
          </w:tcPr>
          <w:p w14:paraId="5FD954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金属矿物、金属及合金标本</w:t>
            </w:r>
          </w:p>
        </w:tc>
        <w:tc>
          <w:tcPr>
            <w:tcW w:w="7140" w:type="dxa"/>
            <w:shd w:val="clear" w:color="auto" w:fill="auto"/>
            <w:tcMar>
              <w:top w:w="0" w:type="dxa"/>
              <w:left w:w="0" w:type="dxa"/>
              <w:bottom w:w="0" w:type="dxa"/>
              <w:right w:w="0" w:type="dxa"/>
            </w:tcMar>
            <w:vAlign w:val="center"/>
          </w:tcPr>
          <w:p w14:paraId="385C5F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各类≥3种</w:t>
            </w:r>
          </w:p>
        </w:tc>
        <w:tc>
          <w:tcPr>
            <w:tcW w:w="357" w:type="dxa"/>
            <w:shd w:val="clear" w:color="auto" w:fill="auto"/>
            <w:tcMar>
              <w:top w:w="0" w:type="dxa"/>
              <w:left w:w="0" w:type="dxa"/>
              <w:bottom w:w="0" w:type="dxa"/>
              <w:right w:w="0" w:type="dxa"/>
            </w:tcMar>
            <w:vAlign w:val="center"/>
          </w:tcPr>
          <w:p w14:paraId="5BDEF0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64096E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DF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0DF9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195</w:t>
            </w:r>
          </w:p>
        </w:tc>
        <w:tc>
          <w:tcPr>
            <w:tcW w:w="1245" w:type="dxa"/>
            <w:shd w:val="clear" w:color="auto" w:fill="auto"/>
            <w:tcMar>
              <w:top w:w="0" w:type="dxa"/>
              <w:left w:w="0" w:type="dxa"/>
              <w:bottom w:w="0" w:type="dxa"/>
              <w:right w:w="0" w:type="dxa"/>
            </w:tcMar>
            <w:vAlign w:val="center"/>
          </w:tcPr>
          <w:p w14:paraId="7C5473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溶液导电演示器</w:t>
            </w:r>
          </w:p>
        </w:tc>
        <w:tc>
          <w:tcPr>
            <w:tcW w:w="7140" w:type="dxa"/>
            <w:shd w:val="clear" w:color="auto" w:fill="auto"/>
            <w:tcMar>
              <w:top w:w="0" w:type="dxa"/>
              <w:left w:w="0" w:type="dxa"/>
              <w:bottom w:w="0" w:type="dxa"/>
              <w:right w:w="0" w:type="dxa"/>
            </w:tcMar>
            <w:vAlign w:val="center"/>
          </w:tcPr>
          <w:p w14:paraId="7BCFA5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结构：1.线路示教板，装有仪器电路线路。2.灯座4个。3.灯珠4个（6.3V 0.15V)。4.电解槽4个。主要用于演示不同电解质溶液的导电性能。</w:t>
            </w:r>
          </w:p>
        </w:tc>
        <w:tc>
          <w:tcPr>
            <w:tcW w:w="357" w:type="dxa"/>
            <w:shd w:val="clear" w:color="auto" w:fill="auto"/>
            <w:tcMar>
              <w:top w:w="0" w:type="dxa"/>
              <w:left w:w="0" w:type="dxa"/>
              <w:bottom w:w="0" w:type="dxa"/>
              <w:right w:w="0" w:type="dxa"/>
            </w:tcMar>
            <w:vAlign w:val="center"/>
          </w:tcPr>
          <w:p w14:paraId="53C3BB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75176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9AF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E6EB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196</w:t>
            </w:r>
          </w:p>
        </w:tc>
        <w:tc>
          <w:tcPr>
            <w:tcW w:w="1245" w:type="dxa"/>
            <w:shd w:val="clear" w:color="auto" w:fill="auto"/>
            <w:tcMar>
              <w:top w:w="0" w:type="dxa"/>
              <w:left w:w="0" w:type="dxa"/>
              <w:bottom w:w="0" w:type="dxa"/>
              <w:right w:w="0" w:type="dxa"/>
            </w:tcMar>
            <w:vAlign w:val="center"/>
          </w:tcPr>
          <w:p w14:paraId="6B4E44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微型溶液导电实验器</w:t>
            </w:r>
          </w:p>
        </w:tc>
        <w:tc>
          <w:tcPr>
            <w:tcW w:w="7140" w:type="dxa"/>
            <w:shd w:val="clear" w:color="auto" w:fill="auto"/>
            <w:tcMar>
              <w:top w:w="0" w:type="dxa"/>
              <w:left w:w="0" w:type="dxa"/>
              <w:bottom w:w="0" w:type="dxa"/>
              <w:right w:w="0" w:type="dxa"/>
            </w:tcMar>
            <w:vAlign w:val="center"/>
          </w:tcPr>
          <w:p w14:paraId="1BCBE6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金属电极，笔式，所需溶液≤3mL</w:t>
            </w:r>
          </w:p>
        </w:tc>
        <w:tc>
          <w:tcPr>
            <w:tcW w:w="357" w:type="dxa"/>
            <w:shd w:val="clear" w:color="auto" w:fill="auto"/>
            <w:tcMar>
              <w:top w:w="0" w:type="dxa"/>
              <w:left w:w="0" w:type="dxa"/>
              <w:bottom w:w="0" w:type="dxa"/>
              <w:right w:w="0" w:type="dxa"/>
            </w:tcMar>
            <w:vAlign w:val="center"/>
          </w:tcPr>
          <w:p w14:paraId="451521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8CB44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3CCD7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3D97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197</w:t>
            </w:r>
          </w:p>
        </w:tc>
        <w:tc>
          <w:tcPr>
            <w:tcW w:w="1245" w:type="dxa"/>
            <w:shd w:val="clear" w:color="auto" w:fill="auto"/>
            <w:tcMar>
              <w:top w:w="0" w:type="dxa"/>
              <w:left w:w="0" w:type="dxa"/>
              <w:bottom w:w="0" w:type="dxa"/>
              <w:right w:w="0" w:type="dxa"/>
            </w:tcMar>
            <w:vAlign w:val="center"/>
          </w:tcPr>
          <w:p w14:paraId="7CEA5D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水电解演示器</w:t>
            </w:r>
          </w:p>
        </w:tc>
        <w:tc>
          <w:tcPr>
            <w:tcW w:w="7140" w:type="dxa"/>
            <w:shd w:val="clear" w:color="auto" w:fill="auto"/>
            <w:tcMar>
              <w:top w:w="0" w:type="dxa"/>
              <w:left w:w="0" w:type="dxa"/>
              <w:bottom w:w="0" w:type="dxa"/>
              <w:right w:w="0" w:type="dxa"/>
            </w:tcMar>
            <w:vAlign w:val="center"/>
          </w:tcPr>
          <w:p w14:paraId="545825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水位旋转调节,干净方便</w:t>
            </w:r>
          </w:p>
        </w:tc>
        <w:tc>
          <w:tcPr>
            <w:tcW w:w="357" w:type="dxa"/>
            <w:shd w:val="clear" w:color="auto" w:fill="auto"/>
            <w:tcMar>
              <w:top w:w="0" w:type="dxa"/>
              <w:left w:w="0" w:type="dxa"/>
              <w:bottom w:w="0" w:type="dxa"/>
              <w:right w:w="0" w:type="dxa"/>
            </w:tcMar>
            <w:vAlign w:val="center"/>
          </w:tcPr>
          <w:p w14:paraId="06B1B33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0F297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7A2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D79F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198</w:t>
            </w:r>
          </w:p>
        </w:tc>
        <w:tc>
          <w:tcPr>
            <w:tcW w:w="1245" w:type="dxa"/>
            <w:shd w:val="clear" w:color="auto" w:fill="auto"/>
            <w:tcMar>
              <w:top w:w="0" w:type="dxa"/>
              <w:left w:w="0" w:type="dxa"/>
              <w:bottom w:w="0" w:type="dxa"/>
              <w:right w:w="0" w:type="dxa"/>
            </w:tcMar>
            <w:vAlign w:val="center"/>
          </w:tcPr>
          <w:p w14:paraId="02E016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金刚石结构模型</w:t>
            </w:r>
          </w:p>
        </w:tc>
        <w:tc>
          <w:tcPr>
            <w:tcW w:w="7140" w:type="dxa"/>
            <w:shd w:val="clear" w:color="auto" w:fill="auto"/>
            <w:tcMar>
              <w:top w:w="0" w:type="dxa"/>
              <w:left w:w="0" w:type="dxa"/>
              <w:bottom w:w="0" w:type="dxa"/>
              <w:right w:w="0" w:type="dxa"/>
            </w:tcMar>
            <w:vAlign w:val="center"/>
          </w:tcPr>
          <w:p w14:paraId="4CC6E5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模型由彩色球，健等组成，球直径≥30mm</w:t>
            </w:r>
          </w:p>
        </w:tc>
        <w:tc>
          <w:tcPr>
            <w:tcW w:w="357" w:type="dxa"/>
            <w:shd w:val="clear" w:color="auto" w:fill="auto"/>
            <w:tcMar>
              <w:top w:w="0" w:type="dxa"/>
              <w:left w:w="0" w:type="dxa"/>
              <w:bottom w:w="0" w:type="dxa"/>
              <w:right w:w="0" w:type="dxa"/>
            </w:tcMar>
            <w:vAlign w:val="center"/>
          </w:tcPr>
          <w:p w14:paraId="508C31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33E7CF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D47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6E46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199</w:t>
            </w:r>
          </w:p>
        </w:tc>
        <w:tc>
          <w:tcPr>
            <w:tcW w:w="1245" w:type="dxa"/>
            <w:shd w:val="clear" w:color="auto" w:fill="auto"/>
            <w:tcMar>
              <w:top w:w="0" w:type="dxa"/>
              <w:left w:w="0" w:type="dxa"/>
              <w:bottom w:w="0" w:type="dxa"/>
              <w:right w:w="0" w:type="dxa"/>
            </w:tcMar>
            <w:vAlign w:val="center"/>
          </w:tcPr>
          <w:p w14:paraId="218311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石墨结构模型</w:t>
            </w:r>
          </w:p>
        </w:tc>
        <w:tc>
          <w:tcPr>
            <w:tcW w:w="7140" w:type="dxa"/>
            <w:shd w:val="clear" w:color="auto" w:fill="auto"/>
            <w:tcMar>
              <w:top w:w="0" w:type="dxa"/>
              <w:left w:w="0" w:type="dxa"/>
              <w:bottom w:w="0" w:type="dxa"/>
              <w:right w:w="0" w:type="dxa"/>
            </w:tcMar>
            <w:vAlign w:val="center"/>
          </w:tcPr>
          <w:p w14:paraId="2A0FAD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演示用。1 由5孔黑色塑料球39只,直径6×70塑料键45根,直径6×165塑料键14根组成。 黑色塑料球直径60mm，球径直径与键长L为自由公差，球键角误差为±3°，直键的不直度≤2L%。2  球与键的组装应松紧适度，无自由转动、松脱或滑出，歪曲、变形。3  塑料球应用全新塑料压注制成，无毒，表面光洁无裂痕。 </w:t>
            </w:r>
          </w:p>
        </w:tc>
        <w:tc>
          <w:tcPr>
            <w:tcW w:w="357" w:type="dxa"/>
            <w:shd w:val="clear" w:color="auto" w:fill="auto"/>
            <w:tcMar>
              <w:top w:w="0" w:type="dxa"/>
              <w:left w:w="0" w:type="dxa"/>
              <w:bottom w:w="0" w:type="dxa"/>
              <w:right w:w="0" w:type="dxa"/>
            </w:tcMar>
            <w:vAlign w:val="center"/>
          </w:tcPr>
          <w:p w14:paraId="2D8B39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5CC60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54E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040D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w:t>
            </w:r>
          </w:p>
        </w:tc>
        <w:tc>
          <w:tcPr>
            <w:tcW w:w="1245" w:type="dxa"/>
            <w:shd w:val="clear" w:color="auto" w:fill="auto"/>
            <w:tcMar>
              <w:top w:w="0" w:type="dxa"/>
              <w:left w:w="0" w:type="dxa"/>
              <w:bottom w:w="0" w:type="dxa"/>
              <w:right w:w="0" w:type="dxa"/>
            </w:tcMar>
            <w:vAlign w:val="center"/>
          </w:tcPr>
          <w:p w14:paraId="5C4CB7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碳-60结构模型</w:t>
            </w:r>
          </w:p>
        </w:tc>
        <w:tc>
          <w:tcPr>
            <w:tcW w:w="7140" w:type="dxa"/>
            <w:shd w:val="clear" w:color="auto" w:fill="auto"/>
            <w:tcMar>
              <w:top w:w="0" w:type="dxa"/>
              <w:left w:w="0" w:type="dxa"/>
              <w:bottom w:w="0" w:type="dxa"/>
              <w:right w:w="0" w:type="dxa"/>
            </w:tcMar>
            <w:vAlign w:val="center"/>
          </w:tcPr>
          <w:p w14:paraId="207CD8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演示用，球直径30mm。</w:t>
            </w:r>
          </w:p>
        </w:tc>
        <w:tc>
          <w:tcPr>
            <w:tcW w:w="357" w:type="dxa"/>
            <w:shd w:val="clear" w:color="auto" w:fill="auto"/>
            <w:tcMar>
              <w:top w:w="0" w:type="dxa"/>
              <w:left w:w="0" w:type="dxa"/>
              <w:bottom w:w="0" w:type="dxa"/>
              <w:right w:w="0" w:type="dxa"/>
            </w:tcMar>
            <w:vAlign w:val="center"/>
          </w:tcPr>
          <w:p w14:paraId="36E7B22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EE0DD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198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8FB8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201</w:t>
            </w:r>
          </w:p>
        </w:tc>
        <w:tc>
          <w:tcPr>
            <w:tcW w:w="1245" w:type="dxa"/>
            <w:shd w:val="clear" w:color="auto" w:fill="auto"/>
            <w:tcMar>
              <w:top w:w="0" w:type="dxa"/>
              <w:left w:w="0" w:type="dxa"/>
              <w:bottom w:w="0" w:type="dxa"/>
              <w:right w:w="0" w:type="dxa"/>
            </w:tcMar>
            <w:vAlign w:val="center"/>
          </w:tcPr>
          <w:p w14:paraId="269295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碘升华凝华管</w:t>
            </w:r>
          </w:p>
        </w:tc>
        <w:tc>
          <w:tcPr>
            <w:tcW w:w="7140" w:type="dxa"/>
            <w:shd w:val="clear" w:color="auto" w:fill="auto"/>
            <w:tcMar>
              <w:top w:w="0" w:type="dxa"/>
              <w:left w:w="0" w:type="dxa"/>
              <w:bottom w:w="0" w:type="dxa"/>
              <w:right w:w="0" w:type="dxa"/>
            </w:tcMar>
            <w:vAlign w:val="center"/>
          </w:tcPr>
          <w:p w14:paraId="26E968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密封式</w:t>
            </w:r>
          </w:p>
        </w:tc>
        <w:tc>
          <w:tcPr>
            <w:tcW w:w="357" w:type="dxa"/>
            <w:shd w:val="clear" w:color="auto" w:fill="auto"/>
            <w:tcMar>
              <w:top w:w="0" w:type="dxa"/>
              <w:left w:w="0" w:type="dxa"/>
              <w:bottom w:w="0" w:type="dxa"/>
              <w:right w:w="0" w:type="dxa"/>
            </w:tcMar>
            <w:vAlign w:val="center"/>
          </w:tcPr>
          <w:p w14:paraId="416D3E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DF339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66FB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D5C1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202</w:t>
            </w:r>
          </w:p>
        </w:tc>
        <w:tc>
          <w:tcPr>
            <w:tcW w:w="1245" w:type="dxa"/>
            <w:shd w:val="clear" w:color="auto" w:fill="auto"/>
            <w:tcMar>
              <w:top w:w="0" w:type="dxa"/>
              <w:left w:w="0" w:type="dxa"/>
              <w:bottom w:w="0" w:type="dxa"/>
              <w:right w:w="0" w:type="dxa"/>
            </w:tcMar>
            <w:vAlign w:val="center"/>
          </w:tcPr>
          <w:p w14:paraId="4C8E21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分子结构模型</w:t>
            </w:r>
          </w:p>
        </w:tc>
        <w:tc>
          <w:tcPr>
            <w:tcW w:w="7140" w:type="dxa"/>
            <w:shd w:val="clear" w:color="auto" w:fill="auto"/>
            <w:tcMar>
              <w:top w:w="0" w:type="dxa"/>
              <w:left w:w="0" w:type="dxa"/>
              <w:bottom w:w="0" w:type="dxa"/>
              <w:right w:w="0" w:type="dxa"/>
            </w:tcMar>
            <w:vAlign w:val="center"/>
          </w:tcPr>
          <w:p w14:paraId="6229F9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演示用，氢原子球直径≥23mm，其他原子球直径≥30mm</w:t>
            </w:r>
          </w:p>
        </w:tc>
        <w:tc>
          <w:tcPr>
            <w:tcW w:w="357" w:type="dxa"/>
            <w:shd w:val="clear" w:color="auto" w:fill="auto"/>
            <w:tcMar>
              <w:top w:w="0" w:type="dxa"/>
              <w:left w:w="0" w:type="dxa"/>
              <w:bottom w:w="0" w:type="dxa"/>
              <w:right w:w="0" w:type="dxa"/>
            </w:tcMar>
            <w:vAlign w:val="center"/>
          </w:tcPr>
          <w:p w14:paraId="6CCD9E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64F07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D0C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D385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203</w:t>
            </w:r>
          </w:p>
        </w:tc>
        <w:tc>
          <w:tcPr>
            <w:tcW w:w="1245" w:type="dxa"/>
            <w:shd w:val="clear" w:color="auto" w:fill="auto"/>
            <w:tcMar>
              <w:top w:w="0" w:type="dxa"/>
              <w:left w:w="0" w:type="dxa"/>
              <w:bottom w:w="0" w:type="dxa"/>
              <w:right w:w="0" w:type="dxa"/>
            </w:tcMar>
            <w:vAlign w:val="center"/>
          </w:tcPr>
          <w:p w14:paraId="6BDCEE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氯化钠晶体结构模型</w:t>
            </w:r>
          </w:p>
        </w:tc>
        <w:tc>
          <w:tcPr>
            <w:tcW w:w="7140" w:type="dxa"/>
            <w:shd w:val="clear" w:color="auto" w:fill="auto"/>
            <w:tcMar>
              <w:top w:w="0" w:type="dxa"/>
              <w:left w:w="0" w:type="dxa"/>
              <w:bottom w:w="0" w:type="dxa"/>
              <w:right w:w="0" w:type="dxa"/>
            </w:tcMar>
            <w:vAlign w:val="center"/>
          </w:tcPr>
          <w:p w14:paraId="5BD6FB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由彩色球组成，球直径≥30mm</w:t>
            </w:r>
          </w:p>
        </w:tc>
        <w:tc>
          <w:tcPr>
            <w:tcW w:w="357" w:type="dxa"/>
            <w:shd w:val="clear" w:color="auto" w:fill="auto"/>
            <w:tcMar>
              <w:top w:w="0" w:type="dxa"/>
              <w:left w:w="0" w:type="dxa"/>
              <w:bottom w:w="0" w:type="dxa"/>
              <w:right w:w="0" w:type="dxa"/>
            </w:tcMar>
            <w:vAlign w:val="center"/>
          </w:tcPr>
          <w:p w14:paraId="38B591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B215A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B33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B6E9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204</w:t>
            </w:r>
          </w:p>
        </w:tc>
        <w:tc>
          <w:tcPr>
            <w:tcW w:w="1245" w:type="dxa"/>
            <w:shd w:val="clear" w:color="auto" w:fill="auto"/>
            <w:tcMar>
              <w:top w:w="0" w:type="dxa"/>
              <w:left w:w="0" w:type="dxa"/>
              <w:bottom w:w="0" w:type="dxa"/>
              <w:right w:w="0" w:type="dxa"/>
            </w:tcMar>
            <w:vAlign w:val="center"/>
          </w:tcPr>
          <w:p w14:paraId="1C5087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元素周期表</w:t>
            </w:r>
          </w:p>
        </w:tc>
        <w:tc>
          <w:tcPr>
            <w:tcW w:w="7140" w:type="dxa"/>
            <w:shd w:val="clear" w:color="auto" w:fill="auto"/>
            <w:tcMar>
              <w:top w:w="0" w:type="dxa"/>
              <w:left w:w="0" w:type="dxa"/>
              <w:bottom w:w="0" w:type="dxa"/>
              <w:right w:w="0" w:type="dxa"/>
            </w:tcMar>
            <w:vAlign w:val="center"/>
          </w:tcPr>
          <w:p w14:paraId="7813E2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带轴</w:t>
            </w:r>
          </w:p>
        </w:tc>
        <w:tc>
          <w:tcPr>
            <w:tcW w:w="357" w:type="dxa"/>
            <w:shd w:val="clear" w:color="auto" w:fill="auto"/>
            <w:tcMar>
              <w:top w:w="0" w:type="dxa"/>
              <w:left w:w="0" w:type="dxa"/>
              <w:bottom w:w="0" w:type="dxa"/>
              <w:right w:w="0" w:type="dxa"/>
            </w:tcMar>
            <w:vAlign w:val="center"/>
          </w:tcPr>
          <w:p w14:paraId="34FD30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5BE710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1EE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C027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205</w:t>
            </w:r>
          </w:p>
        </w:tc>
        <w:tc>
          <w:tcPr>
            <w:tcW w:w="1245" w:type="dxa"/>
            <w:shd w:val="clear" w:color="auto" w:fill="auto"/>
            <w:tcMar>
              <w:top w:w="0" w:type="dxa"/>
              <w:left w:w="0" w:type="dxa"/>
              <w:bottom w:w="0" w:type="dxa"/>
              <w:right w:w="0" w:type="dxa"/>
            </w:tcMar>
            <w:vAlign w:val="center"/>
          </w:tcPr>
          <w:p w14:paraId="6F9506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原油常见馏分标本</w:t>
            </w:r>
          </w:p>
        </w:tc>
        <w:tc>
          <w:tcPr>
            <w:tcW w:w="7140" w:type="dxa"/>
            <w:shd w:val="clear" w:color="auto" w:fill="auto"/>
            <w:tcMar>
              <w:top w:w="0" w:type="dxa"/>
              <w:left w:w="0" w:type="dxa"/>
              <w:bottom w:w="0" w:type="dxa"/>
              <w:right w:w="0" w:type="dxa"/>
            </w:tcMar>
            <w:vAlign w:val="center"/>
          </w:tcPr>
          <w:p w14:paraId="0570DD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≥8种</w:t>
            </w:r>
          </w:p>
        </w:tc>
        <w:tc>
          <w:tcPr>
            <w:tcW w:w="357" w:type="dxa"/>
            <w:shd w:val="clear" w:color="auto" w:fill="auto"/>
            <w:tcMar>
              <w:top w:w="0" w:type="dxa"/>
              <w:left w:w="0" w:type="dxa"/>
              <w:bottom w:w="0" w:type="dxa"/>
              <w:right w:w="0" w:type="dxa"/>
            </w:tcMar>
            <w:vAlign w:val="center"/>
          </w:tcPr>
          <w:p w14:paraId="31A969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253D1F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0497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F836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206</w:t>
            </w:r>
          </w:p>
        </w:tc>
        <w:tc>
          <w:tcPr>
            <w:tcW w:w="1245" w:type="dxa"/>
            <w:shd w:val="clear" w:color="auto" w:fill="auto"/>
            <w:tcMar>
              <w:top w:w="0" w:type="dxa"/>
              <w:left w:w="0" w:type="dxa"/>
              <w:bottom w:w="0" w:type="dxa"/>
              <w:right w:w="0" w:type="dxa"/>
            </w:tcMar>
            <w:vAlign w:val="center"/>
          </w:tcPr>
          <w:p w14:paraId="192217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炼铁高炉模型</w:t>
            </w:r>
          </w:p>
        </w:tc>
        <w:tc>
          <w:tcPr>
            <w:tcW w:w="7140" w:type="dxa"/>
            <w:shd w:val="clear" w:color="auto" w:fill="auto"/>
            <w:tcMar>
              <w:top w:w="0" w:type="dxa"/>
              <w:left w:w="0" w:type="dxa"/>
              <w:bottom w:w="0" w:type="dxa"/>
              <w:right w:w="0" w:type="dxa"/>
            </w:tcMar>
            <w:vAlign w:val="center"/>
          </w:tcPr>
          <w:p w14:paraId="07AA37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本模型显示炉喉，炉胸，炉腰，炉腹，炉缸等结构组成。</w:t>
            </w:r>
          </w:p>
        </w:tc>
        <w:tc>
          <w:tcPr>
            <w:tcW w:w="357" w:type="dxa"/>
            <w:shd w:val="clear" w:color="auto" w:fill="auto"/>
            <w:tcMar>
              <w:top w:w="0" w:type="dxa"/>
              <w:left w:w="0" w:type="dxa"/>
              <w:bottom w:w="0" w:type="dxa"/>
              <w:right w:w="0" w:type="dxa"/>
            </w:tcMar>
            <w:vAlign w:val="center"/>
          </w:tcPr>
          <w:p w14:paraId="0E7755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6B5A1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852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E3B6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207</w:t>
            </w:r>
          </w:p>
        </w:tc>
        <w:tc>
          <w:tcPr>
            <w:tcW w:w="1245" w:type="dxa"/>
            <w:shd w:val="clear" w:color="auto" w:fill="auto"/>
            <w:tcMar>
              <w:top w:w="0" w:type="dxa"/>
              <w:left w:w="0" w:type="dxa"/>
              <w:bottom w:w="0" w:type="dxa"/>
              <w:right w:w="0" w:type="dxa"/>
            </w:tcMar>
            <w:vAlign w:val="center"/>
          </w:tcPr>
          <w:p w14:paraId="10C0A6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合成有机高分子材料标本</w:t>
            </w:r>
          </w:p>
        </w:tc>
        <w:tc>
          <w:tcPr>
            <w:tcW w:w="7140" w:type="dxa"/>
            <w:shd w:val="clear" w:color="auto" w:fill="auto"/>
            <w:tcMar>
              <w:top w:w="0" w:type="dxa"/>
              <w:left w:w="0" w:type="dxa"/>
              <w:bottom w:w="0" w:type="dxa"/>
              <w:right w:w="0" w:type="dxa"/>
            </w:tcMar>
            <w:vAlign w:val="center"/>
          </w:tcPr>
          <w:p w14:paraId="064311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≥10种</w:t>
            </w:r>
          </w:p>
        </w:tc>
        <w:tc>
          <w:tcPr>
            <w:tcW w:w="357" w:type="dxa"/>
            <w:shd w:val="clear" w:color="auto" w:fill="auto"/>
            <w:tcMar>
              <w:top w:w="0" w:type="dxa"/>
              <w:left w:w="0" w:type="dxa"/>
              <w:bottom w:w="0" w:type="dxa"/>
              <w:right w:w="0" w:type="dxa"/>
            </w:tcMar>
            <w:vAlign w:val="center"/>
          </w:tcPr>
          <w:p w14:paraId="2AD4CE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1C0F48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1E2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80C9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208</w:t>
            </w:r>
          </w:p>
        </w:tc>
        <w:tc>
          <w:tcPr>
            <w:tcW w:w="1245" w:type="dxa"/>
            <w:shd w:val="clear" w:color="auto" w:fill="auto"/>
            <w:tcMar>
              <w:top w:w="0" w:type="dxa"/>
              <w:left w:w="0" w:type="dxa"/>
              <w:bottom w:w="0" w:type="dxa"/>
              <w:right w:w="0" w:type="dxa"/>
            </w:tcMar>
            <w:vAlign w:val="center"/>
          </w:tcPr>
          <w:p w14:paraId="24B898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新型无机非金属材料标本</w:t>
            </w:r>
          </w:p>
        </w:tc>
        <w:tc>
          <w:tcPr>
            <w:tcW w:w="7140" w:type="dxa"/>
            <w:shd w:val="clear" w:color="auto" w:fill="auto"/>
            <w:tcMar>
              <w:top w:w="0" w:type="dxa"/>
              <w:left w:w="0" w:type="dxa"/>
              <w:bottom w:w="0" w:type="dxa"/>
              <w:right w:w="0" w:type="dxa"/>
            </w:tcMar>
            <w:vAlign w:val="center"/>
          </w:tcPr>
          <w:p w14:paraId="65FF08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氧化铝陶瓷、氮化硅陶瓷、光导纤维等</w:t>
            </w:r>
          </w:p>
        </w:tc>
        <w:tc>
          <w:tcPr>
            <w:tcW w:w="357" w:type="dxa"/>
            <w:shd w:val="clear" w:color="auto" w:fill="auto"/>
            <w:tcMar>
              <w:top w:w="0" w:type="dxa"/>
              <w:left w:w="0" w:type="dxa"/>
              <w:bottom w:w="0" w:type="dxa"/>
              <w:right w:w="0" w:type="dxa"/>
            </w:tcMar>
            <w:vAlign w:val="center"/>
          </w:tcPr>
          <w:p w14:paraId="04C35F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577BFC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4FE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E470E8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10、初中化学准备室</w:t>
            </w:r>
          </w:p>
        </w:tc>
      </w:tr>
      <w:tr w14:paraId="3534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FFC4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525BC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（准备台）</w:t>
            </w:r>
          </w:p>
        </w:tc>
        <w:tc>
          <w:tcPr>
            <w:tcW w:w="7140" w:type="dxa"/>
            <w:shd w:val="clear" w:color="auto" w:fill="auto"/>
            <w:tcMar>
              <w:top w:w="0" w:type="dxa"/>
              <w:left w:w="0" w:type="dxa"/>
              <w:bottom w:w="0" w:type="dxa"/>
              <w:right w:w="0" w:type="dxa"/>
            </w:tcMar>
            <w:vAlign w:val="center"/>
          </w:tcPr>
          <w:p w14:paraId="7D847E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1.规格：≥2400×1200×850mm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4.桌身内衬板：采用三聚氰胺防潮双贴面板，(基板为E1级环保板)，板材所有截面PVC机器封边，粘力强、密封性好、经久耐用。组装接缝严密，连接牢固，无松动现象。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5.采用ABS工程塑料模具成型制作而成，具有高度可调、耐磨、防潮、耐腐蚀等。</w:t>
            </w:r>
          </w:p>
        </w:tc>
        <w:tc>
          <w:tcPr>
            <w:tcW w:w="357" w:type="dxa"/>
            <w:shd w:val="clear" w:color="auto" w:fill="auto"/>
            <w:tcMar>
              <w:top w:w="0" w:type="dxa"/>
              <w:left w:w="0" w:type="dxa"/>
              <w:bottom w:w="0" w:type="dxa"/>
              <w:right w:w="0" w:type="dxa"/>
            </w:tcMar>
            <w:vAlign w:val="center"/>
          </w:tcPr>
          <w:p w14:paraId="6B5A5D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66CED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213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EA2B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6DE72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3BD21F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盒体采用铝合金材料,钢制模具一体成型，表面经环氧树脂粉末静电喷涂,设置二、三眼多功能插座</w:t>
            </w:r>
          </w:p>
        </w:tc>
        <w:tc>
          <w:tcPr>
            <w:tcW w:w="357" w:type="dxa"/>
            <w:shd w:val="clear" w:color="auto" w:fill="auto"/>
            <w:tcMar>
              <w:top w:w="0" w:type="dxa"/>
              <w:left w:w="0" w:type="dxa"/>
              <w:bottom w:w="0" w:type="dxa"/>
              <w:right w:w="0" w:type="dxa"/>
            </w:tcMar>
            <w:vAlign w:val="center"/>
          </w:tcPr>
          <w:p w14:paraId="2D6366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2FD8B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453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F6D0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0A5596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4BF697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3964CF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B7E3E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63BF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7007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1EE7BD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全钢通风橱</w:t>
            </w:r>
          </w:p>
        </w:tc>
        <w:tc>
          <w:tcPr>
            <w:tcW w:w="7140" w:type="dxa"/>
            <w:shd w:val="clear" w:color="auto" w:fill="auto"/>
            <w:tcMar>
              <w:top w:w="0" w:type="dxa"/>
              <w:left w:w="0" w:type="dxa"/>
              <w:bottom w:w="0" w:type="dxa"/>
              <w:right w:w="0" w:type="dxa"/>
            </w:tcMar>
            <w:vAlign w:val="center"/>
          </w:tcPr>
          <w:p w14:paraId="24A579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1.规格：≥1200×850×2350mm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主体框架左右旁板、前钢板、下柜体均采用（裸板）1.0mm厚钢板，2000W全自动数控激光切割机下料，折弯采用全自动数控折弯机一次性一体折弯成型，表面经环氧树脂粉末静电流水线自动化喷涂及高温固化，具有较好的光洁度和耐腐蚀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（2）内衬板、导流板、后背板采用5mm厚实芯抗倍特板具有良好的防腐蚀、化学抗性。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（3）移动视窗门框及拉手为PP。框内嵌入5mm钢化玻璃，门开启高度为740mm,自由升降，移门上下滑动装置采用同步轴轮皮带式结构，无级任意停留，移门导向装置由抗腐蚀的聚氯乙稀材质构成。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（4）台面采用实芯理化板（12.7mm厚）四周加厚，耐酸碱，耐冲击，耐腐蚀，甲醛达到E1级别标准。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（5）连接部分所有的内部连接装置都需隐藏布置和抗腐蚀，没有外露的螺钉，外部连接装置都抗化学腐蚀的不锈钢部件与非金属材料。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排气出口采用PP集气罩模具一体成型，出风口直径250mm圆孔，套管连接，减少气体扰流。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3.配件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（1）水路配有一次性成型PP小杯槽，耐酸碱、耐腐蚀，并配有单口水龙头。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（2）电路控制面板采用液晶显示屏面板（可设置快慢自由调节，可适应市场上大部分类似产品，支持电动风阀6秒快开）8个按键电源、设置、确定、照明、备用、风机、风阀+\-键。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（3）照明LED白光灯快速启动类型，安装置通风柜顶部，使用寿命长。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（4）插座配有四个10A 220V五孔多功能插座。线路使用正泰2.5平方铜芯电线。总开关32A漏电保护断路器。</w:t>
            </w:r>
          </w:p>
        </w:tc>
        <w:tc>
          <w:tcPr>
            <w:tcW w:w="357" w:type="dxa"/>
            <w:shd w:val="clear" w:color="auto" w:fill="auto"/>
            <w:tcMar>
              <w:top w:w="0" w:type="dxa"/>
              <w:left w:w="0" w:type="dxa"/>
              <w:bottom w:w="0" w:type="dxa"/>
              <w:right w:w="0" w:type="dxa"/>
            </w:tcMar>
            <w:vAlign w:val="center"/>
          </w:tcPr>
          <w:p w14:paraId="1FA3EF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2C264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F64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957D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FFCB7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45F855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1DF794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61677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37F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2F6A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1110FD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196CFF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73E26A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88B04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FF4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391F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415D0D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3F4BF6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207C19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014BAB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5CA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CD3B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1E1B8E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6F9E5A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0D03D0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5B262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075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1FE638B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11、初中化学仪器室</w:t>
            </w:r>
          </w:p>
        </w:tc>
      </w:tr>
      <w:tr w14:paraId="7827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C977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DEBC4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09C217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00C100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583F4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26</w:t>
            </w:r>
          </w:p>
        </w:tc>
      </w:tr>
      <w:tr w14:paraId="3432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022BD0A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12、初中化学药品室</w:t>
            </w:r>
          </w:p>
        </w:tc>
      </w:tr>
      <w:tr w14:paraId="10B5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F30F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22E02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通风药品柜</w:t>
            </w:r>
          </w:p>
        </w:tc>
        <w:tc>
          <w:tcPr>
            <w:tcW w:w="7140" w:type="dxa"/>
            <w:shd w:val="clear" w:color="auto" w:fill="auto"/>
            <w:tcMar>
              <w:top w:w="0" w:type="dxa"/>
              <w:left w:w="0" w:type="dxa"/>
              <w:bottom w:w="0" w:type="dxa"/>
              <w:right w:w="0" w:type="dxa"/>
            </w:tcMar>
            <w:vAlign w:val="center"/>
          </w:tcPr>
          <w:p w14:paraId="3F3839AF">
            <w:pPr>
              <w:keepNext w:val="0"/>
              <w:keepLines w:val="0"/>
              <w:pageBreakBefore w:val="0"/>
              <w:widowControl/>
              <w:numPr>
                <w:ilvl w:val="0"/>
                <w:numId w:val="2"/>
              </w:numPr>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2.柜体：侧板、顶底板采用ABS/PP材料模具一次成型，表面沙面和光面相结合处理，保证柜体之坚固及密封性，耐腐蚀性强，顶板、底板可预留模具成型排风孔。底部镶嵌15mm×30×1.2mm钢制横梁，承重力强。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3.上柜柜门：内框采用ABS/PP材质模具一次成型，外嵌5mm厚钢化烤漆玻璃，中间烤漆镂空制作。上下拉手及三角对称五点固定，防止玻璃的松动或开合。伸缩式PP旋转门轴，四角圆弧倒角，内侧弧形圆边。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4.下柜柜门：内框采用ABS/PP材质模具一次成型，外嵌5mm厚钢化烤漆玻璃。上下拉手及三角对称五点固定，防止玻璃的松动或开合。伸缩式ABS旋转门轴，四角圆弧倒角，内侧弧形圆边。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层板：上柜配置两块活动层板，下柜配置一块活动层板，层板全部采用ABS/PP材料模具一次成型，表面沙面和光面相结合处理，四周有阻水边，底部镶嵌两根15mm×30×1.2mm钢制横梁，承重力强。整体设计为活动式，可随意抽取放在合适的隔层，自由组合各层空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6.拉手：采用ABS材料模具一次成型，直角梯形四周倒圆与柜门平行，开启方便。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7.门铰链：采用ABS材料模具一次成型，伸缩式PP旋转门轴，永不生锈，耐腐蚀性好。铰链技术性能要求需满足依据QB/T 2189-2013《家具五金杯状暗铰链》，耐腐蚀，18h，1.5 mm以下锈点应≤20点/dm²,其中直径1.0 mm以上的锈点无超过5点(距离边缘棱角2mm以内不计)</w:t>
            </w:r>
            <w:r>
              <w:rPr>
                <w:rFonts w:hint="eastAsia" w:ascii="宋体" w:hAnsi="宋体" w:eastAsia="宋体" w:cs="宋体"/>
                <w:b/>
                <w:bCs/>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8.药品柜技术性能要求需满足GB/T24820-2024《实验室家具通用技术条件》检测依据；理化性能（塑料件），耐老化性，室内用:500h：冲击强度的保持率≥60%;外观颜色变色评级≥3 级；</w:t>
            </w:r>
          </w:p>
          <w:p w14:paraId="12BBBC8A">
            <w:pPr>
              <w:keepNext w:val="0"/>
              <w:keepLines w:val="0"/>
              <w:pageBreakBefore w:val="0"/>
              <w:widowControl/>
              <w:numPr>
                <w:ilvl w:val="-1"/>
                <w:numId w:val="0"/>
              </w:numPr>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提供满足以上序号7、8技术要求的检测报告复印件（具有CMA认证）。</w:t>
            </w:r>
          </w:p>
        </w:tc>
        <w:tc>
          <w:tcPr>
            <w:tcW w:w="357" w:type="dxa"/>
            <w:shd w:val="clear" w:color="auto" w:fill="auto"/>
            <w:tcMar>
              <w:top w:w="0" w:type="dxa"/>
              <w:left w:w="0" w:type="dxa"/>
              <w:bottom w:w="0" w:type="dxa"/>
              <w:right w:w="0" w:type="dxa"/>
            </w:tcMar>
            <w:vAlign w:val="center"/>
          </w:tcPr>
          <w:p w14:paraId="3E5AC3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CFD6B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5E03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6359A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451A60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3ED698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5D03F2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19D6C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40F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5DCA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218A1E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179550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5FAC46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0E102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0BF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1992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17CB1C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69AFA6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6D3CBB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0745A7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307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EDFB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5031B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斜流式管道风机</w:t>
            </w:r>
          </w:p>
        </w:tc>
        <w:tc>
          <w:tcPr>
            <w:tcW w:w="7140" w:type="dxa"/>
            <w:shd w:val="clear" w:color="auto" w:fill="auto"/>
            <w:tcMar>
              <w:top w:w="0" w:type="dxa"/>
              <w:left w:w="0" w:type="dxa"/>
              <w:bottom w:w="0" w:type="dxa"/>
              <w:right w:w="0" w:type="dxa"/>
            </w:tcMar>
            <w:vAlign w:val="center"/>
          </w:tcPr>
          <w:p w14:paraId="6048BD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功率≥120w，风量：≥1200m³/h，噪音≤50db，接管直径200mm。</w:t>
            </w:r>
          </w:p>
        </w:tc>
        <w:tc>
          <w:tcPr>
            <w:tcW w:w="357" w:type="dxa"/>
            <w:shd w:val="clear" w:color="auto" w:fill="auto"/>
            <w:tcMar>
              <w:top w:w="0" w:type="dxa"/>
              <w:left w:w="0" w:type="dxa"/>
              <w:bottom w:w="0" w:type="dxa"/>
              <w:right w:w="0" w:type="dxa"/>
            </w:tcMar>
            <w:vAlign w:val="center"/>
          </w:tcPr>
          <w:p w14:paraId="322530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AF762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FEB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481B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685CBC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53ACFE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1D7AFA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DEF34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59F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553A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6D6C33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13D881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085FE4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B8F9A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53B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0EADF8B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13、初中化学危化品室</w:t>
            </w:r>
          </w:p>
        </w:tc>
      </w:tr>
      <w:tr w14:paraId="2649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A227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1685F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易燃品储存柜</w:t>
            </w:r>
          </w:p>
        </w:tc>
        <w:tc>
          <w:tcPr>
            <w:tcW w:w="7140" w:type="dxa"/>
            <w:shd w:val="clear" w:color="auto" w:fill="auto"/>
            <w:tcMar>
              <w:top w:w="0" w:type="dxa"/>
              <w:left w:w="0" w:type="dxa"/>
              <w:bottom w:w="0" w:type="dxa"/>
              <w:right w:w="0" w:type="dxa"/>
            </w:tcMar>
            <w:vAlign w:val="center"/>
          </w:tcPr>
          <w:p w14:paraId="28393CCC">
            <w:pPr>
              <w:keepNext w:val="0"/>
              <w:keepLines w:val="0"/>
              <w:pageBreakBefore w:val="0"/>
              <w:widowControl/>
              <w:numPr>
                <w:ilvl w:val="0"/>
                <w:numId w:val="3"/>
              </w:numPr>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尺寸：≥1840 mm×900 mm×510 mm；门类型：双开门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2.易燃品毒害品储存柜外壳体全部采用1.2mm的冷轧钢板，柜体底座采用2.0mm的冷轧钢板,内外表面经酸洗磷化环氧树脂粉末喷涂，烘热固化处理</w:t>
            </w:r>
            <w:r>
              <w:rPr>
                <w:rFonts w:hint="eastAsia" w:ascii="宋体" w:hAnsi="宋体" w:eastAsia="宋体" w:cs="宋体"/>
                <w:b/>
                <w:bCs/>
                <w:i w:val="0"/>
                <w:iCs w:val="0"/>
                <w:color w:val="auto"/>
                <w:kern w:val="0"/>
                <w:sz w:val="24"/>
                <w:szCs w:val="24"/>
                <w:u w:val="none"/>
                <w:lang w:val="en-US" w:eastAsia="zh-CN" w:bidi="ar"/>
              </w:rPr>
              <w:t>。</w:t>
            </w:r>
            <w:r>
              <w:rPr>
                <w:rFonts w:hint="eastAsia" w:ascii="宋体" w:hAnsi="宋体" w:eastAsia="宋体" w:cs="宋体"/>
                <w:b/>
                <w:bCs/>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易燃品毒害品储存柜体内胆（上，下、左、右内衬板）均采用PP（聚丙烯树脂）板，厚度4mm；柜底部设置90×50×145mm进风口，进风口底部有PP（聚丙烯树脂）旋转式可调风阀；柜体的底板中部有直径10mm漏液孔，漏液孔上面盖上60目304×不锈钢网；柜体底部设h=160mm黄沙(防倒）挡板，柜体内部最下层留有可以存放≥120mm厚黄沙的填埋腔，用于埋放金属钠、黄磷（白磷）等的易燃物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4.柜底装有四个移动尼龙轮，便于易燃品毒害品储存柜移动；前轮后有2个手动调节罗杆，方便危化品储存柜定位。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柜中部有3个一次成型聚丙烯活动层板，层板四周边缘厚度平均值≥4.4mm;每层阶梯板外延边有积液槽，积液槽高度平均值≥3.8mm，最大可能防止液体外溢；每个搁板靠背板处有一排导风口，阶梯高度≥55mm（包括积液盘的高度）。</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6.柜顶部中间开有直径160mm的出风口，柜顶风口内置一个AC220V 50HZ 0.18A轴流风机，最大风量326m³/h，转速2550转/min,环境温度（-10-+70）摄氏度，无火花静电，控制开关设置柜体顶部的右上角，当风机开机前要把柜门下面中间的进风口推置打开状态。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密封件：柜体门与柜体之间应安装防火膨胀密封件。（柜体门与柜体之间应安装环保热膨胀密封条。当温度为150℃~180℃时密封条局部膨胀，温度达到200℃时密封条全部膨胀，膨胀比例为1:5，以保证储存药品的安全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8.陶瓷纤维棉：柜体应填充具有保温隔热作用的陶瓷纤维棉（密度130㎏/m³ ，厚度:40mm）。                                                                                                                 9.铰链：铰链应为钢琴式铰链，确保门能开180度。                                                                                                                                                                    10.电子密码锁：柜体配备电子密码锁和机械锁，实现双人双锁管理，同时锁具具有开锁记录查询功能及隐码功能；天地锁锁舌选用坚韧且有弹性的高分子合成塑料制成，耐磨且抗腐蚀。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11.通风控制装置：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柜体底部应设置进风口及可调风阀，可调风阀旋转灵活，并能控制风量大小。通风管道口径宜采用直径160mm，通风管应耐高温、阻燃、耐腐蚀。</w:t>
            </w:r>
          </w:p>
          <w:p w14:paraId="025159D3">
            <w:pPr>
              <w:keepNext w:val="0"/>
              <w:keepLines w:val="0"/>
              <w:pageBreakBefore w:val="0"/>
              <w:widowControl/>
              <w:numPr>
                <w:ilvl w:val="-1"/>
                <w:numId w:val="0"/>
              </w:numPr>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12.配备接地装置实现完全接地。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13.装箱时柜内外的说明标识：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《易燃品毒害品储存柜使用说明书》、《合格证》、《安全储存说明书》，柜门上贴有反光警示标签。                                                                 </w:t>
            </w:r>
          </w:p>
        </w:tc>
        <w:tc>
          <w:tcPr>
            <w:tcW w:w="357" w:type="dxa"/>
            <w:shd w:val="clear" w:color="auto" w:fill="auto"/>
            <w:tcMar>
              <w:top w:w="0" w:type="dxa"/>
              <w:left w:w="0" w:type="dxa"/>
              <w:bottom w:w="0" w:type="dxa"/>
              <w:right w:w="0" w:type="dxa"/>
            </w:tcMar>
            <w:vAlign w:val="center"/>
          </w:tcPr>
          <w:p w14:paraId="3A974E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42A47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4FE1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36CC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BEA35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防水箱</w:t>
            </w:r>
          </w:p>
        </w:tc>
        <w:tc>
          <w:tcPr>
            <w:tcW w:w="7140" w:type="dxa"/>
            <w:shd w:val="clear" w:color="auto" w:fill="auto"/>
            <w:tcMar>
              <w:top w:w="0" w:type="dxa"/>
              <w:left w:w="0" w:type="dxa"/>
              <w:bottom w:w="0" w:type="dxa"/>
              <w:right w:w="0" w:type="dxa"/>
            </w:tcMar>
            <w:vAlign w:val="center"/>
          </w:tcPr>
          <w:p w14:paraId="79CD3E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不锈钢防水箱：400×300×150mm</w:t>
            </w:r>
          </w:p>
        </w:tc>
        <w:tc>
          <w:tcPr>
            <w:tcW w:w="357" w:type="dxa"/>
            <w:shd w:val="clear" w:color="auto" w:fill="auto"/>
            <w:tcMar>
              <w:top w:w="0" w:type="dxa"/>
              <w:left w:w="0" w:type="dxa"/>
              <w:bottom w:w="0" w:type="dxa"/>
              <w:right w:w="0" w:type="dxa"/>
            </w:tcMar>
            <w:vAlign w:val="center"/>
          </w:tcPr>
          <w:p w14:paraId="580A31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FC497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1F4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FAF5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19F2D6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poe交换机</w:t>
            </w:r>
          </w:p>
        </w:tc>
        <w:tc>
          <w:tcPr>
            <w:tcW w:w="7140" w:type="dxa"/>
            <w:shd w:val="clear" w:color="auto" w:fill="auto"/>
            <w:tcMar>
              <w:top w:w="0" w:type="dxa"/>
              <w:left w:w="0" w:type="dxa"/>
              <w:bottom w:w="0" w:type="dxa"/>
              <w:right w:w="0" w:type="dxa"/>
            </w:tcMar>
            <w:vAlign w:val="center"/>
          </w:tcPr>
          <w:p w14:paraId="6ACA88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单端口PoE功率可达15.4W，整机最大电源输出功率为83W；百兆10口PoE供电提供10个10/100M自适应RJ45端口，包括8个PoE端口和2个Uplink端口；</w:t>
            </w:r>
          </w:p>
        </w:tc>
        <w:tc>
          <w:tcPr>
            <w:tcW w:w="357" w:type="dxa"/>
            <w:shd w:val="clear" w:color="auto" w:fill="auto"/>
            <w:tcMar>
              <w:top w:w="0" w:type="dxa"/>
              <w:left w:w="0" w:type="dxa"/>
              <w:bottom w:w="0" w:type="dxa"/>
              <w:right w:w="0" w:type="dxa"/>
            </w:tcMar>
            <w:vAlign w:val="center"/>
          </w:tcPr>
          <w:p w14:paraId="35395D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A9CE8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83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F1BF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53C867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400万吸顶式防爆摄像机</w:t>
            </w:r>
          </w:p>
        </w:tc>
        <w:tc>
          <w:tcPr>
            <w:tcW w:w="7140" w:type="dxa"/>
            <w:shd w:val="clear" w:color="auto" w:fill="auto"/>
            <w:tcMar>
              <w:top w:w="0" w:type="dxa"/>
              <w:left w:w="0" w:type="dxa"/>
              <w:bottom w:w="0" w:type="dxa"/>
              <w:right w:w="0" w:type="dxa"/>
            </w:tcMar>
            <w:vAlign w:val="center"/>
          </w:tcPr>
          <w:p w14:paraId="51B1E5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1、最高分辨率≥2560×1440@25 fps，并可输出实时图像；2、码流平滑设置，适应不同场景下对图像质量、流畅性的不同要求；3、支持GBK字库，支持更多汉字及生僻字叠加，支持OSD颜色自选；4、支持3D数字降噪，支持120dB宽动态；5、支持心跳，镜像等功能；6、支持暖光灯补光，照射距离最远可达30 m；7、Smart侦测：10项行为分析，2项异常检测；8、Smart编码：支持低码率、低延时、ROI感兴趣区域增强编码、支持Smart265编码，可根据场景情况自适应调整码率分配，有效节省存储成本；9、支持三码流，支持手机监控；10、支持ONVIF（PROFILE S，PROFILE G），支持GB28181；11、符合IP67级防尘防水设计，可靠性高；12、支持1个RJ45 10 M/100 M自适应以太网口；13、支持HTTPS等安全认证，支持创建证书；14、设备初次使用需设置密码，保障密码安全；支持用户登录锁定机制；</w:t>
            </w:r>
          </w:p>
        </w:tc>
        <w:tc>
          <w:tcPr>
            <w:tcW w:w="357" w:type="dxa"/>
            <w:shd w:val="clear" w:color="auto" w:fill="auto"/>
            <w:tcMar>
              <w:top w:w="0" w:type="dxa"/>
              <w:left w:w="0" w:type="dxa"/>
              <w:bottom w:w="0" w:type="dxa"/>
              <w:right w:w="0" w:type="dxa"/>
            </w:tcMar>
            <w:vAlign w:val="center"/>
          </w:tcPr>
          <w:p w14:paraId="403C8B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DC997C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7E4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3694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658257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监控网络纤</w:t>
            </w:r>
          </w:p>
        </w:tc>
        <w:tc>
          <w:tcPr>
            <w:tcW w:w="7140" w:type="dxa"/>
            <w:shd w:val="clear" w:color="auto" w:fill="auto"/>
            <w:tcMar>
              <w:top w:w="0" w:type="dxa"/>
              <w:left w:w="0" w:type="dxa"/>
              <w:bottom w:w="0" w:type="dxa"/>
              <w:right w:w="0" w:type="dxa"/>
            </w:tcMar>
            <w:vAlign w:val="center"/>
          </w:tcPr>
          <w:p w14:paraId="13812E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超五类室内网线灰色0.5</w:t>
            </w:r>
          </w:p>
        </w:tc>
        <w:tc>
          <w:tcPr>
            <w:tcW w:w="357" w:type="dxa"/>
            <w:shd w:val="clear" w:color="auto" w:fill="auto"/>
            <w:tcMar>
              <w:top w:w="0" w:type="dxa"/>
              <w:left w:w="0" w:type="dxa"/>
              <w:bottom w:w="0" w:type="dxa"/>
              <w:right w:w="0" w:type="dxa"/>
            </w:tcMar>
            <w:vAlign w:val="center"/>
          </w:tcPr>
          <w:p w14:paraId="6CB4D5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箱</w:t>
            </w:r>
          </w:p>
        </w:tc>
        <w:tc>
          <w:tcPr>
            <w:tcW w:w="583" w:type="dxa"/>
            <w:shd w:val="clear" w:color="auto" w:fill="auto"/>
            <w:tcMar>
              <w:top w:w="0" w:type="dxa"/>
              <w:left w:w="0" w:type="dxa"/>
              <w:bottom w:w="0" w:type="dxa"/>
              <w:right w:w="0" w:type="dxa"/>
            </w:tcMar>
            <w:vAlign w:val="center"/>
          </w:tcPr>
          <w:p w14:paraId="298EEB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D94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0E38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098F9B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密码指纹锁</w:t>
            </w:r>
          </w:p>
        </w:tc>
        <w:tc>
          <w:tcPr>
            <w:tcW w:w="7140" w:type="dxa"/>
            <w:shd w:val="clear" w:color="auto" w:fill="auto"/>
            <w:tcMar>
              <w:top w:w="0" w:type="dxa"/>
              <w:left w:w="0" w:type="dxa"/>
              <w:bottom w:w="0" w:type="dxa"/>
              <w:right w:w="0" w:type="dxa"/>
            </w:tcMar>
            <w:vAlign w:val="center"/>
          </w:tcPr>
          <w:p w14:paraId="26A9EE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通用户外室内装铁门指纹密码锁，智能电子锁，免布线电控</w:t>
            </w:r>
          </w:p>
        </w:tc>
        <w:tc>
          <w:tcPr>
            <w:tcW w:w="357" w:type="dxa"/>
            <w:shd w:val="clear" w:color="auto" w:fill="auto"/>
            <w:tcMar>
              <w:top w:w="0" w:type="dxa"/>
              <w:left w:w="0" w:type="dxa"/>
              <w:bottom w:w="0" w:type="dxa"/>
              <w:right w:w="0" w:type="dxa"/>
            </w:tcMar>
            <w:vAlign w:val="center"/>
          </w:tcPr>
          <w:p w14:paraId="593735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FD44C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975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A62C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098B41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监控支架</w:t>
            </w:r>
          </w:p>
        </w:tc>
        <w:tc>
          <w:tcPr>
            <w:tcW w:w="7140" w:type="dxa"/>
            <w:shd w:val="clear" w:color="auto" w:fill="auto"/>
            <w:tcMar>
              <w:top w:w="0" w:type="dxa"/>
              <w:left w:w="0" w:type="dxa"/>
              <w:bottom w:w="0" w:type="dxa"/>
              <w:right w:w="0" w:type="dxa"/>
            </w:tcMar>
            <w:vAlign w:val="center"/>
          </w:tcPr>
          <w:p w14:paraId="7AC514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监控头支架</w:t>
            </w:r>
          </w:p>
        </w:tc>
        <w:tc>
          <w:tcPr>
            <w:tcW w:w="357" w:type="dxa"/>
            <w:shd w:val="clear" w:color="auto" w:fill="auto"/>
            <w:tcMar>
              <w:top w:w="0" w:type="dxa"/>
              <w:left w:w="0" w:type="dxa"/>
              <w:bottom w:w="0" w:type="dxa"/>
              <w:right w:w="0" w:type="dxa"/>
            </w:tcMar>
            <w:vAlign w:val="center"/>
          </w:tcPr>
          <w:p w14:paraId="52C596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BF35E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56A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21BA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4A8347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电源线</w:t>
            </w:r>
          </w:p>
        </w:tc>
        <w:tc>
          <w:tcPr>
            <w:tcW w:w="7140" w:type="dxa"/>
            <w:shd w:val="clear" w:color="auto" w:fill="auto"/>
            <w:tcMar>
              <w:top w:w="0" w:type="dxa"/>
              <w:left w:w="0" w:type="dxa"/>
              <w:bottom w:w="0" w:type="dxa"/>
              <w:right w:w="0" w:type="dxa"/>
            </w:tcMar>
            <w:vAlign w:val="center"/>
          </w:tcPr>
          <w:p w14:paraId="2E6465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电源线RVV2×1.0</w:t>
            </w:r>
          </w:p>
        </w:tc>
        <w:tc>
          <w:tcPr>
            <w:tcW w:w="357" w:type="dxa"/>
            <w:shd w:val="clear" w:color="auto" w:fill="auto"/>
            <w:tcMar>
              <w:top w:w="0" w:type="dxa"/>
              <w:left w:w="0" w:type="dxa"/>
              <w:bottom w:w="0" w:type="dxa"/>
              <w:right w:w="0" w:type="dxa"/>
            </w:tcMar>
            <w:vAlign w:val="center"/>
          </w:tcPr>
          <w:p w14:paraId="2ED5D2C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米</w:t>
            </w:r>
          </w:p>
        </w:tc>
        <w:tc>
          <w:tcPr>
            <w:tcW w:w="583" w:type="dxa"/>
            <w:shd w:val="clear" w:color="auto" w:fill="auto"/>
            <w:tcMar>
              <w:top w:w="0" w:type="dxa"/>
              <w:left w:w="0" w:type="dxa"/>
              <w:bottom w:w="0" w:type="dxa"/>
              <w:right w:w="0" w:type="dxa"/>
            </w:tcMar>
            <w:vAlign w:val="center"/>
          </w:tcPr>
          <w:p w14:paraId="0C989A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434CC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9340C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263204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337D0E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5FD5D9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7DC12C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395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75D2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6AE9F6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1902E9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79CA81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8AB4A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15F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599D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37A303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33E2C9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027749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7B811B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8FC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F280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57EFCC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斜流式管道风机</w:t>
            </w:r>
          </w:p>
        </w:tc>
        <w:tc>
          <w:tcPr>
            <w:tcW w:w="7140" w:type="dxa"/>
            <w:shd w:val="clear" w:color="auto" w:fill="auto"/>
            <w:tcMar>
              <w:top w:w="0" w:type="dxa"/>
              <w:left w:w="0" w:type="dxa"/>
              <w:bottom w:w="0" w:type="dxa"/>
              <w:right w:w="0" w:type="dxa"/>
            </w:tcMar>
            <w:vAlign w:val="center"/>
          </w:tcPr>
          <w:p w14:paraId="3EC061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功率≥120w，风量：≥1200m³/h，噪音≤50db，接管直径200mm。</w:t>
            </w:r>
          </w:p>
        </w:tc>
        <w:tc>
          <w:tcPr>
            <w:tcW w:w="357" w:type="dxa"/>
            <w:shd w:val="clear" w:color="auto" w:fill="auto"/>
            <w:tcMar>
              <w:top w:w="0" w:type="dxa"/>
              <w:left w:w="0" w:type="dxa"/>
              <w:bottom w:w="0" w:type="dxa"/>
              <w:right w:w="0" w:type="dxa"/>
            </w:tcMar>
            <w:vAlign w:val="center"/>
          </w:tcPr>
          <w:p w14:paraId="184F25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0F4FF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104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225D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7CF0A3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4F9F13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64908A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38E17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7BC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vAlign w:val="center"/>
          </w:tcPr>
          <w:p w14:paraId="313644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vAlign w:val="center"/>
          </w:tcPr>
          <w:p w14:paraId="054E42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vAlign w:val="center"/>
          </w:tcPr>
          <w:p w14:paraId="13E99D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vAlign w:val="center"/>
          </w:tcPr>
          <w:p w14:paraId="4B9ADB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vAlign w:val="center"/>
          </w:tcPr>
          <w:p w14:paraId="006337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582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35C91F4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14、初中生物探究室一</w:t>
            </w:r>
          </w:p>
        </w:tc>
      </w:tr>
      <w:tr w14:paraId="6B95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D9E7B8">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32505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76CA4FE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7554CBA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500084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CCE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7A49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2238A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27FC9F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1.规格：≥3000×700×850mm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镀锌钢板（SPCCT）经CNC机压成形、焊接制作，表面钢制部分采用酸洗、磷化、除油、除锈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p>
        </w:tc>
        <w:tc>
          <w:tcPr>
            <w:tcW w:w="357" w:type="dxa"/>
            <w:shd w:val="clear" w:color="auto" w:fill="auto"/>
            <w:tcMar>
              <w:top w:w="0" w:type="dxa"/>
              <w:left w:w="0" w:type="dxa"/>
              <w:bottom w:w="0" w:type="dxa"/>
              <w:right w:w="0" w:type="dxa"/>
            </w:tcMar>
            <w:vAlign w:val="center"/>
          </w:tcPr>
          <w:p w14:paraId="5BC43A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255444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408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D683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8D259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6BE42A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（1）输入电源：AC220V±10%、频率50Hz；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（2）工作环境：温度-10℃~+40℃；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（3）人身安全保护体系：配备漏电短路保护器做总电源开关，对人身安全和用电设备起到保障作用；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（4）控制面板要求采用≥7寸液晶屏控制，稳定可靠寿命长。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（5）市电AC220V/10A（两位五孔国标插座），为其用电器提供电源；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（6）直流稳压电源：液晶显示，数字键盘触屏输入，0-30V/2A，电压调整率可达0.1V；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（7）交流低压电源：液晶显示，数字键盘触屏输入，0-30V/2A，电压调整率为0.1V；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（8）教师测试用交流高压170V、300V输出；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（9）教师测试用9V大电流输出；</w:t>
            </w:r>
          </w:p>
        </w:tc>
        <w:tc>
          <w:tcPr>
            <w:tcW w:w="357" w:type="dxa"/>
            <w:shd w:val="clear" w:color="auto" w:fill="auto"/>
            <w:tcMar>
              <w:top w:w="0" w:type="dxa"/>
              <w:left w:w="0" w:type="dxa"/>
              <w:bottom w:w="0" w:type="dxa"/>
              <w:right w:w="0" w:type="dxa"/>
            </w:tcMar>
            <w:vAlign w:val="center"/>
          </w:tcPr>
          <w:p w14:paraId="25EB26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3C83D1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904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9E0C9E">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0362BF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43636C3B">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7767EE6">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54A822A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20A6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5225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E5789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1282AE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1.规格：≥2800mm（L）×1200mm（W）×780mm（H）</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镀锌钢板（SPCCT）经CNC机压成形、焊接制作，表面钢制部分采用酸洗、磷化、除油、除锈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p>
        </w:tc>
        <w:tc>
          <w:tcPr>
            <w:tcW w:w="357" w:type="dxa"/>
            <w:shd w:val="clear" w:color="auto" w:fill="auto"/>
            <w:tcMar>
              <w:top w:w="0" w:type="dxa"/>
              <w:left w:w="0" w:type="dxa"/>
              <w:bottom w:w="0" w:type="dxa"/>
              <w:right w:w="0" w:type="dxa"/>
            </w:tcMar>
            <w:vAlign w:val="center"/>
          </w:tcPr>
          <w:p w14:paraId="600636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622E39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3E49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73CC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6BAC10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48A610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1C04B5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CBB65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132D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8201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6EEC12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试剂架</w:t>
            </w:r>
          </w:p>
        </w:tc>
        <w:tc>
          <w:tcPr>
            <w:tcW w:w="7140" w:type="dxa"/>
            <w:shd w:val="clear" w:color="auto" w:fill="auto"/>
            <w:tcMar>
              <w:top w:w="0" w:type="dxa"/>
              <w:left w:w="0" w:type="dxa"/>
              <w:bottom w:w="0" w:type="dxa"/>
              <w:right w:w="0" w:type="dxa"/>
            </w:tcMar>
            <w:vAlign w:val="center"/>
          </w:tcPr>
          <w:p w14:paraId="298805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1.规格：≥1000mm×330×750mm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2.立柱采用1.0m厚镀锌钢板折边焊接而成，立柱规格100×42mm方柱形。支撑件：采用1.0mm厚的镀锌冷轧钢板冲压成型，边实验台宽度为300mm; 中央实验台宽为400mm。支撑件悬挂于立柱上，可以上下自由调节 采用纯环氧树脂静电喷涂高温固化，具有较高耐蚀性能。护栏：直径12.7mm³04不锈钢管加堵头。                                                                                                                                                                                                                                                                                                                                                             每根立柱2个10A多功能插座。</w:t>
            </w:r>
          </w:p>
        </w:tc>
        <w:tc>
          <w:tcPr>
            <w:tcW w:w="357" w:type="dxa"/>
            <w:shd w:val="clear" w:color="auto" w:fill="auto"/>
            <w:tcMar>
              <w:top w:w="0" w:type="dxa"/>
              <w:left w:w="0" w:type="dxa"/>
              <w:bottom w:w="0" w:type="dxa"/>
              <w:right w:w="0" w:type="dxa"/>
            </w:tcMar>
            <w:vAlign w:val="center"/>
          </w:tcPr>
          <w:p w14:paraId="5DB264D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CB960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4EA5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36828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5BB32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三、给排水设备</w:t>
            </w:r>
          </w:p>
        </w:tc>
        <w:tc>
          <w:tcPr>
            <w:tcW w:w="7140" w:type="dxa"/>
            <w:shd w:val="clear" w:color="auto" w:fill="auto"/>
            <w:tcMar>
              <w:top w:w="0" w:type="dxa"/>
              <w:left w:w="0" w:type="dxa"/>
              <w:bottom w:w="0" w:type="dxa"/>
              <w:right w:w="0" w:type="dxa"/>
            </w:tcMar>
            <w:vAlign w:val="center"/>
          </w:tcPr>
          <w:p w14:paraId="17B06133">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57E2474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5C55945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FD0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5B02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69F17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4D8B1F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75417B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11279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B34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A1B3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8AA4C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2D8867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6C42DF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CC946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5B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5FAE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BBCA7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469CD5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2FD4E6A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BFC65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12F0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2AFD05D">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13600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四、安装附件部分</w:t>
            </w:r>
          </w:p>
        </w:tc>
        <w:tc>
          <w:tcPr>
            <w:tcW w:w="7140" w:type="dxa"/>
            <w:shd w:val="clear" w:color="auto" w:fill="auto"/>
            <w:tcMar>
              <w:top w:w="0" w:type="dxa"/>
              <w:left w:w="0" w:type="dxa"/>
              <w:bottom w:w="0" w:type="dxa"/>
              <w:right w:w="0" w:type="dxa"/>
            </w:tcMar>
            <w:vAlign w:val="center"/>
          </w:tcPr>
          <w:p w14:paraId="2EE0758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2B72DA0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EC5DC3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B84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A55B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51834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1CA516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147549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21EB3F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57BD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302B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B049E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38C9A0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62768A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C9143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27B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5D47A00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15、初中生物探究室二</w:t>
            </w:r>
          </w:p>
        </w:tc>
      </w:tr>
      <w:tr w14:paraId="357E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BDA27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6D002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2359B11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FDB2F7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EF7EF6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5344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B569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BF904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723596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1.规格：≥3000×700×850mm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p>
        </w:tc>
        <w:tc>
          <w:tcPr>
            <w:tcW w:w="357" w:type="dxa"/>
            <w:shd w:val="clear" w:color="auto" w:fill="auto"/>
            <w:tcMar>
              <w:top w:w="0" w:type="dxa"/>
              <w:left w:w="0" w:type="dxa"/>
              <w:bottom w:w="0" w:type="dxa"/>
              <w:right w:w="0" w:type="dxa"/>
            </w:tcMar>
            <w:vAlign w:val="center"/>
          </w:tcPr>
          <w:p w14:paraId="3C2CE9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47857C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614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5CD2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636788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16E55F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教师可以通过主机控制学生实验电源，对学生实验电源进行总体、和分A、B、C、D纵路四组控制，所有三相插座必须接地。各组高压总输出 ≥市电输出220V。</w:t>
            </w:r>
          </w:p>
        </w:tc>
        <w:tc>
          <w:tcPr>
            <w:tcW w:w="357" w:type="dxa"/>
            <w:shd w:val="clear" w:color="auto" w:fill="auto"/>
            <w:tcMar>
              <w:top w:w="0" w:type="dxa"/>
              <w:left w:w="0" w:type="dxa"/>
              <w:bottom w:w="0" w:type="dxa"/>
              <w:right w:w="0" w:type="dxa"/>
            </w:tcMar>
            <w:vAlign w:val="center"/>
          </w:tcPr>
          <w:p w14:paraId="32BC47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9FF07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B912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B7239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96E36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106521D1">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2DBE378">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5A7B4EC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AE9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5A95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453BB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16A306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产品款式要求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5.桌脚配有可调整底脚，设置专用孔位可与地面固定，配有ABS脚套装饰盖。</w:t>
            </w:r>
          </w:p>
        </w:tc>
        <w:tc>
          <w:tcPr>
            <w:tcW w:w="357" w:type="dxa"/>
            <w:shd w:val="clear" w:color="auto" w:fill="auto"/>
            <w:tcMar>
              <w:top w:w="0" w:type="dxa"/>
              <w:left w:w="0" w:type="dxa"/>
              <w:bottom w:w="0" w:type="dxa"/>
              <w:right w:w="0" w:type="dxa"/>
            </w:tcMar>
            <w:vAlign w:val="center"/>
          </w:tcPr>
          <w:p w14:paraId="6EE059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1793FB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11C6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A90E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A5480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59984E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741A86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0E11F4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1D3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CA89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03BE2C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4BAC98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53801C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B33595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292FF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5F2B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7F03E5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7BC3F9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规格：≥165×195×350mm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1.ABS嵌入式电源盒，可放置书包斗中间，安装方便 ；配置2组多功能插座，操作简单，安全可靠。</w:t>
            </w:r>
          </w:p>
        </w:tc>
        <w:tc>
          <w:tcPr>
            <w:tcW w:w="357" w:type="dxa"/>
            <w:shd w:val="clear" w:color="auto" w:fill="auto"/>
            <w:tcMar>
              <w:top w:w="0" w:type="dxa"/>
              <w:left w:w="0" w:type="dxa"/>
              <w:bottom w:w="0" w:type="dxa"/>
              <w:right w:w="0" w:type="dxa"/>
            </w:tcMar>
            <w:vAlign w:val="center"/>
          </w:tcPr>
          <w:p w14:paraId="4F6DCC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5B307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32FDA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CBDC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0F9F6E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学生光源</w:t>
            </w:r>
          </w:p>
        </w:tc>
        <w:tc>
          <w:tcPr>
            <w:tcW w:w="7140" w:type="dxa"/>
            <w:shd w:val="clear" w:color="auto" w:fill="auto"/>
            <w:tcMar>
              <w:top w:w="0" w:type="dxa"/>
              <w:left w:w="0" w:type="dxa"/>
              <w:bottom w:w="0" w:type="dxa"/>
              <w:right w:w="0" w:type="dxa"/>
            </w:tcMar>
            <w:vAlign w:val="center"/>
          </w:tcPr>
          <w:p w14:paraId="4899B5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长度400mm,镜面不锈钢材质，21个5050LED光源；亮度高，有独开关，光照角度可调。</w:t>
            </w:r>
          </w:p>
        </w:tc>
        <w:tc>
          <w:tcPr>
            <w:tcW w:w="357" w:type="dxa"/>
            <w:shd w:val="clear" w:color="auto" w:fill="auto"/>
            <w:tcMar>
              <w:top w:w="0" w:type="dxa"/>
              <w:left w:w="0" w:type="dxa"/>
              <w:bottom w:w="0" w:type="dxa"/>
              <w:right w:w="0" w:type="dxa"/>
            </w:tcMar>
            <w:vAlign w:val="center"/>
          </w:tcPr>
          <w:p w14:paraId="7055BC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B8940C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r>
      <w:tr w14:paraId="35EA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F86215">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2DFFCF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三、给排水设备</w:t>
            </w:r>
          </w:p>
        </w:tc>
        <w:tc>
          <w:tcPr>
            <w:tcW w:w="7140" w:type="dxa"/>
            <w:shd w:val="clear" w:color="auto" w:fill="auto"/>
            <w:tcMar>
              <w:top w:w="0" w:type="dxa"/>
              <w:left w:w="0" w:type="dxa"/>
              <w:bottom w:w="0" w:type="dxa"/>
              <w:right w:w="0" w:type="dxa"/>
            </w:tcMar>
            <w:vAlign w:val="center"/>
          </w:tcPr>
          <w:p w14:paraId="4279EAFC">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58E73F9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EB85CB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BE2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4F0D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1EC73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09C5B4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0895F7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1A09B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740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6D5CC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263F4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7532C8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7DCDE9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A4AE3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0CFB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3F79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EF9B1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1978C8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6C21CE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130BB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5B12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9C611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40738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四、安装附件部分</w:t>
            </w:r>
          </w:p>
        </w:tc>
        <w:tc>
          <w:tcPr>
            <w:tcW w:w="7140" w:type="dxa"/>
            <w:shd w:val="clear" w:color="auto" w:fill="auto"/>
            <w:tcMar>
              <w:top w:w="0" w:type="dxa"/>
              <w:left w:w="0" w:type="dxa"/>
              <w:bottom w:w="0" w:type="dxa"/>
              <w:right w:w="0" w:type="dxa"/>
            </w:tcMar>
            <w:vAlign w:val="center"/>
          </w:tcPr>
          <w:p w14:paraId="15B2BB3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7D4435A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29484B9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06A9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4914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0C406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739046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1DC35E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68B59F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5C8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EB36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1D8B4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64277B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221581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CF8A2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5FD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4D4C095D">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16、初中生物探究仪器</w:t>
            </w:r>
          </w:p>
        </w:tc>
      </w:tr>
      <w:tr w14:paraId="5E82F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30AA2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2F8057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1、教师端传感器和配套实验器材</w:t>
            </w:r>
          </w:p>
        </w:tc>
        <w:tc>
          <w:tcPr>
            <w:tcW w:w="7140" w:type="dxa"/>
            <w:shd w:val="clear" w:color="auto" w:fill="auto"/>
            <w:tcMar>
              <w:top w:w="0" w:type="dxa"/>
              <w:left w:w="0" w:type="dxa"/>
              <w:bottom w:w="0" w:type="dxa"/>
              <w:right w:w="0" w:type="dxa"/>
            </w:tcMar>
            <w:vAlign w:val="center"/>
          </w:tcPr>
          <w:p w14:paraId="5E0CEA05">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50046E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F395BB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3A67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F918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DB3AD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数据采集器</w:t>
            </w:r>
          </w:p>
        </w:tc>
        <w:tc>
          <w:tcPr>
            <w:tcW w:w="7140" w:type="dxa"/>
            <w:shd w:val="clear" w:color="auto" w:fill="auto"/>
            <w:tcMar>
              <w:top w:w="0" w:type="dxa"/>
              <w:left w:w="0" w:type="dxa"/>
              <w:bottom w:w="0" w:type="dxa"/>
              <w:right w:w="0" w:type="dxa"/>
            </w:tcMar>
            <w:vAlign w:val="center"/>
          </w:tcPr>
          <w:p w14:paraId="06B4EF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top"/>
              <w:rPr>
                <w:rFonts w:hint="eastAsia" w:ascii="宋体" w:hAnsi="宋体" w:eastAsia="宋体" w:cs="宋体"/>
                <w:i w:val="0"/>
                <w:iCs w:val="0"/>
                <w:color w:val="auto"/>
                <w:kern w:val="2"/>
                <w:sz w:val="24"/>
                <w:szCs w:val="24"/>
                <w:u w:val="none"/>
                <w:lang w:val="en-US" w:eastAsia="zh-CN" w:bidi="ar-SA"/>
              </w:rPr>
            </w:pPr>
            <w:r>
              <w:rPr>
                <w:rStyle w:val="26"/>
                <w:rFonts w:hint="eastAsia" w:ascii="宋体" w:hAnsi="宋体" w:eastAsia="宋体" w:cs="宋体"/>
                <w:color w:val="auto"/>
                <w:sz w:val="24"/>
                <w:szCs w:val="24"/>
                <w:lang w:val="en-US" w:eastAsia="zh-CN" w:bidi="ar"/>
              </w:rPr>
              <w:t>1</w:t>
            </w:r>
            <w:r>
              <w:rPr>
                <w:rFonts w:hint="eastAsia" w:ascii="宋体" w:hAnsi="宋体" w:eastAsia="宋体" w:cs="宋体"/>
                <w:i w:val="0"/>
                <w:iCs w:val="0"/>
                <w:color w:val="auto"/>
                <w:kern w:val="0"/>
                <w:sz w:val="24"/>
                <w:szCs w:val="24"/>
                <w:u w:val="none"/>
                <w:lang w:val="en-US" w:eastAsia="zh-CN" w:bidi="ar"/>
              </w:rPr>
              <w:t>、模块化结构</w:t>
            </w:r>
            <w:r>
              <w:rPr>
                <w:rStyle w:val="26"/>
                <w:rFonts w:hint="eastAsia" w:ascii="宋体" w:hAnsi="宋体" w:eastAsia="宋体" w:cs="宋体"/>
                <w:color w:val="auto"/>
                <w:sz w:val="24"/>
                <w:szCs w:val="24"/>
                <w:lang w:val="en-US" w:eastAsia="zh-CN" w:bidi="ar"/>
              </w:rPr>
              <w:br w:type="textWrapping"/>
            </w:r>
            <w:r>
              <w:rPr>
                <w:rStyle w:val="26"/>
                <w:rFonts w:hint="eastAsia" w:ascii="宋体" w:hAnsi="宋体" w:eastAsia="宋体" w:cs="宋体"/>
                <w:color w:val="auto"/>
                <w:sz w:val="24"/>
                <w:szCs w:val="24"/>
                <w:lang w:val="en-US" w:eastAsia="zh-CN" w:bidi="ar"/>
              </w:rPr>
              <w:t>2</w:t>
            </w:r>
            <w:r>
              <w:rPr>
                <w:rFonts w:hint="eastAsia" w:ascii="宋体" w:hAnsi="宋体" w:eastAsia="宋体" w:cs="宋体"/>
                <w:i w:val="0"/>
                <w:iCs w:val="0"/>
                <w:color w:val="auto"/>
                <w:kern w:val="0"/>
                <w:sz w:val="24"/>
                <w:szCs w:val="24"/>
                <w:u w:val="none"/>
                <w:lang w:val="en-US" w:eastAsia="zh-CN" w:bidi="ar"/>
              </w:rPr>
              <w:t>、与计算机</w:t>
            </w:r>
            <w:r>
              <w:rPr>
                <w:rStyle w:val="26"/>
                <w:rFonts w:hint="eastAsia" w:ascii="宋体" w:hAnsi="宋体" w:eastAsia="宋体" w:cs="宋体"/>
                <w:color w:val="auto"/>
                <w:sz w:val="24"/>
                <w:szCs w:val="24"/>
                <w:lang w:val="en-US" w:eastAsia="zh-CN" w:bidi="ar"/>
              </w:rPr>
              <w:t>USB</w:t>
            </w:r>
            <w:r>
              <w:rPr>
                <w:rFonts w:hint="eastAsia" w:ascii="宋体" w:hAnsi="宋体" w:eastAsia="宋体" w:cs="宋体"/>
                <w:i w:val="0"/>
                <w:iCs w:val="0"/>
                <w:color w:val="auto"/>
                <w:kern w:val="0"/>
                <w:sz w:val="24"/>
                <w:szCs w:val="24"/>
                <w:u w:val="none"/>
                <w:lang w:val="en-US" w:eastAsia="zh-CN" w:bidi="ar"/>
              </w:rPr>
              <w:t>接口通讯，无须外接电源；全数字通道，每个数据通道最大采样速率可达</w:t>
            </w:r>
            <w:r>
              <w:rPr>
                <w:rStyle w:val="26"/>
                <w:rFonts w:hint="eastAsia" w:ascii="宋体" w:hAnsi="宋体" w:eastAsia="宋体" w:cs="宋体"/>
                <w:color w:val="auto"/>
                <w:sz w:val="24"/>
                <w:szCs w:val="24"/>
                <w:lang w:val="en-US" w:eastAsia="zh-CN" w:bidi="ar"/>
              </w:rPr>
              <w:t>20KHz</w:t>
            </w:r>
            <w:r>
              <w:rPr>
                <w:rStyle w:val="26"/>
                <w:rFonts w:hint="eastAsia" w:ascii="宋体" w:hAnsi="宋体" w:eastAsia="宋体" w:cs="宋体"/>
                <w:color w:val="auto"/>
                <w:sz w:val="24"/>
                <w:szCs w:val="24"/>
                <w:lang w:val="en-US" w:eastAsia="zh-CN" w:bidi="ar"/>
              </w:rPr>
              <w:br w:type="textWrapping"/>
            </w:r>
            <w:r>
              <w:rPr>
                <w:rStyle w:val="26"/>
                <w:rFonts w:hint="eastAsia" w:ascii="宋体" w:hAnsi="宋体" w:eastAsia="宋体" w:cs="宋体"/>
                <w:color w:val="auto"/>
                <w:sz w:val="24"/>
                <w:szCs w:val="24"/>
                <w:lang w:val="en-US" w:eastAsia="zh-CN" w:bidi="ar"/>
              </w:rPr>
              <w:t>3</w:t>
            </w:r>
            <w:r>
              <w:rPr>
                <w:rFonts w:hint="eastAsia" w:ascii="宋体" w:hAnsi="宋体" w:eastAsia="宋体" w:cs="宋体"/>
                <w:i w:val="0"/>
                <w:iCs w:val="0"/>
                <w:color w:val="auto"/>
                <w:kern w:val="0"/>
                <w:sz w:val="24"/>
                <w:szCs w:val="24"/>
                <w:u w:val="none"/>
                <w:lang w:val="en-US" w:eastAsia="zh-CN" w:bidi="ar"/>
              </w:rPr>
              <w:t>、连接插口采用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接口，具有方向性和自锁功能，可以防止传感器脱落保证数据传输稳定</w:t>
            </w:r>
            <w:r>
              <w:rPr>
                <w:rStyle w:val="26"/>
                <w:rFonts w:hint="eastAsia" w:ascii="宋体" w:hAnsi="宋体" w:eastAsia="宋体" w:cs="宋体"/>
                <w:color w:val="auto"/>
                <w:sz w:val="24"/>
                <w:szCs w:val="24"/>
                <w:lang w:val="en-US" w:eastAsia="zh-CN" w:bidi="ar"/>
              </w:rPr>
              <w:br w:type="textWrapping"/>
            </w:r>
            <w:r>
              <w:rPr>
                <w:rStyle w:val="26"/>
                <w:rFonts w:hint="eastAsia" w:ascii="宋体" w:hAnsi="宋体" w:eastAsia="宋体" w:cs="宋体"/>
                <w:color w:val="auto"/>
                <w:sz w:val="24"/>
                <w:szCs w:val="24"/>
                <w:lang w:val="en-US" w:eastAsia="zh-CN" w:bidi="ar"/>
              </w:rPr>
              <w:t>4</w:t>
            </w:r>
            <w:r>
              <w:rPr>
                <w:rFonts w:hint="eastAsia" w:ascii="宋体" w:hAnsi="宋体" w:eastAsia="宋体" w:cs="宋体"/>
                <w:i w:val="0"/>
                <w:iCs w:val="0"/>
                <w:color w:val="auto"/>
                <w:kern w:val="0"/>
                <w:sz w:val="24"/>
                <w:szCs w:val="24"/>
                <w:u w:val="none"/>
                <w:lang w:val="en-US" w:eastAsia="zh-CN" w:bidi="ar"/>
              </w:rPr>
              <w:t>、可根据实验教学需要，选择接插有线接口或无线接收实现与传感器通讯；支持有线</w:t>
            </w:r>
            <w:r>
              <w:rPr>
                <w:rStyle w:val="26"/>
                <w:rFonts w:hint="eastAsia" w:ascii="宋体" w:hAnsi="宋体" w:eastAsia="宋体" w:cs="宋体"/>
                <w:color w:val="auto"/>
                <w:sz w:val="24"/>
                <w:szCs w:val="24"/>
                <w:lang w:val="en-US" w:eastAsia="zh-CN" w:bidi="ar"/>
              </w:rPr>
              <w:t>/</w:t>
            </w:r>
            <w:r>
              <w:rPr>
                <w:rFonts w:hint="eastAsia" w:ascii="宋体" w:hAnsi="宋体" w:eastAsia="宋体" w:cs="宋体"/>
                <w:i w:val="0"/>
                <w:iCs w:val="0"/>
                <w:color w:val="auto"/>
                <w:kern w:val="0"/>
                <w:sz w:val="24"/>
                <w:szCs w:val="24"/>
                <w:u w:val="none"/>
                <w:lang w:val="en-US" w:eastAsia="zh-CN" w:bidi="ar"/>
              </w:rPr>
              <w:t>无线状态下的四通道并行采集，支持热插拔连接。</w:t>
            </w:r>
          </w:p>
        </w:tc>
        <w:tc>
          <w:tcPr>
            <w:tcW w:w="357" w:type="dxa"/>
            <w:shd w:val="clear" w:color="auto" w:fill="auto"/>
            <w:tcMar>
              <w:top w:w="0" w:type="dxa"/>
              <w:left w:w="0" w:type="dxa"/>
              <w:bottom w:w="0" w:type="dxa"/>
              <w:right w:w="0" w:type="dxa"/>
            </w:tcMar>
            <w:vAlign w:val="center"/>
          </w:tcPr>
          <w:p w14:paraId="4172E5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DF3C2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1E8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43DB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3BCE3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数据显示模块</w:t>
            </w:r>
          </w:p>
        </w:tc>
        <w:tc>
          <w:tcPr>
            <w:tcW w:w="7140" w:type="dxa"/>
            <w:shd w:val="clear" w:color="auto" w:fill="auto"/>
            <w:tcMar>
              <w:top w:w="0" w:type="dxa"/>
              <w:left w:w="0" w:type="dxa"/>
              <w:bottom w:w="0" w:type="dxa"/>
              <w:right w:w="0" w:type="dxa"/>
            </w:tcMar>
            <w:vAlign w:val="center"/>
          </w:tcPr>
          <w:p w14:paraId="32B928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通过与各种传感器组合，使之具备独立数据显示功能，≥</w:t>
            </w:r>
            <w:r>
              <w:rPr>
                <w:rStyle w:val="27"/>
                <w:rFonts w:hint="eastAsia" w:ascii="宋体" w:hAnsi="宋体" w:eastAsia="宋体" w:cs="宋体"/>
                <w:b w:val="0"/>
                <w:bCs w:val="0"/>
                <w:color w:val="auto"/>
                <w:sz w:val="24"/>
                <w:szCs w:val="24"/>
                <w:lang w:val="en-US" w:eastAsia="zh-CN" w:bidi="ar"/>
              </w:rPr>
              <w:t>1.7</w:t>
            </w:r>
            <w:r>
              <w:rPr>
                <w:rFonts w:hint="eastAsia" w:ascii="宋体" w:hAnsi="宋体" w:eastAsia="宋体" w:cs="宋体"/>
                <w:b w:val="0"/>
                <w:bCs w:val="0"/>
                <w:i w:val="0"/>
                <w:iCs w:val="0"/>
                <w:color w:val="auto"/>
                <w:kern w:val="0"/>
                <w:sz w:val="24"/>
                <w:szCs w:val="24"/>
                <w:u w:val="none"/>
                <w:lang w:val="en-US" w:eastAsia="zh-CN" w:bidi="ar"/>
              </w:rPr>
              <w:t>寸彩屏，</w:t>
            </w:r>
            <w:r>
              <w:rPr>
                <w:rStyle w:val="27"/>
                <w:rFonts w:hint="eastAsia" w:ascii="宋体" w:hAnsi="宋体" w:eastAsia="宋体" w:cs="宋体"/>
                <w:b w:val="0"/>
                <w:bCs w:val="0"/>
                <w:color w:val="auto"/>
                <w:sz w:val="24"/>
                <w:szCs w:val="24"/>
                <w:lang w:val="en-US" w:eastAsia="zh-CN" w:bidi="ar"/>
              </w:rPr>
              <w:t>BT</w:t>
            </w:r>
            <w:r>
              <w:rPr>
                <w:rFonts w:hint="eastAsia" w:ascii="宋体" w:hAnsi="宋体" w:eastAsia="宋体" w:cs="宋体"/>
                <w:b w:val="0"/>
                <w:bCs w:val="0"/>
                <w:i w:val="0"/>
                <w:iCs w:val="0"/>
                <w:color w:val="auto"/>
                <w:kern w:val="0"/>
                <w:sz w:val="24"/>
                <w:szCs w:val="24"/>
                <w:u w:val="none"/>
                <w:lang w:val="en-US" w:eastAsia="zh-CN" w:bidi="ar"/>
              </w:rPr>
              <w:t>自锁接头，支持热插拔连接，接入任一可识别传感器，屏幕会显示该传感器的实时数据和单位并且显示数据应有变化。</w:t>
            </w:r>
            <w:r>
              <w:rPr>
                <w:rFonts w:hint="eastAsia" w:ascii="宋体" w:hAnsi="宋体" w:eastAsia="宋体" w:cs="宋体"/>
                <w:i w:val="0"/>
                <w:iCs w:val="0"/>
                <w:color w:val="auto"/>
                <w:kern w:val="0"/>
                <w:sz w:val="24"/>
                <w:szCs w:val="24"/>
                <w:u w:val="none"/>
                <w:lang w:val="en-US" w:eastAsia="zh-CN" w:bidi="ar"/>
              </w:rPr>
              <w:t>并具备自锁功能防止传感器脱落，并且可与计算机直接通讯（兼充电），可充电锂电池供电。可充电电池（3.6V）供电，模块具备保存7万组数据的功能，可对保存的实验数据进行导出到计算机内、查看和处理数据；带二维码可以与移动采集终端无线数据同步传输。</w:t>
            </w:r>
          </w:p>
        </w:tc>
        <w:tc>
          <w:tcPr>
            <w:tcW w:w="357" w:type="dxa"/>
            <w:shd w:val="clear" w:color="auto" w:fill="auto"/>
            <w:tcMar>
              <w:top w:w="0" w:type="dxa"/>
              <w:left w:w="0" w:type="dxa"/>
              <w:bottom w:w="0" w:type="dxa"/>
              <w:right w:w="0" w:type="dxa"/>
            </w:tcMar>
            <w:vAlign w:val="center"/>
          </w:tcPr>
          <w:p w14:paraId="5AA528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A938E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D4E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1259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D8C98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传感器转接模块</w:t>
            </w:r>
          </w:p>
        </w:tc>
        <w:tc>
          <w:tcPr>
            <w:tcW w:w="7140" w:type="dxa"/>
            <w:shd w:val="clear" w:color="auto" w:fill="auto"/>
            <w:tcMar>
              <w:top w:w="0" w:type="dxa"/>
              <w:left w:w="0" w:type="dxa"/>
              <w:bottom w:w="0" w:type="dxa"/>
              <w:right w:w="0" w:type="dxa"/>
            </w:tcMar>
            <w:vAlign w:val="center"/>
          </w:tcPr>
          <w:p w14:paraId="64923D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两端分别是BT接头与BT接口转换器，用于特种传感器与无线发射模块或数据显示模块的转接</w:t>
            </w:r>
          </w:p>
        </w:tc>
        <w:tc>
          <w:tcPr>
            <w:tcW w:w="357" w:type="dxa"/>
            <w:shd w:val="clear" w:color="auto" w:fill="auto"/>
            <w:tcMar>
              <w:top w:w="0" w:type="dxa"/>
              <w:left w:w="0" w:type="dxa"/>
              <w:bottom w:w="0" w:type="dxa"/>
              <w:right w:w="0" w:type="dxa"/>
            </w:tcMar>
            <w:vAlign w:val="center"/>
          </w:tcPr>
          <w:p w14:paraId="2FF510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15D3B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055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7AD1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143938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温度传感器</w:t>
            </w:r>
          </w:p>
        </w:tc>
        <w:tc>
          <w:tcPr>
            <w:tcW w:w="7140" w:type="dxa"/>
            <w:shd w:val="clear" w:color="auto" w:fill="auto"/>
            <w:tcMar>
              <w:top w:w="0" w:type="dxa"/>
              <w:left w:w="0" w:type="dxa"/>
              <w:bottom w:w="0" w:type="dxa"/>
              <w:right w:w="0" w:type="dxa"/>
            </w:tcMar>
            <w:vAlign w:val="center"/>
          </w:tcPr>
          <w:p w14:paraId="32992A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测量范围：-50℃~+200℃；分度：0.1℃；不锈钢探针，可测各种物体或溶液的温度，支持与采集器的有线通讯、无线通讯和独立数据显示三种工作方式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4EF982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8353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3FE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A16D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6948F9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压强传感器</w:t>
            </w:r>
          </w:p>
        </w:tc>
        <w:tc>
          <w:tcPr>
            <w:tcW w:w="7140" w:type="dxa"/>
            <w:shd w:val="clear" w:color="auto" w:fill="auto"/>
            <w:tcMar>
              <w:top w:w="0" w:type="dxa"/>
              <w:left w:w="0" w:type="dxa"/>
              <w:bottom w:w="0" w:type="dxa"/>
              <w:right w:w="0" w:type="dxa"/>
            </w:tcMar>
            <w:vAlign w:val="center"/>
          </w:tcPr>
          <w:p w14:paraId="25A34E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0 kPa ~700 kPa</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0.1 kPa</w:t>
            </w:r>
            <w:r>
              <w:rPr>
                <w:rFonts w:hint="eastAsia" w:ascii="宋体" w:hAnsi="宋体" w:eastAsia="宋体" w:cs="宋体"/>
                <w:i w:val="0"/>
                <w:iCs w:val="0"/>
                <w:color w:val="auto"/>
                <w:kern w:val="0"/>
                <w:sz w:val="24"/>
                <w:szCs w:val="24"/>
                <w:u w:val="none"/>
                <w:lang w:val="en-US" w:eastAsia="zh-CN" w:bidi="ar"/>
              </w:rPr>
              <w:t>；可用于直接测量气体的绝对压强；连接插口采用BT接口，具有方向性和自锁功能，可以防止传感器脱落保证数据传输稳定，支持热插拔，支持与采集器的有线通讯、无线通讯和彩屏独立数据显示三种工作方式，可在国产系统下分别进行实验，配件：20ml注射器</w:t>
            </w:r>
          </w:p>
        </w:tc>
        <w:tc>
          <w:tcPr>
            <w:tcW w:w="357" w:type="dxa"/>
            <w:shd w:val="clear" w:color="auto" w:fill="auto"/>
            <w:tcMar>
              <w:top w:w="0" w:type="dxa"/>
              <w:left w:w="0" w:type="dxa"/>
              <w:bottom w:w="0" w:type="dxa"/>
              <w:right w:w="0" w:type="dxa"/>
            </w:tcMar>
            <w:vAlign w:val="center"/>
          </w:tcPr>
          <w:p w14:paraId="5FC000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DC909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6304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D904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70B38F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相对压强传感器</w:t>
            </w:r>
          </w:p>
        </w:tc>
        <w:tc>
          <w:tcPr>
            <w:tcW w:w="7140" w:type="dxa"/>
            <w:shd w:val="clear" w:color="auto" w:fill="auto"/>
            <w:tcMar>
              <w:top w:w="0" w:type="dxa"/>
              <w:left w:w="0" w:type="dxa"/>
              <w:bottom w:w="0" w:type="dxa"/>
              <w:right w:w="0" w:type="dxa"/>
            </w:tcMar>
            <w:vAlign w:val="center"/>
          </w:tcPr>
          <w:p w14:paraId="492F3B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-20kPa~+20kPa</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0.01 kPa</w:t>
            </w:r>
            <w:r>
              <w:rPr>
                <w:rFonts w:hint="eastAsia" w:ascii="宋体" w:hAnsi="宋体" w:eastAsia="宋体" w:cs="宋体"/>
                <w:i w:val="0"/>
                <w:iCs w:val="0"/>
                <w:color w:val="auto"/>
                <w:kern w:val="0"/>
                <w:sz w:val="24"/>
                <w:szCs w:val="24"/>
                <w:u w:val="none"/>
                <w:lang w:val="en-US" w:eastAsia="zh-CN" w:bidi="ar"/>
              </w:rPr>
              <w:t>；可用于测量气体的相对压强，连接插口采用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接口，具有方向性和自锁功能，可以防止传感器脱落保证数据传输稳定，支持与采集器的有线通讯、无线通讯和彩屏独立数据显示三种工作方式，支持热插拔，具有硬件清零功能，可在国产系统下进行实验</w:t>
            </w:r>
          </w:p>
        </w:tc>
        <w:tc>
          <w:tcPr>
            <w:tcW w:w="357" w:type="dxa"/>
            <w:shd w:val="clear" w:color="auto" w:fill="auto"/>
            <w:tcMar>
              <w:top w:w="0" w:type="dxa"/>
              <w:left w:w="0" w:type="dxa"/>
              <w:bottom w:w="0" w:type="dxa"/>
              <w:right w:w="0" w:type="dxa"/>
            </w:tcMar>
            <w:vAlign w:val="center"/>
          </w:tcPr>
          <w:p w14:paraId="7E1DE3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B977A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882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6B04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6EB5CA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微电流传感器</w:t>
            </w:r>
          </w:p>
        </w:tc>
        <w:tc>
          <w:tcPr>
            <w:tcW w:w="7140" w:type="dxa"/>
            <w:shd w:val="clear" w:color="auto" w:fill="auto"/>
            <w:tcMar>
              <w:top w:w="0" w:type="dxa"/>
              <w:left w:w="0" w:type="dxa"/>
              <w:bottom w:w="0" w:type="dxa"/>
              <w:right w:w="0" w:type="dxa"/>
            </w:tcMar>
            <w:vAlign w:val="center"/>
          </w:tcPr>
          <w:p w14:paraId="76AD0B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-5μA~+5μA</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0.01μA</w:t>
            </w:r>
            <w:r>
              <w:rPr>
                <w:rFonts w:hint="eastAsia" w:ascii="宋体" w:hAnsi="宋体" w:eastAsia="宋体" w:cs="宋体"/>
                <w:i w:val="0"/>
                <w:iCs w:val="0"/>
                <w:color w:val="auto"/>
                <w:kern w:val="0"/>
                <w:sz w:val="24"/>
                <w:szCs w:val="24"/>
                <w:u w:val="none"/>
                <w:lang w:val="en-US" w:eastAsia="zh-CN" w:bidi="ar"/>
              </w:rPr>
              <w:t>，连接插口采用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接口，具有方向性和自锁功能，可以防止传感器脱落保证数据传输稳定，支持与采集器的有线通讯、无线通讯和彩屏独立数据显示三种工作方式，支持热插拔，自带硬件调零按钮，可在国产系统下进行实验</w:t>
            </w:r>
          </w:p>
        </w:tc>
        <w:tc>
          <w:tcPr>
            <w:tcW w:w="357" w:type="dxa"/>
            <w:shd w:val="clear" w:color="auto" w:fill="auto"/>
            <w:tcMar>
              <w:top w:w="0" w:type="dxa"/>
              <w:left w:w="0" w:type="dxa"/>
              <w:bottom w:w="0" w:type="dxa"/>
              <w:right w:w="0" w:type="dxa"/>
            </w:tcMar>
            <w:vAlign w:val="center"/>
          </w:tcPr>
          <w:p w14:paraId="0D511E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9761A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1EE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910E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1DD3E7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pH传感器</w:t>
            </w:r>
          </w:p>
        </w:tc>
        <w:tc>
          <w:tcPr>
            <w:tcW w:w="7140" w:type="dxa"/>
            <w:shd w:val="clear" w:color="auto" w:fill="auto"/>
            <w:tcMar>
              <w:top w:w="0" w:type="dxa"/>
              <w:left w:w="0" w:type="dxa"/>
              <w:bottom w:w="0" w:type="dxa"/>
              <w:right w:w="0" w:type="dxa"/>
            </w:tcMar>
            <w:vAlign w:val="center"/>
          </w:tcPr>
          <w:p w14:paraId="713CAB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测量范围：0～14；分度：0.01，具有快速响应的，测量数据能在5秒内达到真实值的90%， 10秒内稳定。支持与采集器的有线通讯、无线通讯和独立数据显示三种工作方式。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2E50DC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913FA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125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06EE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1B9190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氧气传感器</w:t>
            </w:r>
          </w:p>
        </w:tc>
        <w:tc>
          <w:tcPr>
            <w:tcW w:w="7140" w:type="dxa"/>
            <w:shd w:val="clear" w:color="auto" w:fill="auto"/>
            <w:tcMar>
              <w:top w:w="0" w:type="dxa"/>
              <w:left w:w="0" w:type="dxa"/>
              <w:bottom w:w="0" w:type="dxa"/>
              <w:right w:w="0" w:type="dxa"/>
            </w:tcMar>
            <w:vAlign w:val="center"/>
          </w:tcPr>
          <w:p w14:paraId="491FF6B1">
            <w:pPr>
              <w:keepNext w:val="0"/>
              <w:keepLines w:val="0"/>
              <w:pageBreakBefore w:val="0"/>
              <w:widowControl/>
              <w:numPr>
                <w:ilvl w:val="0"/>
                <w:numId w:val="4"/>
              </w:numPr>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测量范围：0～100％，分度：0.1％；</w:t>
            </w:r>
            <w:r>
              <w:rPr>
                <w:rFonts w:hint="eastAsia" w:ascii="宋体" w:hAnsi="宋体" w:eastAsia="宋体" w:cs="宋体"/>
                <w:i w:val="0"/>
                <w:iCs w:val="0"/>
                <w:color w:val="auto"/>
                <w:kern w:val="0"/>
                <w:sz w:val="24"/>
                <w:szCs w:val="24"/>
                <w:u w:val="none"/>
                <w:lang w:val="en-US" w:eastAsia="zh-CN" w:bidi="ar"/>
              </w:rPr>
              <w:br w:type="textWrapping"/>
            </w:r>
            <w:r>
              <w:rPr>
                <w:rStyle w:val="28"/>
                <w:rFonts w:hint="eastAsia" w:ascii="宋体" w:hAnsi="宋体" w:eastAsia="宋体" w:cs="宋体"/>
                <w:color w:val="auto"/>
                <w:sz w:val="24"/>
                <w:szCs w:val="24"/>
                <w:lang w:val="en-US" w:eastAsia="zh-CN" w:bidi="ar"/>
              </w:rPr>
              <w:t>2、可通过传感器自带的硬件校准按钮实现数据校准功能；数据传输采用具有方向性和自锁功能的BT接口方式。</w:t>
            </w:r>
          </w:p>
          <w:p w14:paraId="5451420E">
            <w:pPr>
              <w:keepNext w:val="0"/>
              <w:keepLines w:val="0"/>
              <w:pageBreakBefore w:val="0"/>
              <w:widowControl/>
              <w:numPr>
                <w:ilvl w:val="-1"/>
                <w:numId w:val="0"/>
              </w:numPr>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3、支持与采集器的有线通讯、无线通讯和彩屏独立数据显示三种工作方式，支持热插拔，自带校准按钮，可在国产系统下进行实验。</w:t>
            </w:r>
          </w:p>
        </w:tc>
        <w:tc>
          <w:tcPr>
            <w:tcW w:w="357" w:type="dxa"/>
            <w:shd w:val="clear" w:color="auto" w:fill="auto"/>
            <w:tcMar>
              <w:top w:w="0" w:type="dxa"/>
              <w:left w:w="0" w:type="dxa"/>
              <w:bottom w:w="0" w:type="dxa"/>
              <w:right w:w="0" w:type="dxa"/>
            </w:tcMar>
            <w:vAlign w:val="center"/>
          </w:tcPr>
          <w:p w14:paraId="575D74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AC9B3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50F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7B0D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59DE26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二氧化碳传感器</w:t>
            </w:r>
          </w:p>
        </w:tc>
        <w:tc>
          <w:tcPr>
            <w:tcW w:w="7140" w:type="dxa"/>
            <w:shd w:val="clear" w:color="auto" w:fill="auto"/>
            <w:tcMar>
              <w:top w:w="0" w:type="dxa"/>
              <w:left w:w="0" w:type="dxa"/>
              <w:bottom w:w="0" w:type="dxa"/>
              <w:right w:w="0" w:type="dxa"/>
            </w:tcMar>
            <w:vAlign w:val="center"/>
          </w:tcPr>
          <w:p w14:paraId="50B460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1、测量范围：0ppm～50000ppm，分度1ppm；</w:t>
            </w:r>
          </w:p>
          <w:p w14:paraId="26E3DE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敏感元件为红外辐射源和红外接收器。红外辐射源发出红外辐射，气体通过气泵进入气室，没有被CO2吸收的辐射由红外接收器吸收，并导致其温度升高而输出一个放大的电信号，通过传感器电路处理，转化为CO2浓度；</w:t>
            </w:r>
          </w:p>
          <w:p w14:paraId="7ECE96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3、传感器一体化设计，采用BT数据接口，传输数字信号，接口具有方向性和自锁功能，可以防止传感器在使用过程中脱落，保证数据传输稳定，支持热插拔；</w:t>
            </w:r>
          </w:p>
          <w:p w14:paraId="60FA6B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4、工作温度0℃～50℃，存储温度-20℃～60℃，工作压力70kPa～110kPa，响应时间(T90)＜30秒；</w:t>
            </w:r>
          </w:p>
          <w:p w14:paraId="54A112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5、采用气体泵动循环、红外辐射检测方式，数据准确，不消耗装置内的二氧化碳气体；</w:t>
            </w:r>
          </w:p>
          <w:p w14:paraId="286BED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6、支持国产系统；</w:t>
            </w:r>
          </w:p>
          <w:p w14:paraId="077871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7、支持国产处理器≥3种。</w:t>
            </w:r>
          </w:p>
          <w:p w14:paraId="45D0D7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i w:val="0"/>
                <w:iCs w:val="0"/>
                <w:color w:val="auto"/>
                <w:kern w:val="2"/>
                <w:sz w:val="24"/>
                <w:szCs w:val="24"/>
                <w:u w:val="none"/>
                <w:lang w:val="en-US" w:eastAsia="zh-CN" w:bidi="ar-SA"/>
              </w:rPr>
              <w:t>提供满足2、3、4、5条目的带有CMA标识的检测报告复印件。</w:t>
            </w:r>
          </w:p>
        </w:tc>
        <w:tc>
          <w:tcPr>
            <w:tcW w:w="357" w:type="dxa"/>
            <w:shd w:val="clear" w:color="auto" w:fill="auto"/>
            <w:tcMar>
              <w:top w:w="0" w:type="dxa"/>
              <w:left w:w="0" w:type="dxa"/>
              <w:bottom w:w="0" w:type="dxa"/>
              <w:right w:w="0" w:type="dxa"/>
            </w:tcMar>
            <w:vAlign w:val="center"/>
          </w:tcPr>
          <w:p w14:paraId="6A4225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40197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80E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8599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15DE7C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溶解氧传感器</w:t>
            </w:r>
          </w:p>
        </w:tc>
        <w:tc>
          <w:tcPr>
            <w:tcW w:w="7140" w:type="dxa"/>
            <w:shd w:val="clear" w:color="auto" w:fill="auto"/>
            <w:tcMar>
              <w:top w:w="0" w:type="dxa"/>
              <w:left w:w="0" w:type="dxa"/>
              <w:bottom w:w="0" w:type="dxa"/>
              <w:right w:w="0" w:type="dxa"/>
            </w:tcMar>
            <w:vAlign w:val="center"/>
          </w:tcPr>
          <w:p w14:paraId="3B091F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0 mg/L</w:t>
            </w:r>
            <w:r>
              <w:rPr>
                <w:rFonts w:hint="eastAsia" w:ascii="宋体" w:hAnsi="宋体" w:eastAsia="宋体" w:cs="宋体"/>
                <w:i w:val="0"/>
                <w:iCs w:val="0"/>
                <w:color w:val="auto"/>
                <w:kern w:val="0"/>
                <w:sz w:val="24"/>
                <w:szCs w:val="24"/>
                <w:u w:val="none"/>
                <w:lang w:val="en-US" w:eastAsia="zh-CN" w:bidi="ar"/>
              </w:rPr>
              <w:t>～</w:t>
            </w:r>
            <w:r>
              <w:rPr>
                <w:rStyle w:val="26"/>
                <w:rFonts w:hint="eastAsia" w:ascii="宋体" w:hAnsi="宋体" w:eastAsia="宋体" w:cs="宋体"/>
                <w:color w:val="auto"/>
                <w:sz w:val="24"/>
                <w:szCs w:val="24"/>
                <w:lang w:val="en-US" w:eastAsia="zh-CN" w:bidi="ar"/>
              </w:rPr>
              <w:t>20mg/L</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0.01 mg/L</w:t>
            </w:r>
            <w:r>
              <w:rPr>
                <w:rFonts w:hint="eastAsia" w:ascii="宋体" w:hAnsi="宋体" w:eastAsia="宋体" w:cs="宋体"/>
                <w:i w:val="0"/>
                <w:iCs w:val="0"/>
                <w:color w:val="auto"/>
                <w:kern w:val="0"/>
                <w:sz w:val="24"/>
                <w:szCs w:val="24"/>
                <w:u w:val="none"/>
                <w:lang w:val="en-US" w:eastAsia="zh-CN" w:bidi="ar"/>
              </w:rPr>
              <w:t>；带有温补功能，连接插口采用B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733026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AE470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370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A960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76F501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相对湿度传感器</w:t>
            </w:r>
          </w:p>
        </w:tc>
        <w:tc>
          <w:tcPr>
            <w:tcW w:w="7140" w:type="dxa"/>
            <w:shd w:val="clear" w:color="auto" w:fill="auto"/>
            <w:tcMar>
              <w:top w:w="0" w:type="dxa"/>
              <w:left w:w="0" w:type="dxa"/>
              <w:bottom w:w="0" w:type="dxa"/>
              <w:right w:w="0" w:type="dxa"/>
            </w:tcMar>
            <w:vAlign w:val="center"/>
          </w:tcPr>
          <w:p w14:paraId="19A12C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0</w:t>
            </w:r>
            <w:r>
              <w:rPr>
                <w:rFonts w:hint="eastAsia" w:ascii="宋体" w:hAnsi="宋体" w:eastAsia="宋体" w:cs="宋体"/>
                <w:i w:val="0"/>
                <w:iCs w:val="0"/>
                <w:color w:val="auto"/>
                <w:kern w:val="0"/>
                <w:sz w:val="24"/>
                <w:szCs w:val="24"/>
                <w:u w:val="none"/>
                <w:lang w:val="en-US" w:eastAsia="zh-CN" w:bidi="ar"/>
              </w:rPr>
              <w:t>～</w:t>
            </w:r>
            <w:r>
              <w:rPr>
                <w:rStyle w:val="26"/>
                <w:rFonts w:hint="eastAsia" w:ascii="宋体" w:hAnsi="宋体" w:eastAsia="宋体" w:cs="宋体"/>
                <w:color w:val="auto"/>
                <w:sz w:val="24"/>
                <w:szCs w:val="24"/>
                <w:lang w:val="en-US" w:eastAsia="zh-CN" w:bidi="ar"/>
              </w:rPr>
              <w:t>100%</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0.1</w:t>
            </w:r>
            <w:r>
              <w:rPr>
                <w:rFonts w:hint="eastAsia" w:ascii="宋体" w:hAnsi="宋体" w:eastAsia="宋体" w:cs="宋体"/>
                <w:i w:val="0"/>
                <w:iCs w:val="0"/>
                <w:color w:val="auto"/>
                <w:kern w:val="0"/>
                <w:sz w:val="24"/>
                <w:szCs w:val="24"/>
                <w:u w:val="none"/>
                <w:lang w:val="en-US" w:eastAsia="zh-CN" w:bidi="ar"/>
              </w:rPr>
              <w:t>％，测量灵感件置于探管中，便于测量罐体的湿度值。连接插口采用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4E1C9B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A5807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5E6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E857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62BD06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光照度传感器</w:t>
            </w:r>
          </w:p>
        </w:tc>
        <w:tc>
          <w:tcPr>
            <w:tcW w:w="7140" w:type="dxa"/>
            <w:shd w:val="clear" w:color="auto" w:fill="auto"/>
            <w:tcMar>
              <w:top w:w="0" w:type="dxa"/>
              <w:left w:w="0" w:type="dxa"/>
              <w:bottom w:w="0" w:type="dxa"/>
              <w:right w:w="0" w:type="dxa"/>
            </w:tcMar>
            <w:vAlign w:val="center"/>
          </w:tcPr>
          <w:p w14:paraId="2418DC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～6000lx～60000lx，分度：1 lx，连接插口采用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3553BF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5A66A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FE3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AB59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60D4F2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心电图传感器</w:t>
            </w:r>
          </w:p>
        </w:tc>
        <w:tc>
          <w:tcPr>
            <w:tcW w:w="7140" w:type="dxa"/>
            <w:shd w:val="clear" w:color="auto" w:fill="auto"/>
            <w:tcMar>
              <w:top w:w="0" w:type="dxa"/>
              <w:left w:w="0" w:type="dxa"/>
              <w:bottom w:w="0" w:type="dxa"/>
              <w:right w:w="0" w:type="dxa"/>
            </w:tcMar>
            <w:vAlign w:val="center"/>
          </w:tcPr>
          <w:p w14:paraId="5D27E7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-5mV ~+5mV</w:t>
            </w:r>
            <w:r>
              <w:rPr>
                <w:rFonts w:hint="eastAsia" w:ascii="宋体" w:hAnsi="宋体" w:eastAsia="宋体" w:cs="宋体"/>
                <w:i w:val="0"/>
                <w:iCs w:val="0"/>
                <w:color w:val="auto"/>
                <w:kern w:val="0"/>
                <w:sz w:val="24"/>
                <w:szCs w:val="24"/>
                <w:u w:val="none"/>
                <w:lang w:val="en-US" w:eastAsia="zh-CN" w:bidi="ar"/>
              </w:rPr>
              <w:t>，用于生成</w:t>
            </w:r>
            <w:r>
              <w:rPr>
                <w:rStyle w:val="26"/>
                <w:rFonts w:hint="eastAsia" w:ascii="宋体" w:hAnsi="宋体" w:eastAsia="宋体" w:cs="宋体"/>
                <w:color w:val="auto"/>
                <w:sz w:val="24"/>
                <w:szCs w:val="24"/>
                <w:lang w:val="en-US" w:eastAsia="zh-CN" w:bidi="ar"/>
              </w:rPr>
              <w:t>EKG</w:t>
            </w:r>
            <w:r>
              <w:rPr>
                <w:rFonts w:hint="eastAsia" w:ascii="宋体" w:hAnsi="宋体" w:eastAsia="宋体" w:cs="宋体"/>
                <w:i w:val="0"/>
                <w:iCs w:val="0"/>
                <w:color w:val="auto"/>
                <w:kern w:val="0"/>
                <w:sz w:val="24"/>
                <w:szCs w:val="24"/>
                <w:u w:val="none"/>
                <w:lang w:val="en-US" w:eastAsia="zh-CN" w:bidi="ar"/>
              </w:rPr>
              <w:t>曲线，能清晰的显示出人体</w:t>
            </w:r>
            <w:r>
              <w:rPr>
                <w:rStyle w:val="26"/>
                <w:rFonts w:hint="eastAsia" w:ascii="宋体" w:hAnsi="宋体" w:eastAsia="宋体" w:cs="宋体"/>
                <w:color w:val="auto"/>
                <w:sz w:val="24"/>
                <w:szCs w:val="24"/>
                <w:lang w:val="en-US" w:eastAsia="zh-CN" w:bidi="ar"/>
              </w:rPr>
              <w:t>P</w:t>
            </w:r>
            <w:r>
              <w:rPr>
                <w:rFonts w:hint="eastAsia" w:ascii="宋体" w:hAnsi="宋体" w:eastAsia="宋体" w:cs="宋体"/>
                <w:i w:val="0"/>
                <w:iCs w:val="0"/>
                <w:color w:val="auto"/>
                <w:kern w:val="0"/>
                <w:sz w:val="24"/>
                <w:szCs w:val="24"/>
                <w:u w:val="none"/>
                <w:lang w:val="en-US" w:eastAsia="zh-CN" w:bidi="ar"/>
              </w:rPr>
              <w:t>波、</w:t>
            </w:r>
            <w:r>
              <w:rPr>
                <w:rStyle w:val="26"/>
                <w:rFonts w:hint="eastAsia" w:ascii="宋体" w:hAnsi="宋体" w:eastAsia="宋体" w:cs="宋体"/>
                <w:color w:val="auto"/>
                <w:sz w:val="24"/>
                <w:szCs w:val="24"/>
                <w:lang w:val="en-US" w:eastAsia="zh-CN" w:bidi="ar"/>
              </w:rPr>
              <w:t>QRS</w:t>
            </w:r>
            <w:r>
              <w:rPr>
                <w:rFonts w:hint="eastAsia" w:ascii="宋体" w:hAnsi="宋体" w:eastAsia="宋体" w:cs="宋体"/>
                <w:i w:val="0"/>
                <w:iCs w:val="0"/>
                <w:color w:val="auto"/>
                <w:kern w:val="0"/>
                <w:sz w:val="24"/>
                <w:szCs w:val="24"/>
                <w:u w:val="none"/>
                <w:lang w:val="en-US" w:eastAsia="zh-CN" w:bidi="ar"/>
              </w:rPr>
              <w:t>波、</w:t>
            </w:r>
            <w:r>
              <w:rPr>
                <w:rStyle w:val="26"/>
                <w:rFonts w:hint="eastAsia" w:ascii="宋体" w:hAnsi="宋体" w:eastAsia="宋体" w:cs="宋体"/>
                <w:color w:val="auto"/>
                <w:sz w:val="24"/>
                <w:szCs w:val="24"/>
                <w:lang w:val="en-US" w:eastAsia="zh-CN" w:bidi="ar"/>
              </w:rPr>
              <w:t>T</w:t>
            </w:r>
            <w:r>
              <w:rPr>
                <w:rFonts w:hint="eastAsia" w:ascii="宋体" w:hAnsi="宋体" w:eastAsia="宋体" w:cs="宋体"/>
                <w:i w:val="0"/>
                <w:iCs w:val="0"/>
                <w:color w:val="auto"/>
                <w:kern w:val="0"/>
                <w:sz w:val="24"/>
                <w:szCs w:val="24"/>
                <w:u w:val="none"/>
                <w:lang w:val="en-US" w:eastAsia="zh-CN" w:bidi="ar"/>
              </w:rPr>
              <w:t>波与</w:t>
            </w:r>
            <w:r>
              <w:rPr>
                <w:rStyle w:val="26"/>
                <w:rFonts w:hint="eastAsia" w:ascii="宋体" w:hAnsi="宋体" w:eastAsia="宋体" w:cs="宋体"/>
                <w:color w:val="auto"/>
                <w:sz w:val="24"/>
                <w:szCs w:val="24"/>
                <w:lang w:val="en-US" w:eastAsia="zh-CN" w:bidi="ar"/>
              </w:rPr>
              <w:t>U</w:t>
            </w:r>
            <w:r>
              <w:rPr>
                <w:rFonts w:hint="eastAsia" w:ascii="宋体" w:hAnsi="宋体" w:eastAsia="宋体" w:cs="宋体"/>
                <w:i w:val="0"/>
                <w:iCs w:val="0"/>
                <w:color w:val="auto"/>
                <w:kern w:val="0"/>
                <w:sz w:val="24"/>
                <w:szCs w:val="24"/>
                <w:u w:val="none"/>
                <w:lang w:val="en-US" w:eastAsia="zh-CN" w:bidi="ar"/>
              </w:rPr>
              <w:t>波，可通过</w:t>
            </w:r>
            <w:r>
              <w:rPr>
                <w:rStyle w:val="26"/>
                <w:rFonts w:hint="eastAsia" w:ascii="宋体" w:hAnsi="宋体" w:eastAsia="宋体" w:cs="宋体"/>
                <w:color w:val="auto"/>
                <w:sz w:val="24"/>
                <w:szCs w:val="24"/>
                <w:lang w:val="en-US" w:eastAsia="zh-CN" w:bidi="ar"/>
              </w:rPr>
              <w:t>RR</w:t>
            </w:r>
            <w:r>
              <w:rPr>
                <w:rFonts w:hint="eastAsia" w:ascii="宋体" w:hAnsi="宋体" w:eastAsia="宋体" w:cs="宋体"/>
                <w:i w:val="0"/>
                <w:iCs w:val="0"/>
                <w:color w:val="auto"/>
                <w:kern w:val="0"/>
                <w:sz w:val="24"/>
                <w:szCs w:val="24"/>
                <w:u w:val="none"/>
                <w:lang w:val="en-US" w:eastAsia="zh-CN" w:bidi="ar"/>
              </w:rPr>
              <w:t>间期计算出心率，连接插口采用BT接口，具有方向性和自锁功能，可以防止传感器脱落保证数据传输稳定，支持与采集器的有线通讯、无线通讯工作方式，支持热插拔，可在国产系统下进行实验</w:t>
            </w:r>
          </w:p>
        </w:tc>
        <w:tc>
          <w:tcPr>
            <w:tcW w:w="357" w:type="dxa"/>
            <w:shd w:val="clear" w:color="auto" w:fill="auto"/>
            <w:tcMar>
              <w:top w:w="0" w:type="dxa"/>
              <w:left w:w="0" w:type="dxa"/>
              <w:bottom w:w="0" w:type="dxa"/>
              <w:right w:w="0" w:type="dxa"/>
            </w:tcMar>
            <w:vAlign w:val="center"/>
          </w:tcPr>
          <w:p w14:paraId="6955B5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5CEAB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659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3BA3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510D40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心率传感器</w:t>
            </w:r>
          </w:p>
        </w:tc>
        <w:tc>
          <w:tcPr>
            <w:tcW w:w="7140" w:type="dxa"/>
            <w:shd w:val="clear" w:color="auto" w:fill="auto"/>
            <w:tcMar>
              <w:top w:w="0" w:type="dxa"/>
              <w:left w:w="0" w:type="dxa"/>
              <w:bottom w:w="0" w:type="dxa"/>
              <w:right w:w="0" w:type="dxa"/>
            </w:tcMar>
            <w:vAlign w:val="center"/>
          </w:tcPr>
          <w:p w14:paraId="0D0747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0</w:t>
            </w:r>
            <w:r>
              <w:rPr>
                <w:rFonts w:hint="eastAsia" w:ascii="宋体" w:hAnsi="宋体" w:eastAsia="宋体" w:cs="宋体"/>
                <w:i w:val="0"/>
                <w:iCs w:val="0"/>
                <w:color w:val="auto"/>
                <w:kern w:val="0"/>
                <w:sz w:val="24"/>
                <w:szCs w:val="24"/>
                <w:u w:val="none"/>
                <w:lang w:val="en-US" w:eastAsia="zh-CN" w:bidi="ar"/>
              </w:rPr>
              <w:t>次</w:t>
            </w:r>
            <w:r>
              <w:rPr>
                <w:rStyle w:val="26"/>
                <w:rFonts w:hint="eastAsia" w:ascii="宋体" w:hAnsi="宋体" w:eastAsia="宋体" w:cs="宋体"/>
                <w:color w:val="auto"/>
                <w:sz w:val="24"/>
                <w:szCs w:val="24"/>
                <w:lang w:val="en-US" w:eastAsia="zh-CN" w:bidi="ar"/>
              </w:rPr>
              <w:t>~200</w:t>
            </w:r>
            <w:r>
              <w:rPr>
                <w:rFonts w:hint="eastAsia" w:ascii="宋体" w:hAnsi="宋体" w:eastAsia="宋体" w:cs="宋体"/>
                <w:i w:val="0"/>
                <w:iCs w:val="0"/>
                <w:color w:val="auto"/>
                <w:kern w:val="0"/>
                <w:sz w:val="24"/>
                <w:szCs w:val="24"/>
                <w:u w:val="none"/>
                <w:lang w:val="en-US" w:eastAsia="zh-CN" w:bidi="ar"/>
              </w:rPr>
              <w:t>次，可通过专用软件实时显示心率大小以及心电心率波形，连接插口采用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540202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D6EBD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944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46B1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4773D2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PM2.5/10传感器</w:t>
            </w:r>
          </w:p>
        </w:tc>
        <w:tc>
          <w:tcPr>
            <w:tcW w:w="7140" w:type="dxa"/>
            <w:shd w:val="clear" w:color="auto" w:fill="auto"/>
            <w:tcMar>
              <w:top w:w="0" w:type="dxa"/>
              <w:left w:w="0" w:type="dxa"/>
              <w:bottom w:w="0" w:type="dxa"/>
              <w:right w:w="0" w:type="dxa"/>
            </w:tcMar>
            <w:vAlign w:val="center"/>
          </w:tcPr>
          <w:p w14:paraId="281164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0 ~500 ug/m³</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1ug/m³</w:t>
            </w:r>
            <w:r>
              <w:rPr>
                <w:rFonts w:hint="eastAsia" w:ascii="宋体" w:hAnsi="宋体" w:eastAsia="宋体" w:cs="宋体"/>
                <w:i w:val="0"/>
                <w:iCs w:val="0"/>
                <w:color w:val="auto"/>
                <w:kern w:val="0"/>
                <w:sz w:val="24"/>
                <w:szCs w:val="24"/>
                <w:u w:val="none"/>
                <w:lang w:val="en-US" w:eastAsia="zh-CN" w:bidi="ar"/>
              </w:rPr>
              <w:t>。用于检测空气中PM2.5与PM10浓度；支持与数据采集器的有线通讯/无线通讯方式，或接驳无线发射模块B与移动终端设备无线通讯。</w:t>
            </w:r>
          </w:p>
        </w:tc>
        <w:tc>
          <w:tcPr>
            <w:tcW w:w="357" w:type="dxa"/>
            <w:shd w:val="clear" w:color="auto" w:fill="auto"/>
            <w:tcMar>
              <w:top w:w="0" w:type="dxa"/>
              <w:left w:w="0" w:type="dxa"/>
              <w:bottom w:w="0" w:type="dxa"/>
              <w:right w:w="0" w:type="dxa"/>
            </w:tcMar>
            <w:vAlign w:val="center"/>
          </w:tcPr>
          <w:p w14:paraId="346DCB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B0F08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C03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5879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677F30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多向转接头</w:t>
            </w:r>
          </w:p>
        </w:tc>
        <w:tc>
          <w:tcPr>
            <w:tcW w:w="7140" w:type="dxa"/>
            <w:shd w:val="clear" w:color="auto" w:fill="auto"/>
            <w:tcMar>
              <w:top w:w="0" w:type="dxa"/>
              <w:left w:w="0" w:type="dxa"/>
              <w:bottom w:w="0" w:type="dxa"/>
              <w:right w:w="0" w:type="dxa"/>
            </w:tcMar>
            <w:vAlign w:val="center"/>
          </w:tcPr>
          <w:p w14:paraId="06A137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零件，双向交叉，孔内径适应于标准铁架台</w:t>
            </w:r>
          </w:p>
        </w:tc>
        <w:tc>
          <w:tcPr>
            <w:tcW w:w="357" w:type="dxa"/>
            <w:shd w:val="clear" w:color="auto" w:fill="auto"/>
            <w:tcMar>
              <w:top w:w="0" w:type="dxa"/>
              <w:left w:w="0" w:type="dxa"/>
              <w:bottom w:w="0" w:type="dxa"/>
              <w:right w:w="0" w:type="dxa"/>
            </w:tcMar>
            <w:vAlign w:val="center"/>
          </w:tcPr>
          <w:p w14:paraId="588327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0EDCF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899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C405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1E2D8E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w:t>
            </w:r>
          </w:p>
        </w:tc>
        <w:tc>
          <w:tcPr>
            <w:tcW w:w="7140" w:type="dxa"/>
            <w:shd w:val="clear" w:color="auto" w:fill="auto"/>
            <w:tcMar>
              <w:top w:w="0" w:type="dxa"/>
              <w:left w:w="0" w:type="dxa"/>
              <w:bottom w:w="0" w:type="dxa"/>
              <w:right w:w="0" w:type="dxa"/>
            </w:tcMar>
            <w:vAlign w:val="center"/>
          </w:tcPr>
          <w:p w14:paraId="645852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由5只5号橡胶塞（配5种孔径：单孔直径3、直径4、直径12、直径18；双孔直径4）、4只硅胶塞（配4种孔径：单孔直径4、直径12、直径18；双孔直径4）、1只150mL反应瓶、2只硅胶环、2只等径气管快速接头、2只变径气管快速接头、3条外径直径4mm软管组成。与生化传感器及常用实验室器皿配套使用，完成中学相关实验及探究活动。</w:t>
            </w:r>
          </w:p>
        </w:tc>
        <w:tc>
          <w:tcPr>
            <w:tcW w:w="357" w:type="dxa"/>
            <w:shd w:val="clear" w:color="auto" w:fill="auto"/>
            <w:tcMar>
              <w:top w:w="0" w:type="dxa"/>
              <w:left w:w="0" w:type="dxa"/>
              <w:bottom w:w="0" w:type="dxa"/>
              <w:right w:w="0" w:type="dxa"/>
            </w:tcMar>
            <w:vAlign w:val="center"/>
          </w:tcPr>
          <w:p w14:paraId="19D90F3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7ACA4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12F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5B43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6C1D8A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酶的特性实验器</w:t>
            </w:r>
          </w:p>
        </w:tc>
        <w:tc>
          <w:tcPr>
            <w:tcW w:w="7140" w:type="dxa"/>
            <w:shd w:val="clear" w:color="auto" w:fill="auto"/>
            <w:tcMar>
              <w:top w:w="0" w:type="dxa"/>
              <w:left w:w="0" w:type="dxa"/>
              <w:bottom w:w="0" w:type="dxa"/>
              <w:right w:w="0" w:type="dxa"/>
            </w:tcMar>
            <w:vAlign w:val="center"/>
          </w:tcPr>
          <w:p w14:paraId="361B8C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酶的特性实验器由2只Y型试管、1组支架、2只直径4mm单孔5号橡胶塞、2只等径气管快速接头、2条外径直径4mm软管、2只泄压阀组成。与传感器配套使用，可完成探究酶的专一性、比较过氧化氢在不同条件下的分解、探究pH对酶活性的影响、探究温度对生物酶活性的影响等相关实验。</w:t>
            </w:r>
          </w:p>
        </w:tc>
        <w:tc>
          <w:tcPr>
            <w:tcW w:w="357" w:type="dxa"/>
            <w:shd w:val="clear" w:color="auto" w:fill="auto"/>
            <w:tcMar>
              <w:top w:w="0" w:type="dxa"/>
              <w:left w:w="0" w:type="dxa"/>
              <w:bottom w:w="0" w:type="dxa"/>
              <w:right w:w="0" w:type="dxa"/>
            </w:tcMar>
            <w:vAlign w:val="center"/>
          </w:tcPr>
          <w:p w14:paraId="35C748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3A53C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2BB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1285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3711BE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气液相密封实验器</w:t>
            </w:r>
          </w:p>
        </w:tc>
        <w:tc>
          <w:tcPr>
            <w:tcW w:w="7140" w:type="dxa"/>
            <w:shd w:val="clear" w:color="auto" w:fill="auto"/>
            <w:tcMar>
              <w:top w:w="0" w:type="dxa"/>
              <w:left w:w="0" w:type="dxa"/>
              <w:bottom w:w="0" w:type="dxa"/>
              <w:right w:w="0" w:type="dxa"/>
            </w:tcMar>
            <w:vAlign w:val="center"/>
          </w:tcPr>
          <w:p w14:paraId="305B54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与生物化学传感器密闭连接，可完成陆水生植物光合作用、种子萌发、呼吸作用、酶的特性等实验</w:t>
            </w:r>
          </w:p>
        </w:tc>
        <w:tc>
          <w:tcPr>
            <w:tcW w:w="357" w:type="dxa"/>
            <w:shd w:val="clear" w:color="auto" w:fill="auto"/>
            <w:tcMar>
              <w:top w:w="0" w:type="dxa"/>
              <w:left w:w="0" w:type="dxa"/>
              <w:bottom w:w="0" w:type="dxa"/>
              <w:right w:w="0" w:type="dxa"/>
            </w:tcMar>
            <w:vAlign w:val="center"/>
          </w:tcPr>
          <w:p w14:paraId="3D2E2D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31571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658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B9AC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372EF5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生化密封实验器</w:t>
            </w:r>
          </w:p>
        </w:tc>
        <w:tc>
          <w:tcPr>
            <w:tcW w:w="7140" w:type="dxa"/>
            <w:shd w:val="clear" w:color="auto" w:fill="auto"/>
            <w:tcMar>
              <w:top w:w="0" w:type="dxa"/>
              <w:left w:w="0" w:type="dxa"/>
              <w:bottom w:w="0" w:type="dxa"/>
              <w:right w:w="0" w:type="dxa"/>
            </w:tcMar>
            <w:vAlign w:val="center"/>
          </w:tcPr>
          <w:p w14:paraId="442931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与生物化学传感器密闭连接，可完成陆水生植物光合作用、种子萌发、呼吸作用、酶的特性等实验</w:t>
            </w:r>
          </w:p>
        </w:tc>
        <w:tc>
          <w:tcPr>
            <w:tcW w:w="357" w:type="dxa"/>
            <w:shd w:val="clear" w:color="auto" w:fill="auto"/>
            <w:tcMar>
              <w:top w:w="0" w:type="dxa"/>
              <w:left w:w="0" w:type="dxa"/>
              <w:bottom w:w="0" w:type="dxa"/>
              <w:right w:w="0" w:type="dxa"/>
            </w:tcMar>
            <w:vAlign w:val="center"/>
          </w:tcPr>
          <w:p w14:paraId="3C87716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CC0A5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2F1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5534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3A8B8C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Style w:val="26"/>
                <w:rFonts w:hint="eastAsia" w:ascii="宋体" w:hAnsi="宋体" w:eastAsia="宋体" w:cs="宋体"/>
                <w:color w:val="auto"/>
                <w:sz w:val="24"/>
                <w:szCs w:val="24"/>
                <w:lang w:val="en-US" w:eastAsia="zh-CN" w:bidi="ar"/>
              </w:rPr>
              <w:t>DISlab</w:t>
            </w:r>
            <w:r>
              <w:rPr>
                <w:rFonts w:hint="eastAsia" w:ascii="宋体" w:hAnsi="宋体" w:eastAsia="宋体" w:cs="宋体"/>
                <w:i w:val="0"/>
                <w:iCs w:val="0"/>
                <w:color w:val="auto"/>
                <w:kern w:val="0"/>
                <w:sz w:val="24"/>
                <w:szCs w:val="24"/>
                <w:highlight w:val="none"/>
                <w:u w:val="none"/>
                <w:lang w:val="en-US" w:eastAsia="zh-CN" w:bidi="ar"/>
              </w:rPr>
              <w:t>软件包</w:t>
            </w:r>
          </w:p>
        </w:tc>
        <w:tc>
          <w:tcPr>
            <w:tcW w:w="7140" w:type="dxa"/>
            <w:shd w:val="clear" w:color="auto" w:fill="auto"/>
            <w:tcMar>
              <w:top w:w="0" w:type="dxa"/>
              <w:left w:w="0" w:type="dxa"/>
              <w:bottom w:w="0" w:type="dxa"/>
              <w:right w:w="0" w:type="dxa"/>
            </w:tcMar>
            <w:vAlign w:val="center"/>
          </w:tcPr>
          <w:p w14:paraId="4C04BD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软件包含教材通用软件、物理教材专用软件、化学专用软件、生物专用软件、传感器校准软件与数据导入软件六个部分。理化生专用软件由系列独立软件组成，每个独立软件针对某个（类）实验过程进行固化设计，具有“界面简洁、一键OK”。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软件自带实验录像功能，能同时记录数据变化和实验小组操作情况并存储到计算机指定位置。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应用平台</w:t>
            </w:r>
            <w:r>
              <w:rPr>
                <w:rFonts w:hint="eastAsia" w:ascii="宋体" w:hAnsi="宋体" w:eastAsia="宋体" w:cs="宋体"/>
                <w:i w:val="0"/>
                <w:iCs w:val="0"/>
                <w:color w:val="auto"/>
                <w:kern w:val="0"/>
                <w:sz w:val="24"/>
                <w:szCs w:val="24"/>
                <w:highlight w:val="none"/>
                <w:u w:val="none"/>
                <w:lang w:val="en-US" w:eastAsia="zh-CN" w:bidi="ar"/>
              </w:rPr>
              <w:t>： 国产系统</w:t>
            </w:r>
          </w:p>
        </w:tc>
        <w:tc>
          <w:tcPr>
            <w:tcW w:w="357" w:type="dxa"/>
            <w:shd w:val="clear" w:color="auto" w:fill="auto"/>
            <w:tcMar>
              <w:top w:w="0" w:type="dxa"/>
              <w:left w:w="0" w:type="dxa"/>
              <w:bottom w:w="0" w:type="dxa"/>
              <w:right w:w="0" w:type="dxa"/>
            </w:tcMar>
            <w:vAlign w:val="center"/>
          </w:tcPr>
          <w:p w14:paraId="717213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D4F69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A2E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3B1A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4816ED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多用途生化传感器支架</w:t>
            </w:r>
          </w:p>
        </w:tc>
        <w:tc>
          <w:tcPr>
            <w:tcW w:w="7140" w:type="dxa"/>
            <w:shd w:val="clear" w:color="auto" w:fill="auto"/>
            <w:tcMar>
              <w:top w:w="0" w:type="dxa"/>
              <w:left w:w="0" w:type="dxa"/>
              <w:bottom w:w="0" w:type="dxa"/>
              <w:right w:w="0" w:type="dxa"/>
            </w:tcMar>
            <w:vAlign w:val="center"/>
          </w:tcPr>
          <w:p w14:paraId="037AEF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由底座、管式支架、采集器卡套、系列传感器卡套组成，可实现采集器与传感器有序接插，传感器合理放置；具有保护传感器不受损坏、提高空间利用率和实验效率功能</w:t>
            </w:r>
          </w:p>
        </w:tc>
        <w:tc>
          <w:tcPr>
            <w:tcW w:w="357" w:type="dxa"/>
            <w:shd w:val="clear" w:color="auto" w:fill="auto"/>
            <w:tcMar>
              <w:top w:w="0" w:type="dxa"/>
              <w:left w:w="0" w:type="dxa"/>
              <w:bottom w:w="0" w:type="dxa"/>
              <w:right w:w="0" w:type="dxa"/>
            </w:tcMar>
            <w:vAlign w:val="center"/>
          </w:tcPr>
          <w:p w14:paraId="4A3030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3A406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6B8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C1F3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334C08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附件</w:t>
            </w:r>
          </w:p>
        </w:tc>
        <w:tc>
          <w:tcPr>
            <w:tcW w:w="7140" w:type="dxa"/>
            <w:shd w:val="clear" w:color="auto" w:fill="auto"/>
            <w:tcMar>
              <w:top w:w="0" w:type="dxa"/>
              <w:left w:w="0" w:type="dxa"/>
              <w:bottom w:w="0" w:type="dxa"/>
              <w:right w:w="0" w:type="dxa"/>
            </w:tcMar>
            <w:vAlign w:val="center"/>
          </w:tcPr>
          <w:p w14:paraId="644562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w:t>
            </w:r>
            <w:r>
              <w:rPr>
                <w:rStyle w:val="26"/>
                <w:rFonts w:hint="eastAsia" w:ascii="宋体" w:hAnsi="宋体" w:eastAsia="宋体" w:cs="宋体"/>
                <w:color w:val="auto"/>
                <w:sz w:val="24"/>
                <w:szCs w:val="24"/>
                <w:lang w:val="en-US" w:eastAsia="zh-CN" w:bidi="ar"/>
              </w:rPr>
              <w:t>USB</w:t>
            </w:r>
            <w:r>
              <w:rPr>
                <w:rFonts w:hint="eastAsia" w:ascii="宋体" w:hAnsi="宋体" w:eastAsia="宋体" w:cs="宋体"/>
                <w:i w:val="0"/>
                <w:iCs w:val="0"/>
                <w:color w:val="auto"/>
                <w:kern w:val="0"/>
                <w:sz w:val="24"/>
                <w:szCs w:val="24"/>
                <w:u w:val="none"/>
                <w:lang w:val="en-US" w:eastAsia="zh-CN" w:bidi="ar"/>
              </w:rPr>
              <w:t>通讯线</w:t>
            </w:r>
            <w:r>
              <w:rPr>
                <w:rStyle w:val="26"/>
                <w:rFonts w:hint="eastAsia" w:ascii="宋体" w:hAnsi="宋体" w:eastAsia="宋体" w:cs="宋体"/>
                <w:color w:val="auto"/>
                <w:sz w:val="24"/>
                <w:szCs w:val="24"/>
                <w:lang w:val="en-US" w:eastAsia="zh-CN" w:bidi="ar"/>
              </w:rPr>
              <w:t>1</w:t>
            </w:r>
            <w:r>
              <w:rPr>
                <w:rFonts w:hint="eastAsia" w:ascii="宋体" w:hAnsi="宋体" w:eastAsia="宋体" w:cs="宋体"/>
                <w:i w:val="0"/>
                <w:iCs w:val="0"/>
                <w:color w:val="auto"/>
                <w:kern w:val="0"/>
                <w:sz w:val="24"/>
                <w:szCs w:val="24"/>
                <w:u w:val="none"/>
                <w:lang w:val="en-US" w:eastAsia="zh-CN" w:bidi="ar"/>
              </w:rPr>
              <w:t>条、转接器</w:t>
            </w:r>
            <w:r>
              <w:rPr>
                <w:rStyle w:val="26"/>
                <w:rFonts w:hint="eastAsia" w:ascii="宋体" w:hAnsi="宋体" w:eastAsia="宋体" w:cs="宋体"/>
                <w:color w:val="auto"/>
                <w:sz w:val="24"/>
                <w:szCs w:val="24"/>
                <w:lang w:val="en-US" w:eastAsia="zh-CN" w:bidi="ar"/>
              </w:rPr>
              <w:t>4</w:t>
            </w:r>
            <w:r>
              <w:rPr>
                <w:rFonts w:hint="eastAsia" w:ascii="宋体" w:hAnsi="宋体" w:eastAsia="宋体" w:cs="宋体"/>
                <w:i w:val="0"/>
                <w:iCs w:val="0"/>
                <w:color w:val="auto"/>
                <w:kern w:val="0"/>
                <w:sz w:val="24"/>
                <w:szCs w:val="24"/>
                <w:u w:val="none"/>
                <w:lang w:val="en-US" w:eastAsia="zh-CN" w:bidi="ar"/>
              </w:rPr>
              <w:t>只、技术资料等；传感器线</w:t>
            </w:r>
            <w:r>
              <w:rPr>
                <w:rStyle w:val="26"/>
                <w:rFonts w:hint="eastAsia" w:ascii="宋体" w:hAnsi="宋体" w:eastAsia="宋体" w:cs="宋体"/>
                <w:color w:val="auto"/>
                <w:sz w:val="24"/>
                <w:szCs w:val="24"/>
                <w:lang w:val="en-US" w:eastAsia="zh-CN" w:bidi="ar"/>
              </w:rPr>
              <w:t>4</w:t>
            </w:r>
            <w:r>
              <w:rPr>
                <w:rFonts w:hint="eastAsia" w:ascii="宋体" w:hAnsi="宋体" w:eastAsia="宋体" w:cs="宋体"/>
                <w:i w:val="0"/>
                <w:iCs w:val="0"/>
                <w:color w:val="auto"/>
                <w:kern w:val="0"/>
                <w:sz w:val="24"/>
                <w:szCs w:val="24"/>
                <w:u w:val="none"/>
                <w:lang w:val="en-US" w:eastAsia="zh-CN" w:bidi="ar"/>
              </w:rPr>
              <w:t>条；两端为</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插头。</w:t>
            </w:r>
          </w:p>
        </w:tc>
        <w:tc>
          <w:tcPr>
            <w:tcW w:w="357" w:type="dxa"/>
            <w:shd w:val="clear" w:color="auto" w:fill="auto"/>
            <w:tcMar>
              <w:top w:w="0" w:type="dxa"/>
              <w:left w:w="0" w:type="dxa"/>
              <w:bottom w:w="0" w:type="dxa"/>
              <w:right w:w="0" w:type="dxa"/>
            </w:tcMar>
            <w:vAlign w:val="center"/>
          </w:tcPr>
          <w:p w14:paraId="6F1097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96381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626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64B4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736B2B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铝合金箱</w:t>
            </w:r>
          </w:p>
        </w:tc>
        <w:tc>
          <w:tcPr>
            <w:tcW w:w="7140" w:type="dxa"/>
            <w:shd w:val="clear" w:color="auto" w:fill="auto"/>
            <w:tcMar>
              <w:top w:w="0" w:type="dxa"/>
              <w:left w:w="0" w:type="dxa"/>
              <w:bottom w:w="0" w:type="dxa"/>
              <w:right w:w="0" w:type="dxa"/>
            </w:tcMar>
            <w:vAlign w:val="center"/>
          </w:tcPr>
          <w:p w14:paraId="039C34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传感器铝合金实验箱</w:t>
            </w:r>
          </w:p>
        </w:tc>
        <w:tc>
          <w:tcPr>
            <w:tcW w:w="357" w:type="dxa"/>
            <w:shd w:val="clear" w:color="auto" w:fill="auto"/>
            <w:tcMar>
              <w:top w:w="0" w:type="dxa"/>
              <w:left w:w="0" w:type="dxa"/>
              <w:bottom w:w="0" w:type="dxa"/>
              <w:right w:w="0" w:type="dxa"/>
            </w:tcMar>
            <w:vAlign w:val="center"/>
          </w:tcPr>
          <w:p w14:paraId="5B3802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ECA7CE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24B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588E7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64391A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2、学生端传感器和配套实验器材</w:t>
            </w:r>
          </w:p>
        </w:tc>
        <w:tc>
          <w:tcPr>
            <w:tcW w:w="7140" w:type="dxa"/>
            <w:shd w:val="clear" w:color="auto" w:fill="auto"/>
            <w:tcMar>
              <w:top w:w="0" w:type="dxa"/>
              <w:left w:w="0" w:type="dxa"/>
              <w:bottom w:w="0" w:type="dxa"/>
              <w:right w:w="0" w:type="dxa"/>
            </w:tcMar>
            <w:vAlign w:val="center"/>
          </w:tcPr>
          <w:p w14:paraId="2DF7F478">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21AAECD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C19210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3FDC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5637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4119E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数据采集器</w:t>
            </w:r>
          </w:p>
        </w:tc>
        <w:tc>
          <w:tcPr>
            <w:tcW w:w="7140" w:type="dxa"/>
            <w:shd w:val="clear" w:color="auto" w:fill="auto"/>
            <w:tcMar>
              <w:top w:w="0" w:type="dxa"/>
              <w:left w:w="0" w:type="dxa"/>
              <w:bottom w:w="0" w:type="dxa"/>
              <w:right w:w="0" w:type="dxa"/>
            </w:tcMar>
            <w:vAlign w:val="center"/>
          </w:tcPr>
          <w:p w14:paraId="3AF2BC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与计算机</w:t>
            </w:r>
            <w:r>
              <w:rPr>
                <w:rStyle w:val="26"/>
                <w:rFonts w:hint="eastAsia" w:ascii="宋体" w:hAnsi="宋体" w:eastAsia="宋体" w:cs="宋体"/>
                <w:color w:val="auto"/>
                <w:sz w:val="24"/>
                <w:szCs w:val="24"/>
                <w:lang w:val="en-US" w:eastAsia="zh-CN" w:bidi="ar"/>
              </w:rPr>
              <w:t>USB</w:t>
            </w:r>
            <w:r>
              <w:rPr>
                <w:rFonts w:hint="eastAsia" w:ascii="宋体" w:hAnsi="宋体" w:eastAsia="宋体" w:cs="宋体"/>
                <w:i w:val="0"/>
                <w:iCs w:val="0"/>
                <w:color w:val="auto"/>
                <w:kern w:val="0"/>
                <w:sz w:val="24"/>
                <w:szCs w:val="24"/>
                <w:u w:val="none"/>
                <w:lang w:val="en-US" w:eastAsia="zh-CN" w:bidi="ar"/>
              </w:rPr>
              <w:t>接口通讯，无须外接电源，最大采样率</w:t>
            </w:r>
            <w:r>
              <w:rPr>
                <w:rStyle w:val="26"/>
                <w:rFonts w:hint="eastAsia" w:ascii="宋体" w:hAnsi="宋体" w:eastAsia="宋体" w:cs="宋体"/>
                <w:color w:val="auto"/>
                <w:sz w:val="24"/>
                <w:szCs w:val="24"/>
                <w:lang w:val="en-US" w:eastAsia="zh-CN" w:bidi="ar"/>
              </w:rPr>
              <w:t>80K</w:t>
            </w:r>
            <w:r>
              <w:rPr>
                <w:rFonts w:hint="eastAsia" w:ascii="宋体" w:hAnsi="宋体" w:eastAsia="宋体" w:cs="宋体"/>
                <w:i w:val="0"/>
                <w:iCs w:val="0"/>
                <w:color w:val="auto"/>
                <w:kern w:val="0"/>
                <w:sz w:val="24"/>
                <w:szCs w:val="24"/>
                <w:u w:val="none"/>
                <w:lang w:val="en-US" w:eastAsia="zh-CN" w:bidi="ar"/>
              </w:rPr>
              <w:t>；支持四通道并行采集，全数字通道，采用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自锁接口；可根据实验教学需要，选择接插有线接口或无线接收实现与传感器通讯；支持有线</w:t>
            </w:r>
            <w:r>
              <w:rPr>
                <w:rStyle w:val="26"/>
                <w:rFonts w:hint="eastAsia" w:ascii="宋体" w:hAnsi="宋体" w:eastAsia="宋体" w:cs="宋体"/>
                <w:color w:val="auto"/>
                <w:sz w:val="24"/>
                <w:szCs w:val="24"/>
                <w:lang w:val="en-US" w:eastAsia="zh-CN" w:bidi="ar"/>
              </w:rPr>
              <w:t>/</w:t>
            </w:r>
            <w:r>
              <w:rPr>
                <w:rFonts w:hint="eastAsia" w:ascii="宋体" w:hAnsi="宋体" w:eastAsia="宋体" w:cs="宋体"/>
                <w:i w:val="0"/>
                <w:iCs w:val="0"/>
                <w:color w:val="auto"/>
                <w:kern w:val="0"/>
                <w:sz w:val="24"/>
                <w:szCs w:val="24"/>
                <w:u w:val="none"/>
                <w:lang w:val="en-US" w:eastAsia="zh-CN" w:bidi="ar"/>
              </w:rPr>
              <w:t>无线状态下的四通道并行采集</w:t>
            </w:r>
          </w:p>
        </w:tc>
        <w:tc>
          <w:tcPr>
            <w:tcW w:w="357" w:type="dxa"/>
            <w:shd w:val="clear" w:color="auto" w:fill="auto"/>
            <w:tcMar>
              <w:top w:w="0" w:type="dxa"/>
              <w:left w:w="0" w:type="dxa"/>
              <w:bottom w:w="0" w:type="dxa"/>
              <w:right w:w="0" w:type="dxa"/>
            </w:tcMar>
            <w:vAlign w:val="center"/>
          </w:tcPr>
          <w:p w14:paraId="47BDC4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52A70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6D8A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10F3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61C7C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微电流传感器</w:t>
            </w:r>
          </w:p>
        </w:tc>
        <w:tc>
          <w:tcPr>
            <w:tcW w:w="7140" w:type="dxa"/>
            <w:shd w:val="clear" w:color="auto" w:fill="auto"/>
            <w:tcMar>
              <w:top w:w="0" w:type="dxa"/>
              <w:left w:w="0" w:type="dxa"/>
              <w:bottom w:w="0" w:type="dxa"/>
              <w:right w:w="0" w:type="dxa"/>
            </w:tcMar>
            <w:vAlign w:val="center"/>
          </w:tcPr>
          <w:p w14:paraId="39BD87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-5μA~+5μA</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0.01μA</w:t>
            </w:r>
            <w:r>
              <w:rPr>
                <w:rFonts w:hint="eastAsia" w:ascii="宋体" w:hAnsi="宋体" w:eastAsia="宋体" w:cs="宋体"/>
                <w:i w:val="0"/>
                <w:iCs w:val="0"/>
                <w:color w:val="auto"/>
                <w:kern w:val="0"/>
                <w:sz w:val="24"/>
                <w:szCs w:val="24"/>
                <w:u w:val="none"/>
                <w:lang w:val="en-US" w:eastAsia="zh-CN" w:bidi="ar"/>
              </w:rPr>
              <w:t>，连接插口采用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接口，具有方向性和自锁功能，可以防止传感器脱落保证数据传输稳定，支持与采集器的有线通讯、无线通讯和彩屏独立数据显示三种工作方式，支持热插拔，自带硬件调零按钮，可在国产系统下进行实验</w:t>
            </w:r>
          </w:p>
        </w:tc>
        <w:tc>
          <w:tcPr>
            <w:tcW w:w="357" w:type="dxa"/>
            <w:shd w:val="clear" w:color="auto" w:fill="auto"/>
            <w:tcMar>
              <w:top w:w="0" w:type="dxa"/>
              <w:left w:w="0" w:type="dxa"/>
              <w:bottom w:w="0" w:type="dxa"/>
              <w:right w:w="0" w:type="dxa"/>
            </w:tcMar>
            <w:vAlign w:val="center"/>
          </w:tcPr>
          <w:p w14:paraId="601062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03CAF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4A69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5181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E73A4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温度传感器</w:t>
            </w:r>
          </w:p>
        </w:tc>
        <w:tc>
          <w:tcPr>
            <w:tcW w:w="7140" w:type="dxa"/>
            <w:shd w:val="clear" w:color="auto" w:fill="auto"/>
            <w:tcMar>
              <w:top w:w="0" w:type="dxa"/>
              <w:left w:w="0" w:type="dxa"/>
              <w:bottom w:w="0" w:type="dxa"/>
              <w:right w:w="0" w:type="dxa"/>
            </w:tcMar>
            <w:vAlign w:val="center"/>
          </w:tcPr>
          <w:p w14:paraId="26EE3B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测量范围：-50℃~+200℃；分度：0.1℃；不锈钢探针，可测各种物体或溶液的温度，支持与采集器的有线通讯、无线通讯和独立数据显示三种工作方式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0CA590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DC4B8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1523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4A91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6CA752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相对压强传感器</w:t>
            </w:r>
          </w:p>
        </w:tc>
        <w:tc>
          <w:tcPr>
            <w:tcW w:w="7140" w:type="dxa"/>
            <w:shd w:val="clear" w:color="auto" w:fill="auto"/>
            <w:tcMar>
              <w:top w:w="0" w:type="dxa"/>
              <w:left w:w="0" w:type="dxa"/>
              <w:bottom w:w="0" w:type="dxa"/>
              <w:right w:w="0" w:type="dxa"/>
            </w:tcMar>
            <w:vAlign w:val="center"/>
          </w:tcPr>
          <w:p w14:paraId="2C5F19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-20kPa~+20kPa</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0.01 kPa</w:t>
            </w:r>
            <w:r>
              <w:rPr>
                <w:rFonts w:hint="eastAsia" w:ascii="宋体" w:hAnsi="宋体" w:eastAsia="宋体" w:cs="宋体"/>
                <w:i w:val="0"/>
                <w:iCs w:val="0"/>
                <w:color w:val="auto"/>
                <w:kern w:val="0"/>
                <w:sz w:val="24"/>
                <w:szCs w:val="24"/>
                <w:u w:val="none"/>
                <w:lang w:val="en-US" w:eastAsia="zh-CN" w:bidi="ar"/>
              </w:rPr>
              <w:t>；可用于测量气体的相对压强，连接插口采用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接口，具有方向性和自锁功能，可以防止传感器脱落保证数据传输稳定，支持与采集器的有线通讯、无线通讯和彩屏独立数据显示三种工作方式，支持热插拔，具有硬件清零功能，可在国产系统下分别进行实验。</w:t>
            </w:r>
          </w:p>
        </w:tc>
        <w:tc>
          <w:tcPr>
            <w:tcW w:w="357" w:type="dxa"/>
            <w:shd w:val="clear" w:color="auto" w:fill="auto"/>
            <w:tcMar>
              <w:top w:w="0" w:type="dxa"/>
              <w:left w:w="0" w:type="dxa"/>
              <w:bottom w:w="0" w:type="dxa"/>
              <w:right w:w="0" w:type="dxa"/>
            </w:tcMar>
            <w:vAlign w:val="center"/>
          </w:tcPr>
          <w:p w14:paraId="0988F0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98FD5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4B7C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ECD4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47D50C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pH传感器</w:t>
            </w:r>
          </w:p>
        </w:tc>
        <w:tc>
          <w:tcPr>
            <w:tcW w:w="7140" w:type="dxa"/>
            <w:shd w:val="clear" w:color="auto" w:fill="auto"/>
            <w:tcMar>
              <w:top w:w="0" w:type="dxa"/>
              <w:left w:w="0" w:type="dxa"/>
              <w:bottom w:w="0" w:type="dxa"/>
              <w:right w:w="0" w:type="dxa"/>
            </w:tcMar>
            <w:vAlign w:val="center"/>
          </w:tcPr>
          <w:p w14:paraId="676F3C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测量范围：0～14；分度：0.01，能快速响应，测量数据能在5秒内达到真实值的90%， 10秒内稳定。支持与采集器的有线通讯、无线通讯和独立数据显示三种工作方式。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1BABFF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428AC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1B4C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A291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7EE453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光照度传感器</w:t>
            </w:r>
          </w:p>
        </w:tc>
        <w:tc>
          <w:tcPr>
            <w:tcW w:w="7140" w:type="dxa"/>
            <w:shd w:val="clear" w:color="auto" w:fill="auto"/>
            <w:tcMar>
              <w:top w:w="0" w:type="dxa"/>
              <w:left w:w="0" w:type="dxa"/>
              <w:bottom w:w="0" w:type="dxa"/>
              <w:right w:w="0" w:type="dxa"/>
            </w:tcMar>
            <w:vAlign w:val="center"/>
          </w:tcPr>
          <w:p w14:paraId="1EF24E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0 lx</w:t>
            </w:r>
            <w:r>
              <w:rPr>
                <w:rFonts w:hint="eastAsia" w:ascii="宋体" w:hAnsi="宋体" w:eastAsia="宋体" w:cs="宋体"/>
                <w:i w:val="0"/>
                <w:iCs w:val="0"/>
                <w:color w:val="auto"/>
                <w:kern w:val="0"/>
                <w:sz w:val="24"/>
                <w:szCs w:val="24"/>
                <w:u w:val="none"/>
                <w:lang w:val="en-US" w:eastAsia="zh-CN" w:bidi="ar"/>
              </w:rPr>
              <w:t>～</w:t>
            </w:r>
            <w:r>
              <w:rPr>
                <w:rStyle w:val="26"/>
                <w:rFonts w:hint="eastAsia" w:ascii="宋体" w:hAnsi="宋体" w:eastAsia="宋体" w:cs="宋体"/>
                <w:color w:val="auto"/>
                <w:sz w:val="24"/>
                <w:szCs w:val="24"/>
                <w:lang w:val="en-US" w:eastAsia="zh-CN" w:bidi="ar"/>
              </w:rPr>
              <w:t>5000lx</w:t>
            </w:r>
            <w:r>
              <w:rPr>
                <w:rFonts w:hint="eastAsia" w:ascii="宋体" w:hAnsi="宋体" w:eastAsia="宋体" w:cs="宋体"/>
                <w:i w:val="0"/>
                <w:iCs w:val="0"/>
                <w:color w:val="auto"/>
                <w:kern w:val="0"/>
                <w:sz w:val="24"/>
                <w:szCs w:val="24"/>
                <w:u w:val="none"/>
                <w:lang w:val="en-US" w:eastAsia="zh-CN" w:bidi="ar"/>
              </w:rPr>
              <w:t>～</w:t>
            </w:r>
            <w:r>
              <w:rPr>
                <w:rStyle w:val="26"/>
                <w:rFonts w:hint="eastAsia" w:ascii="宋体" w:hAnsi="宋体" w:eastAsia="宋体" w:cs="宋体"/>
                <w:color w:val="auto"/>
                <w:sz w:val="24"/>
                <w:szCs w:val="24"/>
                <w:lang w:val="en-US" w:eastAsia="zh-CN" w:bidi="ar"/>
              </w:rPr>
              <w:t>50000lx</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1 lx</w:t>
            </w:r>
            <w:r>
              <w:rPr>
                <w:rFonts w:hint="eastAsia" w:ascii="宋体" w:hAnsi="宋体" w:eastAsia="宋体" w:cs="宋体"/>
                <w:i w:val="0"/>
                <w:iCs w:val="0"/>
                <w:color w:val="auto"/>
                <w:kern w:val="0"/>
                <w:sz w:val="24"/>
                <w:szCs w:val="24"/>
                <w:u w:val="none"/>
                <w:lang w:val="en-US" w:eastAsia="zh-CN" w:bidi="ar"/>
              </w:rPr>
              <w:t>、</w:t>
            </w:r>
            <w:r>
              <w:rPr>
                <w:rStyle w:val="26"/>
                <w:rFonts w:hint="eastAsia" w:ascii="宋体" w:hAnsi="宋体" w:eastAsia="宋体" w:cs="宋体"/>
                <w:color w:val="auto"/>
                <w:sz w:val="24"/>
                <w:szCs w:val="24"/>
                <w:lang w:val="en-US" w:eastAsia="zh-CN" w:bidi="ar"/>
              </w:rPr>
              <w:t>10 lx</w:t>
            </w:r>
            <w:r>
              <w:rPr>
                <w:rFonts w:hint="eastAsia" w:ascii="宋体" w:hAnsi="宋体" w:eastAsia="宋体" w:cs="宋体"/>
                <w:i w:val="0"/>
                <w:iCs w:val="0"/>
                <w:color w:val="auto"/>
                <w:kern w:val="0"/>
                <w:sz w:val="24"/>
                <w:szCs w:val="24"/>
                <w:u w:val="none"/>
                <w:lang w:val="en-US" w:eastAsia="zh-CN" w:bidi="ar"/>
              </w:rPr>
              <w:t>，连接插口采用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接口，具有方向性和自锁功能，可以防止传感器脱落保证数据传输稳定，支持与采集器的有线通讯、无线通讯和彩屏独立数据显示三种工作方式，支持热插拔，可在国产系统下分别进行实验。</w:t>
            </w:r>
          </w:p>
        </w:tc>
        <w:tc>
          <w:tcPr>
            <w:tcW w:w="357" w:type="dxa"/>
            <w:shd w:val="clear" w:color="auto" w:fill="auto"/>
            <w:tcMar>
              <w:top w:w="0" w:type="dxa"/>
              <w:left w:w="0" w:type="dxa"/>
              <w:bottom w:w="0" w:type="dxa"/>
              <w:right w:w="0" w:type="dxa"/>
            </w:tcMar>
            <w:vAlign w:val="center"/>
          </w:tcPr>
          <w:p w14:paraId="3800EC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D1168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68D1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13D1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24C1FD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相对湿度传感器</w:t>
            </w:r>
          </w:p>
        </w:tc>
        <w:tc>
          <w:tcPr>
            <w:tcW w:w="7140" w:type="dxa"/>
            <w:shd w:val="clear" w:color="auto" w:fill="auto"/>
            <w:tcMar>
              <w:top w:w="0" w:type="dxa"/>
              <w:left w:w="0" w:type="dxa"/>
              <w:bottom w:w="0" w:type="dxa"/>
              <w:right w:w="0" w:type="dxa"/>
            </w:tcMar>
            <w:vAlign w:val="center"/>
          </w:tcPr>
          <w:p w14:paraId="57BC94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0</w:t>
            </w:r>
            <w:r>
              <w:rPr>
                <w:rFonts w:hint="eastAsia" w:ascii="宋体" w:hAnsi="宋体" w:eastAsia="宋体" w:cs="宋体"/>
                <w:i w:val="0"/>
                <w:iCs w:val="0"/>
                <w:color w:val="auto"/>
                <w:kern w:val="0"/>
                <w:sz w:val="24"/>
                <w:szCs w:val="24"/>
                <w:u w:val="none"/>
                <w:lang w:val="en-US" w:eastAsia="zh-CN" w:bidi="ar"/>
              </w:rPr>
              <w:t>～</w:t>
            </w:r>
            <w:r>
              <w:rPr>
                <w:rStyle w:val="26"/>
                <w:rFonts w:hint="eastAsia" w:ascii="宋体" w:hAnsi="宋体" w:eastAsia="宋体" w:cs="宋体"/>
                <w:color w:val="auto"/>
                <w:sz w:val="24"/>
                <w:szCs w:val="24"/>
                <w:lang w:val="en-US" w:eastAsia="zh-CN" w:bidi="ar"/>
              </w:rPr>
              <w:t>100%，分度0.1％，测量灵感件置于探管中，便于测量罐体的湿度值。连接插口采用BT接口，具有方向性和自锁功能，可以防止传感器脱落保证数据传输稳定，支持与采集器的有线通讯、无线通讯和彩屏独立数据显示三种工作方式，支持热插拔，可在国产系统下分别进行实验。</w:t>
            </w:r>
          </w:p>
        </w:tc>
        <w:tc>
          <w:tcPr>
            <w:tcW w:w="357" w:type="dxa"/>
            <w:shd w:val="clear" w:color="auto" w:fill="auto"/>
            <w:tcMar>
              <w:top w:w="0" w:type="dxa"/>
              <w:left w:w="0" w:type="dxa"/>
              <w:bottom w:w="0" w:type="dxa"/>
              <w:right w:w="0" w:type="dxa"/>
            </w:tcMar>
            <w:vAlign w:val="center"/>
          </w:tcPr>
          <w:p w14:paraId="530EA2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A350A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02C7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D0F8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62FD18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氧气传感器</w:t>
            </w:r>
          </w:p>
        </w:tc>
        <w:tc>
          <w:tcPr>
            <w:tcW w:w="7140" w:type="dxa"/>
            <w:shd w:val="clear" w:color="auto" w:fill="auto"/>
            <w:tcMar>
              <w:top w:w="0" w:type="dxa"/>
              <w:left w:w="0" w:type="dxa"/>
              <w:bottom w:w="0" w:type="dxa"/>
              <w:right w:w="0" w:type="dxa"/>
            </w:tcMar>
            <w:vAlign w:val="center"/>
          </w:tcPr>
          <w:p w14:paraId="015D27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0</w:t>
            </w:r>
            <w:r>
              <w:rPr>
                <w:rFonts w:hint="eastAsia" w:ascii="宋体" w:hAnsi="宋体" w:eastAsia="宋体" w:cs="宋体"/>
                <w:i w:val="0"/>
                <w:iCs w:val="0"/>
                <w:color w:val="auto"/>
                <w:kern w:val="0"/>
                <w:sz w:val="24"/>
                <w:szCs w:val="24"/>
                <w:u w:val="none"/>
                <w:lang w:val="en-US" w:eastAsia="zh-CN" w:bidi="ar"/>
              </w:rPr>
              <w:t>～</w:t>
            </w:r>
            <w:r>
              <w:rPr>
                <w:rStyle w:val="26"/>
                <w:rFonts w:hint="eastAsia" w:ascii="宋体" w:hAnsi="宋体" w:eastAsia="宋体" w:cs="宋体"/>
                <w:color w:val="auto"/>
                <w:sz w:val="24"/>
                <w:szCs w:val="24"/>
                <w:lang w:val="en-US" w:eastAsia="zh-CN" w:bidi="ar"/>
              </w:rPr>
              <w:t>100</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0.1</w:t>
            </w:r>
            <w:r>
              <w:rPr>
                <w:rFonts w:hint="eastAsia" w:ascii="宋体" w:hAnsi="宋体" w:eastAsia="宋体" w:cs="宋体"/>
                <w:i w:val="0"/>
                <w:iCs w:val="0"/>
                <w:color w:val="auto"/>
                <w:kern w:val="0"/>
                <w:sz w:val="24"/>
                <w:szCs w:val="24"/>
                <w:u w:val="none"/>
                <w:lang w:val="en-US" w:eastAsia="zh-CN" w:bidi="ar"/>
              </w:rPr>
              <w:t>％，连接插口采用BT接口，具有方向性和自锁功能，可以防止传感器脱落保证数据传输稳定，支持与采集器的有线通讯、无线通讯和彩屏独立数据显示三种工作方式，支持热插拔，自带校准按钮，可在国产系统下进行实验</w:t>
            </w:r>
          </w:p>
        </w:tc>
        <w:tc>
          <w:tcPr>
            <w:tcW w:w="357" w:type="dxa"/>
            <w:shd w:val="clear" w:color="auto" w:fill="auto"/>
            <w:tcMar>
              <w:top w:w="0" w:type="dxa"/>
              <w:left w:w="0" w:type="dxa"/>
              <w:bottom w:w="0" w:type="dxa"/>
              <w:right w:w="0" w:type="dxa"/>
            </w:tcMar>
            <w:vAlign w:val="center"/>
          </w:tcPr>
          <w:p w14:paraId="3CB5C2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FD1AD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5473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1142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138D87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二氧化碳传感器</w:t>
            </w:r>
          </w:p>
        </w:tc>
        <w:tc>
          <w:tcPr>
            <w:tcW w:w="7140" w:type="dxa"/>
            <w:shd w:val="clear" w:color="auto" w:fill="auto"/>
            <w:tcMar>
              <w:top w:w="0" w:type="dxa"/>
              <w:left w:w="0" w:type="dxa"/>
              <w:bottom w:w="0" w:type="dxa"/>
              <w:right w:w="0" w:type="dxa"/>
            </w:tcMar>
            <w:vAlign w:val="center"/>
          </w:tcPr>
          <w:p w14:paraId="214A74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0 ppm</w:t>
            </w:r>
            <w:r>
              <w:rPr>
                <w:rFonts w:hint="eastAsia" w:ascii="宋体" w:hAnsi="宋体" w:eastAsia="宋体" w:cs="宋体"/>
                <w:i w:val="0"/>
                <w:iCs w:val="0"/>
                <w:color w:val="auto"/>
                <w:kern w:val="0"/>
                <w:sz w:val="24"/>
                <w:szCs w:val="24"/>
                <w:u w:val="none"/>
                <w:lang w:val="en-US" w:eastAsia="zh-CN" w:bidi="ar"/>
              </w:rPr>
              <w:t>～</w:t>
            </w:r>
            <w:r>
              <w:rPr>
                <w:rStyle w:val="26"/>
                <w:rFonts w:hint="eastAsia" w:ascii="宋体" w:hAnsi="宋体" w:eastAsia="宋体" w:cs="宋体"/>
                <w:color w:val="auto"/>
                <w:sz w:val="24"/>
                <w:szCs w:val="24"/>
                <w:lang w:val="en-US" w:eastAsia="zh-CN" w:bidi="ar"/>
              </w:rPr>
              <w:t>50000ppm</w:t>
            </w:r>
            <w:r>
              <w:rPr>
                <w:rFonts w:hint="eastAsia" w:ascii="宋体" w:hAnsi="宋体" w:eastAsia="宋体" w:cs="宋体"/>
                <w:i w:val="0"/>
                <w:iCs w:val="0"/>
                <w:color w:val="auto"/>
                <w:kern w:val="0"/>
                <w:sz w:val="24"/>
                <w:szCs w:val="24"/>
                <w:u w:val="none"/>
                <w:lang w:val="en-US" w:eastAsia="zh-CN" w:bidi="ar"/>
              </w:rPr>
              <w:t>，分度</w:t>
            </w:r>
            <w:r>
              <w:rPr>
                <w:rStyle w:val="26"/>
                <w:rFonts w:hint="eastAsia" w:ascii="宋体" w:hAnsi="宋体" w:eastAsia="宋体" w:cs="宋体"/>
                <w:color w:val="auto"/>
                <w:sz w:val="24"/>
                <w:szCs w:val="24"/>
                <w:lang w:val="en-US" w:eastAsia="zh-CN" w:bidi="ar"/>
              </w:rPr>
              <w:t>1 ppm</w:t>
            </w:r>
            <w:r>
              <w:rPr>
                <w:rFonts w:hint="eastAsia" w:ascii="宋体" w:hAnsi="宋体" w:eastAsia="宋体" w:cs="宋体"/>
                <w:i w:val="0"/>
                <w:iCs w:val="0"/>
                <w:color w:val="auto"/>
                <w:kern w:val="0"/>
                <w:sz w:val="24"/>
                <w:szCs w:val="24"/>
                <w:u w:val="none"/>
                <w:lang w:val="en-US" w:eastAsia="zh-CN" w:bidi="ar"/>
              </w:rPr>
              <w:t>，红外原理，为保证测量数据准确性和时效性，要求该传感器采用泵动循环，方便气体循环。传感器采用</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插口，具有方向性和自锁功能，可以防止传感器脱落保证数据传输稳定，支持热插拔，支持与采集器的有线通讯、无线通讯和独立数据显示三种工作方式。可在国产系统下进行实验。</w:t>
            </w:r>
          </w:p>
        </w:tc>
        <w:tc>
          <w:tcPr>
            <w:tcW w:w="357" w:type="dxa"/>
            <w:shd w:val="clear" w:color="auto" w:fill="auto"/>
            <w:tcMar>
              <w:top w:w="0" w:type="dxa"/>
              <w:left w:w="0" w:type="dxa"/>
              <w:bottom w:w="0" w:type="dxa"/>
              <w:right w:w="0" w:type="dxa"/>
            </w:tcMar>
            <w:vAlign w:val="center"/>
          </w:tcPr>
          <w:p w14:paraId="66F6FA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B0B24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6347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AB78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04EE16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心电图传感器</w:t>
            </w:r>
          </w:p>
        </w:tc>
        <w:tc>
          <w:tcPr>
            <w:tcW w:w="7140" w:type="dxa"/>
            <w:shd w:val="clear" w:color="auto" w:fill="auto"/>
            <w:tcMar>
              <w:top w:w="0" w:type="dxa"/>
              <w:left w:w="0" w:type="dxa"/>
              <w:bottom w:w="0" w:type="dxa"/>
              <w:right w:w="0" w:type="dxa"/>
            </w:tcMar>
            <w:vAlign w:val="center"/>
          </w:tcPr>
          <w:p w14:paraId="61FBBF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w:t>
            </w:r>
            <w:r>
              <w:rPr>
                <w:rStyle w:val="26"/>
                <w:rFonts w:hint="eastAsia" w:ascii="宋体" w:hAnsi="宋体" w:eastAsia="宋体" w:cs="宋体"/>
                <w:color w:val="auto"/>
                <w:sz w:val="24"/>
                <w:szCs w:val="24"/>
                <w:lang w:val="en-US" w:eastAsia="zh-CN" w:bidi="ar"/>
              </w:rPr>
              <w:t>-5mV ~+5mV</w:t>
            </w:r>
            <w:r>
              <w:rPr>
                <w:rFonts w:hint="eastAsia" w:ascii="宋体" w:hAnsi="宋体" w:eastAsia="宋体" w:cs="宋体"/>
                <w:i w:val="0"/>
                <w:iCs w:val="0"/>
                <w:color w:val="auto"/>
                <w:kern w:val="0"/>
                <w:sz w:val="24"/>
                <w:szCs w:val="24"/>
                <w:u w:val="none"/>
                <w:lang w:val="en-US" w:eastAsia="zh-CN" w:bidi="ar"/>
              </w:rPr>
              <w:t>，用于生成</w:t>
            </w:r>
            <w:r>
              <w:rPr>
                <w:rStyle w:val="26"/>
                <w:rFonts w:hint="eastAsia" w:ascii="宋体" w:hAnsi="宋体" w:eastAsia="宋体" w:cs="宋体"/>
                <w:color w:val="auto"/>
                <w:sz w:val="24"/>
                <w:szCs w:val="24"/>
                <w:lang w:val="en-US" w:eastAsia="zh-CN" w:bidi="ar"/>
              </w:rPr>
              <w:t>EKG</w:t>
            </w:r>
            <w:r>
              <w:rPr>
                <w:rFonts w:hint="eastAsia" w:ascii="宋体" w:hAnsi="宋体" w:eastAsia="宋体" w:cs="宋体"/>
                <w:i w:val="0"/>
                <w:iCs w:val="0"/>
                <w:color w:val="auto"/>
                <w:kern w:val="0"/>
                <w:sz w:val="24"/>
                <w:szCs w:val="24"/>
                <w:u w:val="none"/>
                <w:lang w:val="en-US" w:eastAsia="zh-CN" w:bidi="ar"/>
              </w:rPr>
              <w:t>曲线，能清晰的显示出人体</w:t>
            </w:r>
            <w:r>
              <w:rPr>
                <w:rStyle w:val="26"/>
                <w:rFonts w:hint="eastAsia" w:ascii="宋体" w:hAnsi="宋体" w:eastAsia="宋体" w:cs="宋体"/>
                <w:color w:val="auto"/>
                <w:sz w:val="24"/>
                <w:szCs w:val="24"/>
                <w:lang w:val="en-US" w:eastAsia="zh-CN" w:bidi="ar"/>
              </w:rPr>
              <w:t>P</w:t>
            </w:r>
            <w:r>
              <w:rPr>
                <w:rFonts w:hint="eastAsia" w:ascii="宋体" w:hAnsi="宋体" w:eastAsia="宋体" w:cs="宋体"/>
                <w:i w:val="0"/>
                <w:iCs w:val="0"/>
                <w:color w:val="auto"/>
                <w:kern w:val="0"/>
                <w:sz w:val="24"/>
                <w:szCs w:val="24"/>
                <w:u w:val="none"/>
                <w:lang w:val="en-US" w:eastAsia="zh-CN" w:bidi="ar"/>
              </w:rPr>
              <w:t>波、</w:t>
            </w:r>
            <w:r>
              <w:rPr>
                <w:rStyle w:val="26"/>
                <w:rFonts w:hint="eastAsia" w:ascii="宋体" w:hAnsi="宋体" w:eastAsia="宋体" w:cs="宋体"/>
                <w:color w:val="auto"/>
                <w:sz w:val="24"/>
                <w:szCs w:val="24"/>
                <w:lang w:val="en-US" w:eastAsia="zh-CN" w:bidi="ar"/>
              </w:rPr>
              <w:t>QRS</w:t>
            </w:r>
            <w:r>
              <w:rPr>
                <w:rFonts w:hint="eastAsia" w:ascii="宋体" w:hAnsi="宋体" w:eastAsia="宋体" w:cs="宋体"/>
                <w:i w:val="0"/>
                <w:iCs w:val="0"/>
                <w:color w:val="auto"/>
                <w:kern w:val="0"/>
                <w:sz w:val="24"/>
                <w:szCs w:val="24"/>
                <w:u w:val="none"/>
                <w:lang w:val="en-US" w:eastAsia="zh-CN" w:bidi="ar"/>
              </w:rPr>
              <w:t>波、</w:t>
            </w:r>
            <w:r>
              <w:rPr>
                <w:rStyle w:val="26"/>
                <w:rFonts w:hint="eastAsia" w:ascii="宋体" w:hAnsi="宋体" w:eastAsia="宋体" w:cs="宋体"/>
                <w:color w:val="auto"/>
                <w:sz w:val="24"/>
                <w:szCs w:val="24"/>
                <w:lang w:val="en-US" w:eastAsia="zh-CN" w:bidi="ar"/>
              </w:rPr>
              <w:t>T</w:t>
            </w:r>
            <w:r>
              <w:rPr>
                <w:rFonts w:hint="eastAsia" w:ascii="宋体" w:hAnsi="宋体" w:eastAsia="宋体" w:cs="宋体"/>
                <w:i w:val="0"/>
                <w:iCs w:val="0"/>
                <w:color w:val="auto"/>
                <w:kern w:val="0"/>
                <w:sz w:val="24"/>
                <w:szCs w:val="24"/>
                <w:u w:val="none"/>
                <w:lang w:val="en-US" w:eastAsia="zh-CN" w:bidi="ar"/>
              </w:rPr>
              <w:t>波与</w:t>
            </w:r>
            <w:r>
              <w:rPr>
                <w:rStyle w:val="26"/>
                <w:rFonts w:hint="eastAsia" w:ascii="宋体" w:hAnsi="宋体" w:eastAsia="宋体" w:cs="宋体"/>
                <w:color w:val="auto"/>
                <w:sz w:val="24"/>
                <w:szCs w:val="24"/>
                <w:lang w:val="en-US" w:eastAsia="zh-CN" w:bidi="ar"/>
              </w:rPr>
              <w:t>U</w:t>
            </w:r>
            <w:r>
              <w:rPr>
                <w:rFonts w:hint="eastAsia" w:ascii="宋体" w:hAnsi="宋体" w:eastAsia="宋体" w:cs="宋体"/>
                <w:i w:val="0"/>
                <w:iCs w:val="0"/>
                <w:color w:val="auto"/>
                <w:kern w:val="0"/>
                <w:sz w:val="24"/>
                <w:szCs w:val="24"/>
                <w:u w:val="none"/>
                <w:lang w:val="en-US" w:eastAsia="zh-CN" w:bidi="ar"/>
              </w:rPr>
              <w:t>波，可通过</w:t>
            </w:r>
            <w:r>
              <w:rPr>
                <w:rStyle w:val="26"/>
                <w:rFonts w:hint="eastAsia" w:ascii="宋体" w:hAnsi="宋体" w:eastAsia="宋体" w:cs="宋体"/>
                <w:color w:val="auto"/>
                <w:sz w:val="24"/>
                <w:szCs w:val="24"/>
                <w:lang w:val="en-US" w:eastAsia="zh-CN" w:bidi="ar"/>
              </w:rPr>
              <w:t>RR</w:t>
            </w:r>
            <w:r>
              <w:rPr>
                <w:rFonts w:hint="eastAsia" w:ascii="宋体" w:hAnsi="宋体" w:eastAsia="宋体" w:cs="宋体"/>
                <w:i w:val="0"/>
                <w:iCs w:val="0"/>
                <w:color w:val="auto"/>
                <w:kern w:val="0"/>
                <w:sz w:val="24"/>
                <w:szCs w:val="24"/>
                <w:u w:val="none"/>
                <w:lang w:val="en-US" w:eastAsia="zh-CN" w:bidi="ar"/>
              </w:rPr>
              <w:t>间期计算出心率，连接插口采用BT接口，具有方向性和自锁功能，可以防止传感器脱落保证数据传输稳定，支持与采集器的有线通讯、无线通讯工作方式，支持热插拔，可在国产系统下进行实验</w:t>
            </w:r>
          </w:p>
        </w:tc>
        <w:tc>
          <w:tcPr>
            <w:tcW w:w="357" w:type="dxa"/>
            <w:shd w:val="clear" w:color="auto" w:fill="auto"/>
            <w:tcMar>
              <w:top w:w="0" w:type="dxa"/>
              <w:left w:w="0" w:type="dxa"/>
              <w:bottom w:w="0" w:type="dxa"/>
              <w:right w:w="0" w:type="dxa"/>
            </w:tcMar>
            <w:vAlign w:val="center"/>
          </w:tcPr>
          <w:p w14:paraId="177400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375C2C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3618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255A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36C34D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多向转接头</w:t>
            </w:r>
          </w:p>
        </w:tc>
        <w:tc>
          <w:tcPr>
            <w:tcW w:w="7140" w:type="dxa"/>
            <w:shd w:val="clear" w:color="auto" w:fill="auto"/>
            <w:tcMar>
              <w:top w:w="0" w:type="dxa"/>
              <w:left w:w="0" w:type="dxa"/>
              <w:bottom w:w="0" w:type="dxa"/>
              <w:right w:w="0" w:type="dxa"/>
            </w:tcMar>
            <w:vAlign w:val="center"/>
          </w:tcPr>
          <w:p w14:paraId="5465EB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零件，双向交叉，孔内径适应于标准铁架台</w:t>
            </w:r>
          </w:p>
        </w:tc>
        <w:tc>
          <w:tcPr>
            <w:tcW w:w="357" w:type="dxa"/>
            <w:shd w:val="clear" w:color="auto" w:fill="auto"/>
            <w:tcMar>
              <w:top w:w="0" w:type="dxa"/>
              <w:left w:w="0" w:type="dxa"/>
              <w:bottom w:w="0" w:type="dxa"/>
              <w:right w:w="0" w:type="dxa"/>
            </w:tcMar>
            <w:vAlign w:val="center"/>
          </w:tcPr>
          <w:p w14:paraId="4C9D7B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09A5C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42AA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4B33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4E4543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w:t>
            </w:r>
          </w:p>
        </w:tc>
        <w:tc>
          <w:tcPr>
            <w:tcW w:w="7140" w:type="dxa"/>
            <w:shd w:val="clear" w:color="auto" w:fill="auto"/>
            <w:tcMar>
              <w:top w:w="0" w:type="dxa"/>
              <w:left w:w="0" w:type="dxa"/>
              <w:bottom w:w="0" w:type="dxa"/>
              <w:right w:w="0" w:type="dxa"/>
            </w:tcMar>
            <w:vAlign w:val="center"/>
          </w:tcPr>
          <w:p w14:paraId="613897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由5只5号橡胶塞（配5种孔径：单孔直径3、直径4、直径12、直径18；双孔直径4）、4只硅胶塞（配4种孔径：单孔直径4、直径12、直径18；双孔直径4）、1只150mL反应瓶、2只硅胶环、2只等径气管快速接头、2只变径气管快速接头、3条外径直径4mm软管组成。与生化传感器及常用实验室器皿配套使用，完成中学相关实验及探究活动。</w:t>
            </w:r>
          </w:p>
        </w:tc>
        <w:tc>
          <w:tcPr>
            <w:tcW w:w="357" w:type="dxa"/>
            <w:shd w:val="clear" w:color="auto" w:fill="auto"/>
            <w:tcMar>
              <w:top w:w="0" w:type="dxa"/>
              <w:left w:w="0" w:type="dxa"/>
              <w:bottom w:w="0" w:type="dxa"/>
              <w:right w:w="0" w:type="dxa"/>
            </w:tcMar>
            <w:vAlign w:val="center"/>
          </w:tcPr>
          <w:p w14:paraId="061F73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29AA6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4E1E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5DF0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672578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多用途生化传感器支架</w:t>
            </w:r>
          </w:p>
        </w:tc>
        <w:tc>
          <w:tcPr>
            <w:tcW w:w="7140" w:type="dxa"/>
            <w:shd w:val="clear" w:color="auto" w:fill="auto"/>
            <w:tcMar>
              <w:top w:w="0" w:type="dxa"/>
              <w:left w:w="0" w:type="dxa"/>
              <w:bottom w:w="0" w:type="dxa"/>
              <w:right w:w="0" w:type="dxa"/>
            </w:tcMar>
            <w:vAlign w:val="center"/>
          </w:tcPr>
          <w:p w14:paraId="6A1DA0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由底座、管式支架、采集器卡套、系列传感器卡套组成，可实现采集器与传感器有序接插，传感器合理放置；具有保护传感器不受损坏、提高空间利用率和实验效率功能</w:t>
            </w:r>
          </w:p>
        </w:tc>
        <w:tc>
          <w:tcPr>
            <w:tcW w:w="357" w:type="dxa"/>
            <w:shd w:val="clear" w:color="auto" w:fill="auto"/>
            <w:tcMar>
              <w:top w:w="0" w:type="dxa"/>
              <w:left w:w="0" w:type="dxa"/>
              <w:bottom w:w="0" w:type="dxa"/>
              <w:right w:w="0" w:type="dxa"/>
            </w:tcMar>
            <w:vAlign w:val="center"/>
          </w:tcPr>
          <w:p w14:paraId="65E9A2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16E06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75C3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2BB05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757BFA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气液相密封实验器</w:t>
            </w:r>
          </w:p>
        </w:tc>
        <w:tc>
          <w:tcPr>
            <w:tcW w:w="7140" w:type="dxa"/>
            <w:shd w:val="clear" w:color="auto" w:fill="auto"/>
            <w:tcMar>
              <w:top w:w="0" w:type="dxa"/>
              <w:left w:w="0" w:type="dxa"/>
              <w:bottom w:w="0" w:type="dxa"/>
              <w:right w:w="0" w:type="dxa"/>
            </w:tcMar>
            <w:vAlign w:val="center"/>
          </w:tcPr>
          <w:p w14:paraId="4A5648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与生物化学传感器密闭连接，可完成陆水生植物光合作用、种子萌发、呼吸作用、酶的特性等实验</w:t>
            </w:r>
          </w:p>
        </w:tc>
        <w:tc>
          <w:tcPr>
            <w:tcW w:w="357" w:type="dxa"/>
            <w:shd w:val="clear" w:color="auto" w:fill="auto"/>
            <w:tcMar>
              <w:top w:w="0" w:type="dxa"/>
              <w:left w:w="0" w:type="dxa"/>
              <w:bottom w:w="0" w:type="dxa"/>
              <w:right w:w="0" w:type="dxa"/>
            </w:tcMar>
            <w:vAlign w:val="center"/>
          </w:tcPr>
          <w:p w14:paraId="1EFA08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A99E3F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1F03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5AED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2A5F56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生化密封实验器</w:t>
            </w:r>
          </w:p>
        </w:tc>
        <w:tc>
          <w:tcPr>
            <w:tcW w:w="7140" w:type="dxa"/>
            <w:shd w:val="clear" w:color="auto" w:fill="auto"/>
            <w:tcMar>
              <w:top w:w="0" w:type="dxa"/>
              <w:left w:w="0" w:type="dxa"/>
              <w:bottom w:w="0" w:type="dxa"/>
              <w:right w:w="0" w:type="dxa"/>
            </w:tcMar>
            <w:vAlign w:val="center"/>
          </w:tcPr>
          <w:p w14:paraId="379AD7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与生物化学传感器密闭连接，可完成陆水生植物光合作用、种子萌发、呼吸作用、酶的特性等实验</w:t>
            </w:r>
          </w:p>
        </w:tc>
        <w:tc>
          <w:tcPr>
            <w:tcW w:w="357" w:type="dxa"/>
            <w:shd w:val="clear" w:color="auto" w:fill="auto"/>
            <w:tcMar>
              <w:top w:w="0" w:type="dxa"/>
              <w:left w:w="0" w:type="dxa"/>
              <w:bottom w:w="0" w:type="dxa"/>
              <w:right w:w="0" w:type="dxa"/>
            </w:tcMar>
            <w:vAlign w:val="center"/>
          </w:tcPr>
          <w:p w14:paraId="1CF295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D01B9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2ED2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A459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683905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附件</w:t>
            </w:r>
          </w:p>
        </w:tc>
        <w:tc>
          <w:tcPr>
            <w:tcW w:w="7140" w:type="dxa"/>
            <w:shd w:val="clear" w:color="auto" w:fill="auto"/>
            <w:tcMar>
              <w:top w:w="0" w:type="dxa"/>
              <w:left w:w="0" w:type="dxa"/>
              <w:bottom w:w="0" w:type="dxa"/>
              <w:right w:w="0" w:type="dxa"/>
            </w:tcMar>
            <w:vAlign w:val="center"/>
          </w:tcPr>
          <w:p w14:paraId="070406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w:t>
            </w:r>
            <w:r>
              <w:rPr>
                <w:rStyle w:val="26"/>
                <w:rFonts w:hint="eastAsia" w:ascii="宋体" w:hAnsi="宋体" w:eastAsia="宋体" w:cs="宋体"/>
                <w:color w:val="auto"/>
                <w:sz w:val="24"/>
                <w:szCs w:val="24"/>
                <w:lang w:val="en-US" w:eastAsia="zh-CN" w:bidi="ar"/>
              </w:rPr>
              <w:t>USB</w:t>
            </w:r>
            <w:r>
              <w:rPr>
                <w:rFonts w:hint="eastAsia" w:ascii="宋体" w:hAnsi="宋体" w:eastAsia="宋体" w:cs="宋体"/>
                <w:i w:val="0"/>
                <w:iCs w:val="0"/>
                <w:color w:val="auto"/>
                <w:kern w:val="0"/>
                <w:sz w:val="24"/>
                <w:szCs w:val="24"/>
                <w:u w:val="none"/>
                <w:lang w:val="en-US" w:eastAsia="zh-CN" w:bidi="ar"/>
              </w:rPr>
              <w:t>通讯线</w:t>
            </w:r>
            <w:r>
              <w:rPr>
                <w:rStyle w:val="26"/>
                <w:rFonts w:hint="eastAsia" w:ascii="宋体" w:hAnsi="宋体" w:eastAsia="宋体" w:cs="宋体"/>
                <w:color w:val="auto"/>
                <w:sz w:val="24"/>
                <w:szCs w:val="24"/>
                <w:lang w:val="en-US" w:eastAsia="zh-CN" w:bidi="ar"/>
              </w:rPr>
              <w:t>1</w:t>
            </w:r>
            <w:r>
              <w:rPr>
                <w:rFonts w:hint="eastAsia" w:ascii="宋体" w:hAnsi="宋体" w:eastAsia="宋体" w:cs="宋体"/>
                <w:i w:val="0"/>
                <w:iCs w:val="0"/>
                <w:color w:val="auto"/>
                <w:kern w:val="0"/>
                <w:sz w:val="24"/>
                <w:szCs w:val="24"/>
                <w:u w:val="none"/>
                <w:lang w:val="en-US" w:eastAsia="zh-CN" w:bidi="ar"/>
              </w:rPr>
              <w:t>条、转接器</w:t>
            </w:r>
            <w:r>
              <w:rPr>
                <w:rStyle w:val="26"/>
                <w:rFonts w:hint="eastAsia" w:ascii="宋体" w:hAnsi="宋体" w:eastAsia="宋体" w:cs="宋体"/>
                <w:color w:val="auto"/>
                <w:sz w:val="24"/>
                <w:szCs w:val="24"/>
                <w:lang w:val="en-US" w:eastAsia="zh-CN" w:bidi="ar"/>
              </w:rPr>
              <w:t>4</w:t>
            </w:r>
            <w:r>
              <w:rPr>
                <w:rFonts w:hint="eastAsia" w:ascii="宋体" w:hAnsi="宋体" w:eastAsia="宋体" w:cs="宋体"/>
                <w:i w:val="0"/>
                <w:iCs w:val="0"/>
                <w:color w:val="auto"/>
                <w:kern w:val="0"/>
                <w:sz w:val="24"/>
                <w:szCs w:val="24"/>
                <w:u w:val="none"/>
                <w:lang w:val="en-US" w:eastAsia="zh-CN" w:bidi="ar"/>
              </w:rPr>
              <w:t>只、技术资料等；传感器线</w:t>
            </w:r>
            <w:r>
              <w:rPr>
                <w:rStyle w:val="26"/>
                <w:rFonts w:hint="eastAsia" w:ascii="宋体" w:hAnsi="宋体" w:eastAsia="宋体" w:cs="宋体"/>
                <w:color w:val="auto"/>
                <w:sz w:val="24"/>
                <w:szCs w:val="24"/>
                <w:lang w:val="en-US" w:eastAsia="zh-CN" w:bidi="ar"/>
              </w:rPr>
              <w:t>4</w:t>
            </w:r>
            <w:r>
              <w:rPr>
                <w:rFonts w:hint="eastAsia" w:ascii="宋体" w:hAnsi="宋体" w:eastAsia="宋体" w:cs="宋体"/>
                <w:i w:val="0"/>
                <w:iCs w:val="0"/>
                <w:color w:val="auto"/>
                <w:kern w:val="0"/>
                <w:sz w:val="24"/>
                <w:szCs w:val="24"/>
                <w:u w:val="none"/>
                <w:lang w:val="en-US" w:eastAsia="zh-CN" w:bidi="ar"/>
              </w:rPr>
              <w:t>条；两端为</w:t>
            </w:r>
            <w:r>
              <w:rPr>
                <w:rStyle w:val="26"/>
                <w:rFonts w:hint="eastAsia" w:ascii="宋体" w:hAnsi="宋体" w:eastAsia="宋体" w:cs="宋体"/>
                <w:color w:val="auto"/>
                <w:sz w:val="24"/>
                <w:szCs w:val="24"/>
                <w:lang w:val="en-US" w:eastAsia="zh-CN" w:bidi="ar"/>
              </w:rPr>
              <w:t>BT</w:t>
            </w:r>
            <w:r>
              <w:rPr>
                <w:rFonts w:hint="eastAsia" w:ascii="宋体" w:hAnsi="宋体" w:eastAsia="宋体" w:cs="宋体"/>
                <w:i w:val="0"/>
                <w:iCs w:val="0"/>
                <w:color w:val="auto"/>
                <w:kern w:val="0"/>
                <w:sz w:val="24"/>
                <w:szCs w:val="24"/>
                <w:u w:val="none"/>
                <w:lang w:val="en-US" w:eastAsia="zh-CN" w:bidi="ar"/>
              </w:rPr>
              <w:t>插头。</w:t>
            </w:r>
          </w:p>
        </w:tc>
        <w:tc>
          <w:tcPr>
            <w:tcW w:w="357" w:type="dxa"/>
            <w:shd w:val="clear" w:color="auto" w:fill="auto"/>
            <w:tcMar>
              <w:top w:w="0" w:type="dxa"/>
              <w:left w:w="0" w:type="dxa"/>
              <w:bottom w:w="0" w:type="dxa"/>
              <w:right w:w="0" w:type="dxa"/>
            </w:tcMar>
            <w:vAlign w:val="center"/>
          </w:tcPr>
          <w:p w14:paraId="2837AE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855B8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3B04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9D27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4D31D6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铝合金箱</w:t>
            </w:r>
          </w:p>
        </w:tc>
        <w:tc>
          <w:tcPr>
            <w:tcW w:w="7140" w:type="dxa"/>
            <w:shd w:val="clear" w:color="auto" w:fill="auto"/>
            <w:tcMar>
              <w:top w:w="0" w:type="dxa"/>
              <w:left w:w="0" w:type="dxa"/>
              <w:bottom w:w="0" w:type="dxa"/>
              <w:right w:w="0" w:type="dxa"/>
            </w:tcMar>
            <w:vAlign w:val="center"/>
          </w:tcPr>
          <w:p w14:paraId="6B6612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传感器铝合金实验箱</w:t>
            </w:r>
          </w:p>
        </w:tc>
        <w:tc>
          <w:tcPr>
            <w:tcW w:w="357" w:type="dxa"/>
            <w:shd w:val="clear" w:color="auto" w:fill="auto"/>
            <w:tcMar>
              <w:top w:w="0" w:type="dxa"/>
              <w:left w:w="0" w:type="dxa"/>
              <w:bottom w:w="0" w:type="dxa"/>
              <w:right w:w="0" w:type="dxa"/>
            </w:tcMar>
            <w:vAlign w:val="center"/>
          </w:tcPr>
          <w:p w14:paraId="5D85C6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06A3C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10F7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5168CC8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17、初中生物仪器</w:t>
            </w:r>
          </w:p>
        </w:tc>
      </w:tr>
      <w:tr w14:paraId="4915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72A9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2003A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灭火毯</w:t>
            </w:r>
          </w:p>
        </w:tc>
        <w:tc>
          <w:tcPr>
            <w:tcW w:w="7140" w:type="dxa"/>
            <w:shd w:val="clear" w:color="auto" w:fill="auto"/>
            <w:tcMar>
              <w:top w:w="0" w:type="dxa"/>
              <w:left w:w="0" w:type="dxa"/>
              <w:bottom w:w="0" w:type="dxa"/>
              <w:right w:w="0" w:type="dxa"/>
            </w:tcMar>
            <w:vAlign w:val="center"/>
          </w:tcPr>
          <w:p w14:paraId="76E692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规格：≥1.5m×1.5m</w:t>
            </w:r>
          </w:p>
        </w:tc>
        <w:tc>
          <w:tcPr>
            <w:tcW w:w="357" w:type="dxa"/>
            <w:shd w:val="clear" w:color="auto" w:fill="auto"/>
            <w:tcMar>
              <w:top w:w="0" w:type="dxa"/>
              <w:left w:w="0" w:type="dxa"/>
              <w:bottom w:w="0" w:type="dxa"/>
              <w:right w:w="0" w:type="dxa"/>
            </w:tcMar>
            <w:vAlign w:val="center"/>
          </w:tcPr>
          <w:p w14:paraId="46FD45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20E8B5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D8E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521F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44AED1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简易急救箱</w:t>
            </w:r>
          </w:p>
        </w:tc>
        <w:tc>
          <w:tcPr>
            <w:tcW w:w="7140" w:type="dxa"/>
            <w:shd w:val="clear" w:color="auto" w:fill="auto"/>
            <w:tcMar>
              <w:top w:w="0" w:type="dxa"/>
              <w:left w:w="0" w:type="dxa"/>
              <w:bottom w:w="0" w:type="dxa"/>
              <w:right w:w="0" w:type="dxa"/>
            </w:tcMar>
            <w:vAlign w:val="center"/>
          </w:tcPr>
          <w:p w14:paraId="1C3D67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金属，配简易药品</w:t>
            </w:r>
          </w:p>
        </w:tc>
        <w:tc>
          <w:tcPr>
            <w:tcW w:w="357" w:type="dxa"/>
            <w:shd w:val="clear" w:color="auto" w:fill="auto"/>
            <w:tcMar>
              <w:top w:w="0" w:type="dxa"/>
              <w:left w:w="0" w:type="dxa"/>
              <w:bottom w:w="0" w:type="dxa"/>
              <w:right w:w="0" w:type="dxa"/>
            </w:tcMar>
            <w:vAlign w:val="center"/>
          </w:tcPr>
          <w:p w14:paraId="713C00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5B8F36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5609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7A57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287B97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实验服</w:t>
            </w:r>
          </w:p>
        </w:tc>
        <w:tc>
          <w:tcPr>
            <w:tcW w:w="7140" w:type="dxa"/>
            <w:shd w:val="clear" w:color="auto" w:fill="auto"/>
            <w:tcMar>
              <w:top w:w="0" w:type="dxa"/>
              <w:left w:w="0" w:type="dxa"/>
              <w:bottom w:w="0" w:type="dxa"/>
              <w:right w:w="0" w:type="dxa"/>
            </w:tcMar>
            <w:vAlign w:val="center"/>
          </w:tcPr>
          <w:p w14:paraId="7A8DD2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防酸碱</w:t>
            </w:r>
          </w:p>
        </w:tc>
        <w:tc>
          <w:tcPr>
            <w:tcW w:w="357" w:type="dxa"/>
            <w:shd w:val="clear" w:color="auto" w:fill="auto"/>
            <w:tcMar>
              <w:top w:w="0" w:type="dxa"/>
              <w:left w:w="0" w:type="dxa"/>
              <w:bottom w:w="0" w:type="dxa"/>
              <w:right w:w="0" w:type="dxa"/>
            </w:tcMar>
            <w:vAlign w:val="center"/>
          </w:tcPr>
          <w:p w14:paraId="799EC6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098AC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14D5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1773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087B48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护目镜</w:t>
            </w:r>
          </w:p>
        </w:tc>
        <w:tc>
          <w:tcPr>
            <w:tcW w:w="7140" w:type="dxa"/>
            <w:shd w:val="clear" w:color="auto" w:fill="auto"/>
            <w:tcMar>
              <w:top w:w="0" w:type="dxa"/>
              <w:left w:w="0" w:type="dxa"/>
              <w:bottom w:w="0" w:type="dxa"/>
              <w:right w:w="0" w:type="dxa"/>
            </w:tcMar>
            <w:vAlign w:val="center"/>
          </w:tcPr>
          <w:p w14:paraId="4913FD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用于实验教师防机械性伤害(机加工)。</w:t>
            </w:r>
          </w:p>
        </w:tc>
        <w:tc>
          <w:tcPr>
            <w:tcW w:w="357" w:type="dxa"/>
            <w:shd w:val="clear" w:color="auto" w:fill="auto"/>
            <w:tcMar>
              <w:top w:w="0" w:type="dxa"/>
              <w:left w:w="0" w:type="dxa"/>
              <w:bottom w:w="0" w:type="dxa"/>
              <w:right w:w="0" w:type="dxa"/>
            </w:tcMar>
            <w:vAlign w:val="center"/>
          </w:tcPr>
          <w:p w14:paraId="50C4EB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BA86B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r>
      <w:tr w14:paraId="6656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DFE3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51E4E8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乳胶手套</w:t>
            </w:r>
          </w:p>
        </w:tc>
        <w:tc>
          <w:tcPr>
            <w:tcW w:w="7140" w:type="dxa"/>
            <w:shd w:val="clear" w:color="auto" w:fill="auto"/>
            <w:tcMar>
              <w:top w:w="0" w:type="dxa"/>
              <w:left w:w="0" w:type="dxa"/>
              <w:bottom w:w="0" w:type="dxa"/>
              <w:right w:w="0" w:type="dxa"/>
            </w:tcMar>
            <w:vAlign w:val="center"/>
          </w:tcPr>
          <w:p w14:paraId="41A186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一次性乳胶手套，灭菌</w:t>
            </w:r>
          </w:p>
        </w:tc>
        <w:tc>
          <w:tcPr>
            <w:tcW w:w="357" w:type="dxa"/>
            <w:shd w:val="clear" w:color="auto" w:fill="auto"/>
            <w:tcMar>
              <w:top w:w="0" w:type="dxa"/>
              <w:left w:w="0" w:type="dxa"/>
              <w:bottom w:w="0" w:type="dxa"/>
              <w:right w:w="0" w:type="dxa"/>
            </w:tcMar>
            <w:vAlign w:val="center"/>
          </w:tcPr>
          <w:p w14:paraId="2367CF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副</w:t>
            </w:r>
          </w:p>
        </w:tc>
        <w:tc>
          <w:tcPr>
            <w:tcW w:w="583" w:type="dxa"/>
            <w:shd w:val="clear" w:color="auto" w:fill="auto"/>
            <w:tcMar>
              <w:top w:w="0" w:type="dxa"/>
              <w:left w:w="0" w:type="dxa"/>
              <w:bottom w:w="0" w:type="dxa"/>
              <w:right w:w="0" w:type="dxa"/>
            </w:tcMar>
            <w:vAlign w:val="center"/>
          </w:tcPr>
          <w:p w14:paraId="32E62D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04E4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7F05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470F83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一次性PE手套</w:t>
            </w:r>
          </w:p>
        </w:tc>
        <w:tc>
          <w:tcPr>
            <w:tcW w:w="7140" w:type="dxa"/>
            <w:shd w:val="clear" w:color="auto" w:fill="auto"/>
            <w:tcMar>
              <w:top w:w="0" w:type="dxa"/>
              <w:left w:w="0" w:type="dxa"/>
              <w:bottom w:w="0" w:type="dxa"/>
              <w:right w:w="0" w:type="dxa"/>
            </w:tcMar>
            <w:vAlign w:val="center"/>
          </w:tcPr>
          <w:p w14:paraId="38C06D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塑料材质，一包100只</w:t>
            </w:r>
          </w:p>
        </w:tc>
        <w:tc>
          <w:tcPr>
            <w:tcW w:w="357" w:type="dxa"/>
            <w:shd w:val="clear" w:color="auto" w:fill="auto"/>
            <w:tcMar>
              <w:top w:w="0" w:type="dxa"/>
              <w:left w:w="0" w:type="dxa"/>
              <w:bottom w:w="0" w:type="dxa"/>
              <w:right w:w="0" w:type="dxa"/>
            </w:tcMar>
            <w:vAlign w:val="center"/>
          </w:tcPr>
          <w:p w14:paraId="5925DE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包</w:t>
            </w:r>
          </w:p>
        </w:tc>
        <w:tc>
          <w:tcPr>
            <w:tcW w:w="583" w:type="dxa"/>
            <w:shd w:val="clear" w:color="auto" w:fill="auto"/>
            <w:tcMar>
              <w:top w:w="0" w:type="dxa"/>
              <w:left w:w="0" w:type="dxa"/>
              <w:bottom w:w="0" w:type="dxa"/>
              <w:right w:w="0" w:type="dxa"/>
            </w:tcMar>
            <w:vAlign w:val="center"/>
          </w:tcPr>
          <w:p w14:paraId="09DE03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5EBA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9AF8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506654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恒温水浴锅</w:t>
            </w:r>
          </w:p>
        </w:tc>
        <w:tc>
          <w:tcPr>
            <w:tcW w:w="7140" w:type="dxa"/>
            <w:shd w:val="clear" w:color="auto" w:fill="auto"/>
            <w:tcMar>
              <w:top w:w="0" w:type="dxa"/>
              <w:left w:w="0" w:type="dxa"/>
              <w:bottom w:w="0" w:type="dxa"/>
              <w:right w:w="0" w:type="dxa"/>
            </w:tcMar>
            <w:vAlign w:val="center"/>
          </w:tcPr>
          <w:p w14:paraId="6A90F8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四孔、不锈钢内胆、液晶显示锅深150mm</w:t>
            </w:r>
          </w:p>
        </w:tc>
        <w:tc>
          <w:tcPr>
            <w:tcW w:w="357" w:type="dxa"/>
            <w:shd w:val="clear" w:color="auto" w:fill="auto"/>
            <w:tcMar>
              <w:top w:w="0" w:type="dxa"/>
              <w:left w:w="0" w:type="dxa"/>
              <w:bottom w:w="0" w:type="dxa"/>
              <w:right w:w="0" w:type="dxa"/>
            </w:tcMar>
            <w:vAlign w:val="center"/>
          </w:tcPr>
          <w:p w14:paraId="1E1ED5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6272E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A71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3DC6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07CD4F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榨汁机</w:t>
            </w:r>
          </w:p>
        </w:tc>
        <w:tc>
          <w:tcPr>
            <w:tcW w:w="7140" w:type="dxa"/>
            <w:shd w:val="clear" w:color="auto" w:fill="auto"/>
            <w:tcMar>
              <w:top w:w="0" w:type="dxa"/>
              <w:left w:w="0" w:type="dxa"/>
              <w:bottom w:w="0" w:type="dxa"/>
              <w:right w:w="0" w:type="dxa"/>
            </w:tcMar>
            <w:vAlign w:val="center"/>
          </w:tcPr>
          <w:p w14:paraId="4477E4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自动，容量≥1.0L</w:t>
            </w:r>
          </w:p>
        </w:tc>
        <w:tc>
          <w:tcPr>
            <w:tcW w:w="357" w:type="dxa"/>
            <w:shd w:val="clear" w:color="auto" w:fill="auto"/>
            <w:tcMar>
              <w:top w:w="0" w:type="dxa"/>
              <w:left w:w="0" w:type="dxa"/>
              <w:bottom w:w="0" w:type="dxa"/>
              <w:right w:w="0" w:type="dxa"/>
            </w:tcMar>
            <w:vAlign w:val="center"/>
          </w:tcPr>
          <w:p w14:paraId="04DD6A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EC020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36B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A54D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2E584F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烘干箱</w:t>
            </w:r>
          </w:p>
        </w:tc>
        <w:tc>
          <w:tcPr>
            <w:tcW w:w="7140" w:type="dxa"/>
            <w:shd w:val="clear" w:color="auto" w:fill="auto"/>
            <w:tcMar>
              <w:top w:w="0" w:type="dxa"/>
              <w:left w:w="0" w:type="dxa"/>
              <w:bottom w:w="0" w:type="dxa"/>
              <w:right w:w="0" w:type="dxa"/>
            </w:tcMar>
            <w:vAlign w:val="center"/>
          </w:tcPr>
          <w:p w14:paraId="2FC244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电热鼓风型，功率≥600W，1.5级（温度均匀性为±0.03℃，温度波动性为1.5℃），烘干温度≤250℃，箱体内有隔板，内部容积≥350×350×350mm</w:t>
            </w:r>
          </w:p>
        </w:tc>
        <w:tc>
          <w:tcPr>
            <w:tcW w:w="357" w:type="dxa"/>
            <w:shd w:val="clear" w:color="auto" w:fill="auto"/>
            <w:tcMar>
              <w:top w:w="0" w:type="dxa"/>
              <w:left w:w="0" w:type="dxa"/>
              <w:bottom w:w="0" w:type="dxa"/>
              <w:right w:w="0" w:type="dxa"/>
            </w:tcMar>
            <w:vAlign w:val="center"/>
          </w:tcPr>
          <w:p w14:paraId="335CC1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525410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F2D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D060F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2FD393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高压灭菌器</w:t>
            </w:r>
          </w:p>
        </w:tc>
        <w:tc>
          <w:tcPr>
            <w:tcW w:w="7140" w:type="dxa"/>
            <w:shd w:val="clear" w:color="auto" w:fill="auto"/>
            <w:tcMar>
              <w:top w:w="0" w:type="dxa"/>
              <w:left w:w="0" w:type="dxa"/>
              <w:bottom w:w="0" w:type="dxa"/>
              <w:right w:w="0" w:type="dxa"/>
            </w:tcMar>
            <w:vAlign w:val="center"/>
          </w:tcPr>
          <w:p w14:paraId="6A3834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组成：器身、器盖、紧固螺栓、紧固螺母、放气管、安全阀、圆柱销、消毒桶、压力表、筛架、手持环、提柄、密封垫圈等。2、规格：手提式，18L，桶体304不锈钢。3、灭菌器工作压力为14N/cm²。4、安全阀在灭菌器内压力为14～16．5N/cm²时，能自动启闭，启闭之差≤1．5N/cm² ，开启后压力不再继续上升。5、压力表：表径直径60mm，精度为5、级；压力限值为25N/cm²；压力表面附加饱和蒸汽压7．0～14．2N/cm² 压力下的相对温度，刻度范围为115℃～126℃，最小分度值为1℃，在14．2N/cm²和126℃处标有红线。6、灭菌器的受压部件能承受25N/cm² 水压，5分钟后，不有渗漏现象和永久变形。灭菌器在额定工作压力下，各部分不有渗漏现象。7、绝缘耐压符合GB4706.1-2005《家用及类似用途的电器的安全 第一部分 通用要求》相关要求（绝缘电阻20MΩ）。8、外观符合JY0001-2003《教学仪器设备产品一般质量要求》要求</w:t>
            </w:r>
          </w:p>
        </w:tc>
        <w:tc>
          <w:tcPr>
            <w:tcW w:w="357" w:type="dxa"/>
            <w:shd w:val="clear" w:color="auto" w:fill="auto"/>
            <w:tcMar>
              <w:top w:w="0" w:type="dxa"/>
              <w:left w:w="0" w:type="dxa"/>
              <w:bottom w:w="0" w:type="dxa"/>
              <w:right w:w="0" w:type="dxa"/>
            </w:tcMar>
            <w:vAlign w:val="center"/>
          </w:tcPr>
          <w:p w14:paraId="51116F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948A1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1B0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D3D2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356E4D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恒温培养箱</w:t>
            </w:r>
          </w:p>
        </w:tc>
        <w:tc>
          <w:tcPr>
            <w:tcW w:w="7140" w:type="dxa"/>
            <w:shd w:val="clear" w:color="auto" w:fill="auto"/>
            <w:tcMar>
              <w:top w:w="0" w:type="dxa"/>
              <w:left w:w="0" w:type="dxa"/>
              <w:bottom w:w="0" w:type="dxa"/>
              <w:right w:w="0" w:type="dxa"/>
            </w:tcMar>
            <w:vAlign w:val="center"/>
          </w:tcPr>
          <w:p w14:paraId="213A9E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室温+5℃～60℃，±1℃，≥80L /不锈钢</w:t>
            </w:r>
          </w:p>
        </w:tc>
        <w:tc>
          <w:tcPr>
            <w:tcW w:w="357" w:type="dxa"/>
            <w:shd w:val="clear" w:color="auto" w:fill="auto"/>
            <w:tcMar>
              <w:top w:w="0" w:type="dxa"/>
              <w:left w:w="0" w:type="dxa"/>
              <w:bottom w:w="0" w:type="dxa"/>
              <w:right w:w="0" w:type="dxa"/>
            </w:tcMar>
            <w:vAlign w:val="center"/>
          </w:tcPr>
          <w:p w14:paraId="0B16EC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B4A26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EC3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66E0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52CA23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仪器车</w:t>
            </w:r>
          </w:p>
        </w:tc>
        <w:tc>
          <w:tcPr>
            <w:tcW w:w="7140" w:type="dxa"/>
            <w:shd w:val="clear" w:color="auto" w:fill="auto"/>
            <w:tcMar>
              <w:top w:w="0" w:type="dxa"/>
              <w:left w:w="0" w:type="dxa"/>
              <w:bottom w:w="0" w:type="dxa"/>
              <w:right w:w="0" w:type="dxa"/>
            </w:tcMar>
            <w:vAlign w:val="center"/>
          </w:tcPr>
          <w:p w14:paraId="25F09B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产品采用双层结构设计，由上层托盘、下层托盘、车架连接管、四个万向轮等部件组成。2.整体尺寸为≥600mm×400mm×800mm，万向轮直径大于50mm，金属制成，轮缘胶质，可360°旋转。</w:t>
            </w:r>
          </w:p>
        </w:tc>
        <w:tc>
          <w:tcPr>
            <w:tcW w:w="357" w:type="dxa"/>
            <w:shd w:val="clear" w:color="auto" w:fill="auto"/>
            <w:tcMar>
              <w:top w:w="0" w:type="dxa"/>
              <w:left w:w="0" w:type="dxa"/>
              <w:bottom w:w="0" w:type="dxa"/>
              <w:right w:w="0" w:type="dxa"/>
            </w:tcMar>
            <w:vAlign w:val="center"/>
          </w:tcPr>
          <w:p w14:paraId="722327F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辆</w:t>
            </w:r>
          </w:p>
        </w:tc>
        <w:tc>
          <w:tcPr>
            <w:tcW w:w="583" w:type="dxa"/>
            <w:shd w:val="clear" w:color="auto" w:fill="auto"/>
            <w:tcMar>
              <w:top w:w="0" w:type="dxa"/>
              <w:left w:w="0" w:type="dxa"/>
              <w:bottom w:w="0" w:type="dxa"/>
              <w:right w:w="0" w:type="dxa"/>
            </w:tcMar>
            <w:vAlign w:val="center"/>
          </w:tcPr>
          <w:p w14:paraId="55D26A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30D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CC95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0A743C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整理箱</w:t>
            </w:r>
          </w:p>
        </w:tc>
        <w:tc>
          <w:tcPr>
            <w:tcW w:w="7140" w:type="dxa"/>
            <w:shd w:val="clear" w:color="auto" w:fill="auto"/>
            <w:tcMar>
              <w:top w:w="0" w:type="dxa"/>
              <w:left w:w="0" w:type="dxa"/>
              <w:bottom w:w="0" w:type="dxa"/>
              <w:right w:w="0" w:type="dxa"/>
            </w:tcMar>
            <w:vAlign w:val="center"/>
          </w:tcPr>
          <w:p w14:paraId="400EAB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塑料制，矮型，储存及分发药品用，410×300×145mm</w:t>
            </w:r>
          </w:p>
        </w:tc>
        <w:tc>
          <w:tcPr>
            <w:tcW w:w="357" w:type="dxa"/>
            <w:shd w:val="clear" w:color="auto" w:fill="auto"/>
            <w:tcMar>
              <w:top w:w="0" w:type="dxa"/>
              <w:left w:w="0" w:type="dxa"/>
              <w:bottom w:w="0" w:type="dxa"/>
              <w:right w:w="0" w:type="dxa"/>
            </w:tcMar>
            <w:vAlign w:val="center"/>
          </w:tcPr>
          <w:p w14:paraId="499DF9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BD394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275A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5646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02EE12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大托盘</w:t>
            </w:r>
          </w:p>
        </w:tc>
        <w:tc>
          <w:tcPr>
            <w:tcW w:w="7140" w:type="dxa"/>
            <w:shd w:val="clear" w:color="auto" w:fill="auto"/>
            <w:tcMar>
              <w:top w:w="0" w:type="dxa"/>
              <w:left w:w="0" w:type="dxa"/>
              <w:bottom w:w="0" w:type="dxa"/>
              <w:right w:w="0" w:type="dxa"/>
            </w:tcMar>
            <w:vAlign w:val="center"/>
          </w:tcPr>
          <w:p w14:paraId="288680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245 mm×352 mm×94 mm</w:t>
            </w:r>
          </w:p>
        </w:tc>
        <w:tc>
          <w:tcPr>
            <w:tcW w:w="357" w:type="dxa"/>
            <w:shd w:val="clear" w:color="auto" w:fill="auto"/>
            <w:tcMar>
              <w:top w:w="0" w:type="dxa"/>
              <w:left w:w="0" w:type="dxa"/>
              <w:bottom w:w="0" w:type="dxa"/>
              <w:right w:w="0" w:type="dxa"/>
            </w:tcMar>
            <w:vAlign w:val="center"/>
          </w:tcPr>
          <w:p w14:paraId="179485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43A81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70E0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3393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16CBA1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小托盘</w:t>
            </w:r>
          </w:p>
        </w:tc>
        <w:tc>
          <w:tcPr>
            <w:tcW w:w="7140" w:type="dxa"/>
            <w:shd w:val="clear" w:color="auto" w:fill="auto"/>
            <w:tcMar>
              <w:top w:w="0" w:type="dxa"/>
              <w:left w:w="0" w:type="dxa"/>
              <w:bottom w:w="0" w:type="dxa"/>
              <w:right w:w="0" w:type="dxa"/>
            </w:tcMar>
            <w:vAlign w:val="center"/>
          </w:tcPr>
          <w:p w14:paraId="5A995D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 mm×300 mm×85 mm</w:t>
            </w:r>
          </w:p>
        </w:tc>
        <w:tc>
          <w:tcPr>
            <w:tcW w:w="357" w:type="dxa"/>
            <w:shd w:val="clear" w:color="auto" w:fill="auto"/>
            <w:tcMar>
              <w:top w:w="0" w:type="dxa"/>
              <w:left w:w="0" w:type="dxa"/>
              <w:bottom w:w="0" w:type="dxa"/>
              <w:right w:w="0" w:type="dxa"/>
            </w:tcMar>
            <w:vAlign w:val="center"/>
          </w:tcPr>
          <w:p w14:paraId="172B1A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E412E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3646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1C46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06813C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实验用品提篮</w:t>
            </w:r>
          </w:p>
        </w:tc>
        <w:tc>
          <w:tcPr>
            <w:tcW w:w="7140" w:type="dxa"/>
            <w:shd w:val="clear" w:color="auto" w:fill="auto"/>
            <w:tcMar>
              <w:top w:w="0" w:type="dxa"/>
              <w:left w:w="0" w:type="dxa"/>
              <w:bottom w:w="0" w:type="dxa"/>
              <w:right w:w="0" w:type="dxa"/>
            </w:tcMar>
            <w:vAlign w:val="center"/>
          </w:tcPr>
          <w:p w14:paraId="501FAC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1、采用木质材料制作。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2、颜色为：木质刷本色油漆。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型状及尺寸：</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外型：长方型，由两块木板组成可固定试管、试剂瓶，其中大的一块木板放置试剂瓶含有3个大孔，其中直径64mm的2个、直径74mm的1个，小的木板放置试管含有6个小孔，其中直径23mm的2个、直径27mm的2个、直径33mm的2个。</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2）底部有抽屉。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3）整体尺寸：≥400mm×300mm×415mm。</w:t>
            </w:r>
          </w:p>
        </w:tc>
        <w:tc>
          <w:tcPr>
            <w:tcW w:w="357" w:type="dxa"/>
            <w:shd w:val="clear" w:color="auto" w:fill="auto"/>
            <w:tcMar>
              <w:top w:w="0" w:type="dxa"/>
              <w:left w:w="0" w:type="dxa"/>
              <w:bottom w:w="0" w:type="dxa"/>
              <w:right w:w="0" w:type="dxa"/>
            </w:tcMar>
            <w:vAlign w:val="center"/>
          </w:tcPr>
          <w:p w14:paraId="3A7050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F8D6C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D1E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FEB2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20A963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打孔器</w:t>
            </w:r>
          </w:p>
        </w:tc>
        <w:tc>
          <w:tcPr>
            <w:tcW w:w="7140" w:type="dxa"/>
            <w:shd w:val="clear" w:color="auto" w:fill="auto"/>
            <w:tcMar>
              <w:top w:w="0" w:type="dxa"/>
              <w:left w:w="0" w:type="dxa"/>
              <w:bottom w:w="0" w:type="dxa"/>
              <w:right w:w="0" w:type="dxa"/>
            </w:tcMar>
            <w:vAlign w:val="center"/>
          </w:tcPr>
          <w:p w14:paraId="6D4F67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4件套，金属制，可穿孔6mm,8mm。</w:t>
            </w:r>
          </w:p>
        </w:tc>
        <w:tc>
          <w:tcPr>
            <w:tcW w:w="357" w:type="dxa"/>
            <w:shd w:val="clear" w:color="auto" w:fill="auto"/>
            <w:tcMar>
              <w:top w:w="0" w:type="dxa"/>
              <w:left w:w="0" w:type="dxa"/>
              <w:bottom w:w="0" w:type="dxa"/>
              <w:right w:w="0" w:type="dxa"/>
            </w:tcMar>
            <w:vAlign w:val="center"/>
          </w:tcPr>
          <w:p w14:paraId="44FF77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2AFFD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C11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8B0D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4AA3D3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打孔夹板</w:t>
            </w:r>
          </w:p>
        </w:tc>
        <w:tc>
          <w:tcPr>
            <w:tcW w:w="7140" w:type="dxa"/>
            <w:shd w:val="clear" w:color="auto" w:fill="auto"/>
            <w:tcMar>
              <w:top w:w="0" w:type="dxa"/>
              <w:left w:w="0" w:type="dxa"/>
              <w:bottom w:w="0" w:type="dxa"/>
              <w:right w:w="0" w:type="dxa"/>
            </w:tcMar>
            <w:vAlign w:val="center"/>
          </w:tcPr>
          <w:p w14:paraId="34235A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木质材料1、供实验中打孔时使用，由上下夹板组成。2、夹板表面应光滑平整，并经表面处理，上下夹板各水平面应平行。</w:t>
            </w:r>
          </w:p>
        </w:tc>
        <w:tc>
          <w:tcPr>
            <w:tcW w:w="357" w:type="dxa"/>
            <w:shd w:val="clear" w:color="auto" w:fill="auto"/>
            <w:tcMar>
              <w:top w:w="0" w:type="dxa"/>
              <w:left w:w="0" w:type="dxa"/>
              <w:bottom w:w="0" w:type="dxa"/>
              <w:right w:w="0" w:type="dxa"/>
            </w:tcMar>
            <w:vAlign w:val="center"/>
          </w:tcPr>
          <w:p w14:paraId="243AAC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BA199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BF2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AA10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28CEA2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打孔器刮刀</w:t>
            </w:r>
          </w:p>
        </w:tc>
        <w:tc>
          <w:tcPr>
            <w:tcW w:w="7140" w:type="dxa"/>
            <w:shd w:val="clear" w:color="auto" w:fill="auto"/>
            <w:tcMar>
              <w:top w:w="0" w:type="dxa"/>
              <w:left w:w="0" w:type="dxa"/>
              <w:bottom w:w="0" w:type="dxa"/>
              <w:right w:w="0" w:type="dxa"/>
            </w:tcMar>
            <w:vAlign w:val="center"/>
          </w:tcPr>
          <w:p w14:paraId="7303DB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由锥形定位架，刮刀片，刀片张角调节丝及手柄等组成，用于修复打孔器刃口，使刃口变钝的打孔器重新恢复使用。检测合格。</w:t>
            </w:r>
          </w:p>
        </w:tc>
        <w:tc>
          <w:tcPr>
            <w:tcW w:w="357" w:type="dxa"/>
            <w:shd w:val="clear" w:color="auto" w:fill="auto"/>
            <w:tcMar>
              <w:top w:w="0" w:type="dxa"/>
              <w:left w:w="0" w:type="dxa"/>
              <w:bottom w:w="0" w:type="dxa"/>
              <w:right w:w="0" w:type="dxa"/>
            </w:tcMar>
            <w:vAlign w:val="center"/>
          </w:tcPr>
          <w:p w14:paraId="13336D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2A193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E4E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000F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43E5D8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低压测电器</w:t>
            </w:r>
          </w:p>
        </w:tc>
        <w:tc>
          <w:tcPr>
            <w:tcW w:w="7140" w:type="dxa"/>
            <w:shd w:val="clear" w:color="auto" w:fill="auto"/>
            <w:tcMar>
              <w:top w:w="0" w:type="dxa"/>
              <w:left w:w="0" w:type="dxa"/>
              <w:bottom w:w="0" w:type="dxa"/>
              <w:right w:w="0" w:type="dxa"/>
            </w:tcMar>
            <w:vAlign w:val="center"/>
          </w:tcPr>
          <w:p w14:paraId="43CF8F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测电笔，氖气泡</w:t>
            </w:r>
          </w:p>
        </w:tc>
        <w:tc>
          <w:tcPr>
            <w:tcW w:w="357" w:type="dxa"/>
            <w:shd w:val="clear" w:color="auto" w:fill="auto"/>
            <w:tcMar>
              <w:top w:w="0" w:type="dxa"/>
              <w:left w:w="0" w:type="dxa"/>
              <w:bottom w:w="0" w:type="dxa"/>
              <w:right w:w="0" w:type="dxa"/>
            </w:tcMar>
            <w:vAlign w:val="center"/>
          </w:tcPr>
          <w:p w14:paraId="3E5DA9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9DC05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691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E190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52A218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一字螺丝刀</w:t>
            </w:r>
          </w:p>
        </w:tc>
        <w:tc>
          <w:tcPr>
            <w:tcW w:w="7140" w:type="dxa"/>
            <w:shd w:val="clear" w:color="auto" w:fill="auto"/>
            <w:tcMar>
              <w:top w:w="0" w:type="dxa"/>
              <w:left w:w="0" w:type="dxa"/>
              <w:bottom w:w="0" w:type="dxa"/>
              <w:right w:w="0" w:type="dxa"/>
            </w:tcMar>
            <w:vAlign w:val="center"/>
          </w:tcPr>
          <w:p w14:paraId="3C76AC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78947E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F4A18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C4E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C805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42BFE2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十字螺丝刀</w:t>
            </w:r>
          </w:p>
        </w:tc>
        <w:tc>
          <w:tcPr>
            <w:tcW w:w="7140" w:type="dxa"/>
            <w:shd w:val="clear" w:color="auto" w:fill="auto"/>
            <w:tcMar>
              <w:top w:w="0" w:type="dxa"/>
              <w:left w:w="0" w:type="dxa"/>
              <w:bottom w:w="0" w:type="dxa"/>
              <w:right w:w="0" w:type="dxa"/>
            </w:tcMar>
            <w:vAlign w:val="center"/>
          </w:tcPr>
          <w:p w14:paraId="2457BC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57DACD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66400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280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40AA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7A88ED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钢手锯</w:t>
            </w:r>
          </w:p>
        </w:tc>
        <w:tc>
          <w:tcPr>
            <w:tcW w:w="7140" w:type="dxa"/>
            <w:shd w:val="clear" w:color="auto" w:fill="auto"/>
            <w:tcMar>
              <w:top w:w="0" w:type="dxa"/>
              <w:left w:w="0" w:type="dxa"/>
              <w:bottom w:w="0" w:type="dxa"/>
              <w:right w:w="0" w:type="dxa"/>
            </w:tcMar>
            <w:vAlign w:val="center"/>
          </w:tcPr>
          <w:p w14:paraId="03A608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w:t>
            </w:r>
          </w:p>
        </w:tc>
        <w:tc>
          <w:tcPr>
            <w:tcW w:w="357" w:type="dxa"/>
            <w:shd w:val="clear" w:color="auto" w:fill="auto"/>
            <w:tcMar>
              <w:top w:w="0" w:type="dxa"/>
              <w:left w:w="0" w:type="dxa"/>
              <w:bottom w:w="0" w:type="dxa"/>
              <w:right w:w="0" w:type="dxa"/>
            </w:tcMar>
            <w:vAlign w:val="center"/>
          </w:tcPr>
          <w:p w14:paraId="14C205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52DE9F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37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489B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4B7044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剥线钳</w:t>
            </w:r>
          </w:p>
        </w:tc>
        <w:tc>
          <w:tcPr>
            <w:tcW w:w="7140" w:type="dxa"/>
            <w:shd w:val="clear" w:color="auto" w:fill="auto"/>
            <w:tcMar>
              <w:top w:w="0" w:type="dxa"/>
              <w:left w:w="0" w:type="dxa"/>
              <w:bottom w:w="0" w:type="dxa"/>
              <w:right w:w="0" w:type="dxa"/>
            </w:tcMar>
            <w:vAlign w:val="center"/>
          </w:tcPr>
          <w:p w14:paraId="405A97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铁制，刃口在闭合状态，刃口间隙应≤0.3 mm；刃口错位应≤0.2 mm</w:t>
            </w:r>
          </w:p>
        </w:tc>
        <w:tc>
          <w:tcPr>
            <w:tcW w:w="357" w:type="dxa"/>
            <w:shd w:val="clear" w:color="auto" w:fill="auto"/>
            <w:tcMar>
              <w:top w:w="0" w:type="dxa"/>
              <w:left w:w="0" w:type="dxa"/>
              <w:bottom w:w="0" w:type="dxa"/>
              <w:right w:w="0" w:type="dxa"/>
            </w:tcMar>
            <w:vAlign w:val="center"/>
          </w:tcPr>
          <w:p w14:paraId="1FE7FA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7E67DF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505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3C16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638405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钢丝钳</w:t>
            </w:r>
          </w:p>
        </w:tc>
        <w:tc>
          <w:tcPr>
            <w:tcW w:w="7140" w:type="dxa"/>
            <w:shd w:val="clear" w:color="auto" w:fill="auto"/>
            <w:tcMar>
              <w:top w:w="0" w:type="dxa"/>
              <w:left w:w="0" w:type="dxa"/>
              <w:bottom w:w="0" w:type="dxa"/>
              <w:right w:w="0" w:type="dxa"/>
            </w:tcMar>
            <w:vAlign w:val="center"/>
          </w:tcPr>
          <w:p w14:paraId="05759A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default" w:ascii="宋体" w:hAnsi="宋体" w:eastAsia="宋体" w:cs="宋体"/>
                <w:i w:val="0"/>
                <w:iCs w:val="0"/>
                <w:color w:val="auto"/>
                <w:kern w:val="2"/>
                <w:sz w:val="24"/>
                <w:szCs w:val="24"/>
                <w:u w:val="none"/>
                <w:lang w:val="en-US" w:eastAsia="zh-CN" w:bidi="ar-SA"/>
              </w:rPr>
            </w:pPr>
            <w:r>
              <w:rPr>
                <w:rFonts w:hint="default" w:ascii="宋体" w:hAnsi="宋体" w:eastAsia="宋体" w:cs="宋体"/>
                <w:i w:val="0"/>
                <w:iCs w:val="0"/>
                <w:color w:val="auto"/>
                <w:kern w:val="0"/>
                <w:sz w:val="24"/>
                <w:szCs w:val="24"/>
                <w:u w:val="none"/>
                <w:lang w:val="en-US" w:eastAsia="zh-CN" w:bidi="ar"/>
              </w:rPr>
              <w:t>采用黄黑配色绝缘塑料手柄。</w:t>
            </w:r>
            <w:r>
              <w:rPr>
                <w:rFonts w:hint="eastAsia" w:ascii="宋体" w:hAnsi="宋体" w:eastAsia="宋体" w:cs="宋体"/>
                <w:i w:val="0"/>
                <w:iCs w:val="0"/>
                <w:color w:val="auto"/>
                <w:kern w:val="0"/>
                <w:sz w:val="24"/>
                <w:szCs w:val="24"/>
                <w:u w:val="none"/>
                <w:lang w:val="en-US" w:eastAsia="zh-CN" w:bidi="ar"/>
              </w:rPr>
              <w:t>8寸。</w:t>
            </w:r>
          </w:p>
        </w:tc>
        <w:tc>
          <w:tcPr>
            <w:tcW w:w="357" w:type="dxa"/>
            <w:shd w:val="clear" w:color="auto" w:fill="auto"/>
            <w:tcMar>
              <w:top w:w="0" w:type="dxa"/>
              <w:left w:w="0" w:type="dxa"/>
              <w:bottom w:w="0" w:type="dxa"/>
              <w:right w:w="0" w:type="dxa"/>
            </w:tcMar>
            <w:vAlign w:val="center"/>
          </w:tcPr>
          <w:p w14:paraId="73D8D6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60262C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5415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B33C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05D5AE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钢锤</w:t>
            </w:r>
          </w:p>
        </w:tc>
        <w:tc>
          <w:tcPr>
            <w:tcW w:w="7140" w:type="dxa"/>
            <w:shd w:val="clear" w:color="auto" w:fill="auto"/>
            <w:tcMar>
              <w:top w:w="0" w:type="dxa"/>
              <w:left w:w="0" w:type="dxa"/>
              <w:bottom w:w="0" w:type="dxa"/>
              <w:right w:w="0" w:type="dxa"/>
            </w:tcMar>
            <w:vAlign w:val="center"/>
          </w:tcPr>
          <w:p w14:paraId="6C2E1D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产品总长243mm，总宽100mm，手柄采用一体成型黑色橡胶带防滑纹包裹，橡胶部分总长139mm，手柄总长210mm，手柄最大宽度33mm。</w:t>
            </w:r>
          </w:p>
        </w:tc>
        <w:tc>
          <w:tcPr>
            <w:tcW w:w="357" w:type="dxa"/>
            <w:shd w:val="clear" w:color="auto" w:fill="auto"/>
            <w:tcMar>
              <w:top w:w="0" w:type="dxa"/>
              <w:left w:w="0" w:type="dxa"/>
              <w:bottom w:w="0" w:type="dxa"/>
              <w:right w:w="0" w:type="dxa"/>
            </w:tcMar>
            <w:vAlign w:val="center"/>
          </w:tcPr>
          <w:p w14:paraId="1374BF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2A62C1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572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57C7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6189AA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活扳手</w:t>
            </w:r>
          </w:p>
        </w:tc>
        <w:tc>
          <w:tcPr>
            <w:tcW w:w="7140" w:type="dxa"/>
            <w:shd w:val="clear" w:color="auto" w:fill="auto"/>
            <w:tcMar>
              <w:top w:w="0" w:type="dxa"/>
              <w:left w:w="0" w:type="dxa"/>
              <w:bottom w:w="0" w:type="dxa"/>
              <w:right w:w="0" w:type="dxa"/>
            </w:tcMar>
            <w:vAlign w:val="center"/>
          </w:tcPr>
          <w:p w14:paraId="71889B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规格：长150mm。</w:t>
            </w:r>
          </w:p>
        </w:tc>
        <w:tc>
          <w:tcPr>
            <w:tcW w:w="357" w:type="dxa"/>
            <w:shd w:val="clear" w:color="auto" w:fill="auto"/>
            <w:tcMar>
              <w:top w:w="0" w:type="dxa"/>
              <w:left w:w="0" w:type="dxa"/>
              <w:bottom w:w="0" w:type="dxa"/>
              <w:right w:w="0" w:type="dxa"/>
            </w:tcMar>
            <w:vAlign w:val="center"/>
          </w:tcPr>
          <w:p w14:paraId="761468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54512E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ECFD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A731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079CC8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砂轮片</w:t>
            </w:r>
          </w:p>
        </w:tc>
        <w:tc>
          <w:tcPr>
            <w:tcW w:w="7140" w:type="dxa"/>
            <w:shd w:val="clear" w:color="auto" w:fill="auto"/>
            <w:tcMar>
              <w:top w:w="0" w:type="dxa"/>
              <w:left w:w="0" w:type="dxa"/>
              <w:bottom w:w="0" w:type="dxa"/>
              <w:right w:w="0" w:type="dxa"/>
            </w:tcMar>
            <w:vAlign w:val="center"/>
          </w:tcPr>
          <w:p w14:paraId="31CECF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断玻璃管用</w:t>
            </w:r>
          </w:p>
        </w:tc>
        <w:tc>
          <w:tcPr>
            <w:tcW w:w="357" w:type="dxa"/>
            <w:shd w:val="clear" w:color="auto" w:fill="auto"/>
            <w:tcMar>
              <w:top w:w="0" w:type="dxa"/>
              <w:left w:w="0" w:type="dxa"/>
              <w:bottom w:w="0" w:type="dxa"/>
              <w:right w:w="0" w:type="dxa"/>
            </w:tcMar>
            <w:vAlign w:val="center"/>
          </w:tcPr>
          <w:p w14:paraId="6C582A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068F8B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6288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97E1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5F7667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软尺</w:t>
            </w:r>
          </w:p>
        </w:tc>
        <w:tc>
          <w:tcPr>
            <w:tcW w:w="7140" w:type="dxa"/>
            <w:shd w:val="clear" w:color="auto" w:fill="auto"/>
            <w:tcMar>
              <w:top w:w="0" w:type="dxa"/>
              <w:left w:w="0" w:type="dxa"/>
              <w:bottom w:w="0" w:type="dxa"/>
              <w:right w:w="0" w:type="dxa"/>
            </w:tcMar>
            <w:vAlign w:val="center"/>
          </w:tcPr>
          <w:p w14:paraId="0679A6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2000mm</w:t>
            </w:r>
          </w:p>
        </w:tc>
        <w:tc>
          <w:tcPr>
            <w:tcW w:w="357" w:type="dxa"/>
            <w:shd w:val="clear" w:color="auto" w:fill="auto"/>
            <w:tcMar>
              <w:top w:w="0" w:type="dxa"/>
              <w:left w:w="0" w:type="dxa"/>
              <w:bottom w:w="0" w:type="dxa"/>
              <w:right w:w="0" w:type="dxa"/>
            </w:tcMar>
            <w:vAlign w:val="center"/>
          </w:tcPr>
          <w:p w14:paraId="5F5A4B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192626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0EF2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4D59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043053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托盘天平</w:t>
            </w:r>
          </w:p>
        </w:tc>
        <w:tc>
          <w:tcPr>
            <w:tcW w:w="7140" w:type="dxa"/>
            <w:shd w:val="clear" w:color="auto" w:fill="auto"/>
            <w:tcMar>
              <w:top w:w="0" w:type="dxa"/>
              <w:left w:w="0" w:type="dxa"/>
              <w:bottom w:w="0" w:type="dxa"/>
              <w:right w:w="0" w:type="dxa"/>
            </w:tcMar>
            <w:vAlign w:val="center"/>
          </w:tcPr>
          <w:p w14:paraId="2839A7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200g/0.2g  1、双盘、单杠杆、等臂，非封闭式横梁由金属制成。2、刀子：钢。3、最大称量为：200g，标尺称量为：0-5g，分度值e=d:0.2g，秤盘直径：84mm。4、标尺应光洁平直，连接部位应固紧，分度线应均匀，游码起点应对准零线，移动时松紧适宜，当杠杆受到轻微冲击时，游码无移位。刀子应垂直地紧固。</w:t>
            </w:r>
          </w:p>
        </w:tc>
        <w:tc>
          <w:tcPr>
            <w:tcW w:w="357" w:type="dxa"/>
            <w:shd w:val="clear" w:color="auto" w:fill="auto"/>
            <w:tcMar>
              <w:top w:w="0" w:type="dxa"/>
              <w:left w:w="0" w:type="dxa"/>
              <w:bottom w:w="0" w:type="dxa"/>
              <w:right w:w="0" w:type="dxa"/>
            </w:tcMar>
            <w:vAlign w:val="center"/>
          </w:tcPr>
          <w:p w14:paraId="376431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77C20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3B1C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7479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359416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电子天平</w:t>
            </w:r>
          </w:p>
        </w:tc>
        <w:tc>
          <w:tcPr>
            <w:tcW w:w="7140" w:type="dxa"/>
            <w:shd w:val="clear" w:color="auto" w:fill="auto"/>
            <w:tcMar>
              <w:top w:w="0" w:type="dxa"/>
              <w:left w:w="0" w:type="dxa"/>
              <w:bottom w:w="0" w:type="dxa"/>
              <w:right w:w="0" w:type="dxa"/>
            </w:tcMar>
            <w:vAlign w:val="center"/>
          </w:tcPr>
          <w:p w14:paraId="3B6960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 0.01 g</w:t>
            </w:r>
          </w:p>
        </w:tc>
        <w:tc>
          <w:tcPr>
            <w:tcW w:w="357" w:type="dxa"/>
            <w:shd w:val="clear" w:color="auto" w:fill="auto"/>
            <w:tcMar>
              <w:top w:w="0" w:type="dxa"/>
              <w:left w:w="0" w:type="dxa"/>
              <w:bottom w:w="0" w:type="dxa"/>
              <w:right w:w="0" w:type="dxa"/>
            </w:tcMar>
            <w:vAlign w:val="center"/>
          </w:tcPr>
          <w:p w14:paraId="24695AE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7B7E7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50F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A64C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32</w:t>
            </w:r>
          </w:p>
        </w:tc>
        <w:tc>
          <w:tcPr>
            <w:tcW w:w="1245" w:type="dxa"/>
            <w:shd w:val="clear" w:color="auto" w:fill="auto"/>
            <w:tcMar>
              <w:top w:w="0" w:type="dxa"/>
              <w:left w:w="0" w:type="dxa"/>
              <w:bottom w:w="0" w:type="dxa"/>
              <w:right w:w="0" w:type="dxa"/>
            </w:tcMar>
            <w:vAlign w:val="center"/>
          </w:tcPr>
          <w:p w14:paraId="727BB1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电子秒表</w:t>
            </w:r>
          </w:p>
        </w:tc>
        <w:tc>
          <w:tcPr>
            <w:tcW w:w="7140" w:type="dxa"/>
            <w:shd w:val="clear" w:color="auto" w:fill="auto"/>
            <w:tcMar>
              <w:top w:w="0" w:type="dxa"/>
              <w:left w:w="0" w:type="dxa"/>
              <w:bottom w:w="0" w:type="dxa"/>
              <w:right w:w="0" w:type="dxa"/>
            </w:tcMar>
            <w:vAlign w:val="center"/>
          </w:tcPr>
          <w:p w14:paraId="452DDD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0.1s（电子秒表），三排道，有开关</w:t>
            </w:r>
          </w:p>
        </w:tc>
        <w:tc>
          <w:tcPr>
            <w:tcW w:w="357" w:type="dxa"/>
            <w:shd w:val="clear" w:color="auto" w:fill="auto"/>
            <w:tcMar>
              <w:top w:w="0" w:type="dxa"/>
              <w:left w:w="0" w:type="dxa"/>
              <w:bottom w:w="0" w:type="dxa"/>
              <w:right w:w="0" w:type="dxa"/>
            </w:tcMar>
            <w:vAlign w:val="center"/>
          </w:tcPr>
          <w:p w14:paraId="2EB28F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6CE00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0425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ABF7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33</w:t>
            </w:r>
          </w:p>
        </w:tc>
        <w:tc>
          <w:tcPr>
            <w:tcW w:w="1245" w:type="dxa"/>
            <w:shd w:val="clear" w:color="auto" w:fill="auto"/>
            <w:tcMar>
              <w:top w:w="0" w:type="dxa"/>
              <w:left w:w="0" w:type="dxa"/>
              <w:bottom w:w="0" w:type="dxa"/>
              <w:right w:w="0" w:type="dxa"/>
            </w:tcMar>
            <w:vAlign w:val="center"/>
          </w:tcPr>
          <w:p w14:paraId="09DC75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红液温度计</w:t>
            </w:r>
          </w:p>
        </w:tc>
        <w:tc>
          <w:tcPr>
            <w:tcW w:w="7140" w:type="dxa"/>
            <w:shd w:val="clear" w:color="auto" w:fill="auto"/>
            <w:tcMar>
              <w:top w:w="0" w:type="dxa"/>
              <w:left w:w="0" w:type="dxa"/>
              <w:bottom w:w="0" w:type="dxa"/>
              <w:right w:w="0" w:type="dxa"/>
            </w:tcMar>
            <w:vAlign w:val="center"/>
          </w:tcPr>
          <w:p w14:paraId="316F7C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红液，0℃～100℃</w:t>
            </w:r>
          </w:p>
        </w:tc>
        <w:tc>
          <w:tcPr>
            <w:tcW w:w="357" w:type="dxa"/>
            <w:shd w:val="clear" w:color="auto" w:fill="auto"/>
            <w:tcMar>
              <w:top w:w="0" w:type="dxa"/>
              <w:left w:w="0" w:type="dxa"/>
              <w:bottom w:w="0" w:type="dxa"/>
              <w:right w:w="0" w:type="dxa"/>
            </w:tcMar>
            <w:vAlign w:val="center"/>
          </w:tcPr>
          <w:p w14:paraId="178DF6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B2849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6273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8F22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34</w:t>
            </w:r>
          </w:p>
        </w:tc>
        <w:tc>
          <w:tcPr>
            <w:tcW w:w="1245" w:type="dxa"/>
            <w:shd w:val="clear" w:color="auto" w:fill="auto"/>
            <w:tcMar>
              <w:top w:w="0" w:type="dxa"/>
              <w:left w:w="0" w:type="dxa"/>
              <w:bottom w:w="0" w:type="dxa"/>
              <w:right w:w="0" w:type="dxa"/>
            </w:tcMar>
            <w:vAlign w:val="center"/>
          </w:tcPr>
          <w:p w14:paraId="6FECF7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水银温度计</w:t>
            </w:r>
          </w:p>
        </w:tc>
        <w:tc>
          <w:tcPr>
            <w:tcW w:w="7140" w:type="dxa"/>
            <w:shd w:val="clear" w:color="auto" w:fill="auto"/>
            <w:tcMar>
              <w:top w:w="0" w:type="dxa"/>
              <w:left w:w="0" w:type="dxa"/>
              <w:bottom w:w="0" w:type="dxa"/>
              <w:right w:w="0" w:type="dxa"/>
            </w:tcMar>
            <w:vAlign w:val="center"/>
          </w:tcPr>
          <w:p w14:paraId="3DF5D3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水银，0～200℃</w:t>
            </w:r>
          </w:p>
        </w:tc>
        <w:tc>
          <w:tcPr>
            <w:tcW w:w="357" w:type="dxa"/>
            <w:shd w:val="clear" w:color="auto" w:fill="auto"/>
            <w:tcMar>
              <w:top w:w="0" w:type="dxa"/>
              <w:left w:w="0" w:type="dxa"/>
              <w:bottom w:w="0" w:type="dxa"/>
              <w:right w:w="0" w:type="dxa"/>
            </w:tcMar>
            <w:vAlign w:val="center"/>
          </w:tcPr>
          <w:p w14:paraId="57C277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962E2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70D9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D974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35</w:t>
            </w:r>
          </w:p>
        </w:tc>
        <w:tc>
          <w:tcPr>
            <w:tcW w:w="1245" w:type="dxa"/>
            <w:shd w:val="clear" w:color="auto" w:fill="auto"/>
            <w:tcMar>
              <w:top w:w="0" w:type="dxa"/>
              <w:left w:w="0" w:type="dxa"/>
              <w:bottom w:w="0" w:type="dxa"/>
              <w:right w:w="0" w:type="dxa"/>
            </w:tcMar>
            <w:vAlign w:val="center"/>
          </w:tcPr>
          <w:p w14:paraId="093C69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干湿球温度计</w:t>
            </w:r>
          </w:p>
        </w:tc>
        <w:tc>
          <w:tcPr>
            <w:tcW w:w="7140" w:type="dxa"/>
            <w:shd w:val="clear" w:color="auto" w:fill="auto"/>
            <w:tcMar>
              <w:top w:w="0" w:type="dxa"/>
              <w:left w:w="0" w:type="dxa"/>
              <w:bottom w:w="0" w:type="dxa"/>
              <w:right w:w="0" w:type="dxa"/>
            </w:tcMar>
            <w:vAlign w:val="center"/>
          </w:tcPr>
          <w:p w14:paraId="3A5C3B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-36℃～+46℃</w:t>
            </w:r>
          </w:p>
        </w:tc>
        <w:tc>
          <w:tcPr>
            <w:tcW w:w="357" w:type="dxa"/>
            <w:shd w:val="clear" w:color="auto" w:fill="auto"/>
            <w:tcMar>
              <w:top w:w="0" w:type="dxa"/>
              <w:left w:w="0" w:type="dxa"/>
              <w:bottom w:w="0" w:type="dxa"/>
              <w:right w:w="0" w:type="dxa"/>
            </w:tcMar>
            <w:vAlign w:val="center"/>
          </w:tcPr>
          <w:p w14:paraId="57A2AA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9F21B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4C17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E2F4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w:t>
            </w:r>
          </w:p>
        </w:tc>
        <w:tc>
          <w:tcPr>
            <w:tcW w:w="1245" w:type="dxa"/>
            <w:shd w:val="clear" w:color="auto" w:fill="auto"/>
            <w:tcMar>
              <w:top w:w="0" w:type="dxa"/>
              <w:left w:w="0" w:type="dxa"/>
              <w:bottom w:w="0" w:type="dxa"/>
              <w:right w:w="0" w:type="dxa"/>
            </w:tcMar>
            <w:vAlign w:val="center"/>
          </w:tcPr>
          <w:p w14:paraId="554A33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计数器</w:t>
            </w:r>
          </w:p>
        </w:tc>
        <w:tc>
          <w:tcPr>
            <w:tcW w:w="7140" w:type="dxa"/>
            <w:shd w:val="clear" w:color="auto" w:fill="auto"/>
            <w:tcMar>
              <w:top w:w="0" w:type="dxa"/>
              <w:left w:w="0" w:type="dxa"/>
              <w:bottom w:w="0" w:type="dxa"/>
              <w:right w:w="0" w:type="dxa"/>
            </w:tcMar>
            <w:vAlign w:val="center"/>
          </w:tcPr>
          <w:p w14:paraId="087243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手持式，可悬挂。1.塑料外壳，直径45mm。2.可显数位：4位。3.金属按键，并有回零装置。</w:t>
            </w:r>
          </w:p>
        </w:tc>
        <w:tc>
          <w:tcPr>
            <w:tcW w:w="357" w:type="dxa"/>
            <w:shd w:val="clear" w:color="auto" w:fill="auto"/>
            <w:tcMar>
              <w:top w:w="0" w:type="dxa"/>
              <w:left w:w="0" w:type="dxa"/>
              <w:bottom w:w="0" w:type="dxa"/>
              <w:right w:w="0" w:type="dxa"/>
            </w:tcMar>
            <w:vAlign w:val="center"/>
          </w:tcPr>
          <w:p w14:paraId="3A5F5A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59331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0289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973E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37</w:t>
            </w:r>
          </w:p>
        </w:tc>
        <w:tc>
          <w:tcPr>
            <w:tcW w:w="1245" w:type="dxa"/>
            <w:shd w:val="clear" w:color="auto" w:fill="auto"/>
            <w:tcMar>
              <w:top w:w="0" w:type="dxa"/>
              <w:left w:w="0" w:type="dxa"/>
              <w:bottom w:w="0" w:type="dxa"/>
              <w:right w:w="0" w:type="dxa"/>
            </w:tcMar>
            <w:vAlign w:val="center"/>
          </w:tcPr>
          <w:p w14:paraId="5A15E6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解剖器</w:t>
            </w:r>
          </w:p>
        </w:tc>
        <w:tc>
          <w:tcPr>
            <w:tcW w:w="7140" w:type="dxa"/>
            <w:shd w:val="clear" w:color="auto" w:fill="auto"/>
            <w:tcMar>
              <w:top w:w="0" w:type="dxa"/>
              <w:left w:w="0" w:type="dxa"/>
              <w:bottom w:w="0" w:type="dxa"/>
              <w:right w:w="0" w:type="dxa"/>
            </w:tcMar>
            <w:vAlign w:val="center"/>
          </w:tcPr>
          <w:p w14:paraId="2DAA92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不锈钢材料，7件;</w:t>
            </w:r>
          </w:p>
        </w:tc>
        <w:tc>
          <w:tcPr>
            <w:tcW w:w="357" w:type="dxa"/>
            <w:shd w:val="clear" w:color="auto" w:fill="auto"/>
            <w:tcMar>
              <w:top w:w="0" w:type="dxa"/>
              <w:left w:w="0" w:type="dxa"/>
              <w:bottom w:w="0" w:type="dxa"/>
              <w:right w:w="0" w:type="dxa"/>
            </w:tcMar>
            <w:vAlign w:val="center"/>
          </w:tcPr>
          <w:p w14:paraId="70D004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6D6F3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61AE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E1F1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38</w:t>
            </w:r>
          </w:p>
        </w:tc>
        <w:tc>
          <w:tcPr>
            <w:tcW w:w="1245" w:type="dxa"/>
            <w:shd w:val="clear" w:color="auto" w:fill="auto"/>
            <w:tcMar>
              <w:top w:w="0" w:type="dxa"/>
              <w:left w:w="0" w:type="dxa"/>
              <w:bottom w:w="0" w:type="dxa"/>
              <w:right w:w="0" w:type="dxa"/>
            </w:tcMar>
            <w:vAlign w:val="center"/>
          </w:tcPr>
          <w:p w14:paraId="2C2C55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解剖盘</w:t>
            </w:r>
          </w:p>
        </w:tc>
        <w:tc>
          <w:tcPr>
            <w:tcW w:w="7140" w:type="dxa"/>
            <w:shd w:val="clear" w:color="auto" w:fill="auto"/>
            <w:tcMar>
              <w:top w:w="0" w:type="dxa"/>
              <w:left w:w="0" w:type="dxa"/>
              <w:bottom w:w="0" w:type="dxa"/>
              <w:right w:w="0" w:type="dxa"/>
            </w:tcMar>
            <w:vAlign w:val="center"/>
          </w:tcPr>
          <w:p w14:paraId="471F32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蜡盘，140mm×250mm</w:t>
            </w:r>
          </w:p>
        </w:tc>
        <w:tc>
          <w:tcPr>
            <w:tcW w:w="357" w:type="dxa"/>
            <w:shd w:val="clear" w:color="auto" w:fill="auto"/>
            <w:tcMar>
              <w:top w:w="0" w:type="dxa"/>
              <w:left w:w="0" w:type="dxa"/>
              <w:bottom w:w="0" w:type="dxa"/>
              <w:right w:w="0" w:type="dxa"/>
            </w:tcMar>
            <w:vAlign w:val="center"/>
          </w:tcPr>
          <w:p w14:paraId="14656C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5D7CA6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5286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7899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39</w:t>
            </w:r>
          </w:p>
        </w:tc>
        <w:tc>
          <w:tcPr>
            <w:tcW w:w="1245" w:type="dxa"/>
            <w:shd w:val="clear" w:color="auto" w:fill="auto"/>
            <w:tcMar>
              <w:top w:w="0" w:type="dxa"/>
              <w:left w:w="0" w:type="dxa"/>
              <w:bottom w:w="0" w:type="dxa"/>
              <w:right w:w="0" w:type="dxa"/>
            </w:tcMar>
            <w:vAlign w:val="center"/>
          </w:tcPr>
          <w:p w14:paraId="5E43EE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骨剪</w:t>
            </w:r>
          </w:p>
        </w:tc>
        <w:tc>
          <w:tcPr>
            <w:tcW w:w="7140" w:type="dxa"/>
            <w:shd w:val="clear" w:color="auto" w:fill="auto"/>
            <w:tcMar>
              <w:top w:w="0" w:type="dxa"/>
              <w:left w:w="0" w:type="dxa"/>
              <w:bottom w:w="0" w:type="dxa"/>
              <w:right w:w="0" w:type="dxa"/>
            </w:tcMar>
            <w:vAlign w:val="center"/>
          </w:tcPr>
          <w:p w14:paraId="0BEA3B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130mm，不锈钢。</w:t>
            </w:r>
          </w:p>
        </w:tc>
        <w:tc>
          <w:tcPr>
            <w:tcW w:w="357" w:type="dxa"/>
            <w:shd w:val="clear" w:color="auto" w:fill="auto"/>
            <w:tcMar>
              <w:top w:w="0" w:type="dxa"/>
              <w:left w:w="0" w:type="dxa"/>
              <w:bottom w:w="0" w:type="dxa"/>
              <w:right w:w="0" w:type="dxa"/>
            </w:tcMar>
            <w:vAlign w:val="center"/>
          </w:tcPr>
          <w:p w14:paraId="4C7955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119A83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105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EDB0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c>
          <w:tcPr>
            <w:tcW w:w="1245" w:type="dxa"/>
            <w:shd w:val="clear" w:color="auto" w:fill="auto"/>
            <w:tcMar>
              <w:top w:w="0" w:type="dxa"/>
              <w:left w:w="0" w:type="dxa"/>
              <w:bottom w:w="0" w:type="dxa"/>
              <w:right w:w="0" w:type="dxa"/>
            </w:tcMar>
            <w:vAlign w:val="center"/>
          </w:tcPr>
          <w:p w14:paraId="5368C1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普通手术剪</w:t>
            </w:r>
          </w:p>
        </w:tc>
        <w:tc>
          <w:tcPr>
            <w:tcW w:w="7140" w:type="dxa"/>
            <w:shd w:val="clear" w:color="auto" w:fill="auto"/>
            <w:tcMar>
              <w:top w:w="0" w:type="dxa"/>
              <w:left w:w="0" w:type="dxa"/>
              <w:bottom w:w="0" w:type="dxa"/>
              <w:right w:w="0" w:type="dxa"/>
            </w:tcMar>
            <w:vAlign w:val="center"/>
          </w:tcPr>
          <w:p w14:paraId="40FDA5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直尖头，140mm</w:t>
            </w:r>
          </w:p>
        </w:tc>
        <w:tc>
          <w:tcPr>
            <w:tcW w:w="357" w:type="dxa"/>
            <w:shd w:val="clear" w:color="auto" w:fill="auto"/>
            <w:tcMar>
              <w:top w:w="0" w:type="dxa"/>
              <w:left w:w="0" w:type="dxa"/>
              <w:bottom w:w="0" w:type="dxa"/>
              <w:right w:w="0" w:type="dxa"/>
            </w:tcMar>
            <w:vAlign w:val="center"/>
          </w:tcPr>
          <w:p w14:paraId="5F1434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20286DD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346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29B0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41</w:t>
            </w:r>
          </w:p>
        </w:tc>
        <w:tc>
          <w:tcPr>
            <w:tcW w:w="1245" w:type="dxa"/>
            <w:shd w:val="clear" w:color="auto" w:fill="auto"/>
            <w:tcMar>
              <w:top w:w="0" w:type="dxa"/>
              <w:left w:w="0" w:type="dxa"/>
              <w:bottom w:w="0" w:type="dxa"/>
              <w:right w:w="0" w:type="dxa"/>
            </w:tcMar>
            <w:vAlign w:val="center"/>
          </w:tcPr>
          <w:p w14:paraId="298E28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眼用手术剪</w:t>
            </w:r>
          </w:p>
        </w:tc>
        <w:tc>
          <w:tcPr>
            <w:tcW w:w="7140" w:type="dxa"/>
            <w:shd w:val="clear" w:color="auto" w:fill="auto"/>
            <w:tcMar>
              <w:top w:w="0" w:type="dxa"/>
              <w:left w:w="0" w:type="dxa"/>
              <w:bottom w:w="0" w:type="dxa"/>
              <w:right w:w="0" w:type="dxa"/>
            </w:tcMar>
            <w:vAlign w:val="center"/>
          </w:tcPr>
          <w:p w14:paraId="2B805F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直尖头，100mm</w:t>
            </w:r>
          </w:p>
        </w:tc>
        <w:tc>
          <w:tcPr>
            <w:tcW w:w="357" w:type="dxa"/>
            <w:shd w:val="clear" w:color="auto" w:fill="auto"/>
            <w:tcMar>
              <w:top w:w="0" w:type="dxa"/>
              <w:left w:w="0" w:type="dxa"/>
              <w:bottom w:w="0" w:type="dxa"/>
              <w:right w:w="0" w:type="dxa"/>
            </w:tcMar>
            <w:vAlign w:val="center"/>
          </w:tcPr>
          <w:p w14:paraId="482F63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38F58A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D404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7EE4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42</w:t>
            </w:r>
          </w:p>
        </w:tc>
        <w:tc>
          <w:tcPr>
            <w:tcW w:w="1245" w:type="dxa"/>
            <w:shd w:val="clear" w:color="auto" w:fill="auto"/>
            <w:tcMar>
              <w:top w:w="0" w:type="dxa"/>
              <w:left w:w="0" w:type="dxa"/>
              <w:bottom w:w="0" w:type="dxa"/>
              <w:right w:w="0" w:type="dxa"/>
            </w:tcMar>
            <w:vAlign w:val="center"/>
          </w:tcPr>
          <w:p w14:paraId="134855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手术刀柄</w:t>
            </w:r>
          </w:p>
        </w:tc>
        <w:tc>
          <w:tcPr>
            <w:tcW w:w="7140" w:type="dxa"/>
            <w:shd w:val="clear" w:color="auto" w:fill="auto"/>
            <w:tcMar>
              <w:top w:w="0" w:type="dxa"/>
              <w:left w:w="0" w:type="dxa"/>
              <w:bottom w:w="0" w:type="dxa"/>
              <w:right w:w="0" w:type="dxa"/>
            </w:tcMar>
            <w:vAlign w:val="center"/>
          </w:tcPr>
          <w:p w14:paraId="648497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14cm</w:t>
            </w:r>
          </w:p>
        </w:tc>
        <w:tc>
          <w:tcPr>
            <w:tcW w:w="357" w:type="dxa"/>
            <w:shd w:val="clear" w:color="auto" w:fill="auto"/>
            <w:tcMar>
              <w:top w:w="0" w:type="dxa"/>
              <w:left w:w="0" w:type="dxa"/>
              <w:bottom w:w="0" w:type="dxa"/>
              <w:right w:w="0" w:type="dxa"/>
            </w:tcMar>
            <w:vAlign w:val="center"/>
          </w:tcPr>
          <w:p w14:paraId="530493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0E4BD8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6C9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6F0A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43</w:t>
            </w:r>
          </w:p>
        </w:tc>
        <w:tc>
          <w:tcPr>
            <w:tcW w:w="1245" w:type="dxa"/>
            <w:shd w:val="clear" w:color="auto" w:fill="auto"/>
            <w:tcMar>
              <w:top w:w="0" w:type="dxa"/>
              <w:left w:w="0" w:type="dxa"/>
              <w:bottom w:w="0" w:type="dxa"/>
              <w:right w:w="0" w:type="dxa"/>
            </w:tcMar>
            <w:vAlign w:val="center"/>
          </w:tcPr>
          <w:p w14:paraId="30AE4E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手术刀片</w:t>
            </w:r>
          </w:p>
        </w:tc>
        <w:tc>
          <w:tcPr>
            <w:tcW w:w="7140" w:type="dxa"/>
            <w:shd w:val="clear" w:color="auto" w:fill="auto"/>
            <w:tcMar>
              <w:top w:w="0" w:type="dxa"/>
              <w:left w:w="0" w:type="dxa"/>
              <w:bottom w:w="0" w:type="dxa"/>
              <w:right w:w="0" w:type="dxa"/>
            </w:tcMar>
            <w:vAlign w:val="center"/>
          </w:tcPr>
          <w:p w14:paraId="75F385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一包一片</w:t>
            </w:r>
          </w:p>
        </w:tc>
        <w:tc>
          <w:tcPr>
            <w:tcW w:w="357" w:type="dxa"/>
            <w:shd w:val="clear" w:color="auto" w:fill="auto"/>
            <w:tcMar>
              <w:top w:w="0" w:type="dxa"/>
              <w:left w:w="0" w:type="dxa"/>
              <w:bottom w:w="0" w:type="dxa"/>
              <w:right w:w="0" w:type="dxa"/>
            </w:tcMar>
            <w:vAlign w:val="center"/>
          </w:tcPr>
          <w:p w14:paraId="06383D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包</w:t>
            </w:r>
          </w:p>
        </w:tc>
        <w:tc>
          <w:tcPr>
            <w:tcW w:w="583" w:type="dxa"/>
            <w:shd w:val="clear" w:color="auto" w:fill="auto"/>
            <w:tcMar>
              <w:top w:w="0" w:type="dxa"/>
              <w:left w:w="0" w:type="dxa"/>
              <w:bottom w:w="0" w:type="dxa"/>
              <w:right w:w="0" w:type="dxa"/>
            </w:tcMar>
            <w:vAlign w:val="center"/>
          </w:tcPr>
          <w:p w14:paraId="15FC01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CAC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8098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44</w:t>
            </w:r>
          </w:p>
        </w:tc>
        <w:tc>
          <w:tcPr>
            <w:tcW w:w="1245" w:type="dxa"/>
            <w:shd w:val="clear" w:color="auto" w:fill="auto"/>
            <w:tcMar>
              <w:top w:w="0" w:type="dxa"/>
              <w:left w:w="0" w:type="dxa"/>
              <w:bottom w:w="0" w:type="dxa"/>
              <w:right w:w="0" w:type="dxa"/>
            </w:tcMar>
            <w:vAlign w:val="center"/>
          </w:tcPr>
          <w:p w14:paraId="46DC38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双面刀片</w:t>
            </w:r>
          </w:p>
        </w:tc>
        <w:tc>
          <w:tcPr>
            <w:tcW w:w="7140" w:type="dxa"/>
            <w:shd w:val="clear" w:color="auto" w:fill="auto"/>
            <w:tcMar>
              <w:top w:w="0" w:type="dxa"/>
              <w:left w:w="0" w:type="dxa"/>
              <w:bottom w:w="0" w:type="dxa"/>
              <w:right w:w="0" w:type="dxa"/>
            </w:tcMar>
            <w:vAlign w:val="center"/>
          </w:tcPr>
          <w:p w14:paraId="7E08C2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规格：≥43×22mm，</w:t>
            </w:r>
          </w:p>
        </w:tc>
        <w:tc>
          <w:tcPr>
            <w:tcW w:w="357" w:type="dxa"/>
            <w:shd w:val="clear" w:color="auto" w:fill="auto"/>
            <w:tcMar>
              <w:top w:w="0" w:type="dxa"/>
              <w:left w:w="0" w:type="dxa"/>
              <w:bottom w:w="0" w:type="dxa"/>
              <w:right w:w="0" w:type="dxa"/>
            </w:tcMar>
            <w:vAlign w:val="center"/>
          </w:tcPr>
          <w:p w14:paraId="6E843D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包</w:t>
            </w:r>
          </w:p>
        </w:tc>
        <w:tc>
          <w:tcPr>
            <w:tcW w:w="583" w:type="dxa"/>
            <w:shd w:val="clear" w:color="auto" w:fill="auto"/>
            <w:tcMar>
              <w:top w:w="0" w:type="dxa"/>
              <w:left w:w="0" w:type="dxa"/>
              <w:bottom w:w="0" w:type="dxa"/>
              <w:right w:w="0" w:type="dxa"/>
            </w:tcMar>
            <w:vAlign w:val="center"/>
          </w:tcPr>
          <w:p w14:paraId="7F363A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3680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8EBFA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45</w:t>
            </w:r>
          </w:p>
        </w:tc>
        <w:tc>
          <w:tcPr>
            <w:tcW w:w="1245" w:type="dxa"/>
            <w:shd w:val="clear" w:color="auto" w:fill="auto"/>
            <w:tcMar>
              <w:top w:w="0" w:type="dxa"/>
              <w:left w:w="0" w:type="dxa"/>
              <w:bottom w:w="0" w:type="dxa"/>
              <w:right w:w="0" w:type="dxa"/>
            </w:tcMar>
            <w:vAlign w:val="center"/>
          </w:tcPr>
          <w:p w14:paraId="53503F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镊子</w:t>
            </w:r>
          </w:p>
        </w:tc>
        <w:tc>
          <w:tcPr>
            <w:tcW w:w="7140" w:type="dxa"/>
            <w:shd w:val="clear" w:color="auto" w:fill="auto"/>
            <w:tcMar>
              <w:top w:w="0" w:type="dxa"/>
              <w:left w:w="0" w:type="dxa"/>
              <w:bottom w:w="0" w:type="dxa"/>
              <w:right w:w="0" w:type="dxa"/>
            </w:tcMar>
            <w:vAlign w:val="center"/>
          </w:tcPr>
          <w:p w14:paraId="2382B8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尖头，不锈钢，≥125 mm</w:t>
            </w:r>
          </w:p>
        </w:tc>
        <w:tc>
          <w:tcPr>
            <w:tcW w:w="357" w:type="dxa"/>
            <w:shd w:val="clear" w:color="auto" w:fill="auto"/>
            <w:tcMar>
              <w:top w:w="0" w:type="dxa"/>
              <w:left w:w="0" w:type="dxa"/>
              <w:bottom w:w="0" w:type="dxa"/>
              <w:right w:w="0" w:type="dxa"/>
            </w:tcMar>
            <w:vAlign w:val="center"/>
          </w:tcPr>
          <w:p w14:paraId="20E6C2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61C3BF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150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26AB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46</w:t>
            </w:r>
          </w:p>
        </w:tc>
        <w:tc>
          <w:tcPr>
            <w:tcW w:w="1245" w:type="dxa"/>
            <w:shd w:val="clear" w:color="auto" w:fill="auto"/>
            <w:tcMar>
              <w:top w:w="0" w:type="dxa"/>
              <w:left w:w="0" w:type="dxa"/>
              <w:bottom w:w="0" w:type="dxa"/>
              <w:right w:w="0" w:type="dxa"/>
            </w:tcMar>
            <w:vAlign w:val="center"/>
          </w:tcPr>
          <w:p w14:paraId="4A8B48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镊子</w:t>
            </w:r>
          </w:p>
        </w:tc>
        <w:tc>
          <w:tcPr>
            <w:tcW w:w="7140" w:type="dxa"/>
            <w:shd w:val="clear" w:color="auto" w:fill="auto"/>
            <w:tcMar>
              <w:top w:w="0" w:type="dxa"/>
              <w:left w:w="0" w:type="dxa"/>
              <w:bottom w:w="0" w:type="dxa"/>
              <w:right w:w="0" w:type="dxa"/>
            </w:tcMar>
            <w:vAlign w:val="center"/>
          </w:tcPr>
          <w:p w14:paraId="127C00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弯头，不锈钢，≥125 mm</w:t>
            </w:r>
          </w:p>
        </w:tc>
        <w:tc>
          <w:tcPr>
            <w:tcW w:w="357" w:type="dxa"/>
            <w:shd w:val="clear" w:color="auto" w:fill="auto"/>
            <w:tcMar>
              <w:top w:w="0" w:type="dxa"/>
              <w:left w:w="0" w:type="dxa"/>
              <w:bottom w:w="0" w:type="dxa"/>
              <w:right w:w="0" w:type="dxa"/>
            </w:tcMar>
            <w:vAlign w:val="center"/>
          </w:tcPr>
          <w:p w14:paraId="3DAE50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2ED2FEE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3F1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4DE9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47</w:t>
            </w:r>
          </w:p>
        </w:tc>
        <w:tc>
          <w:tcPr>
            <w:tcW w:w="1245" w:type="dxa"/>
            <w:shd w:val="clear" w:color="auto" w:fill="auto"/>
            <w:tcMar>
              <w:top w:w="0" w:type="dxa"/>
              <w:left w:w="0" w:type="dxa"/>
              <w:bottom w:w="0" w:type="dxa"/>
              <w:right w:w="0" w:type="dxa"/>
            </w:tcMar>
            <w:vAlign w:val="center"/>
          </w:tcPr>
          <w:p w14:paraId="015336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眼科镊</w:t>
            </w:r>
          </w:p>
        </w:tc>
        <w:tc>
          <w:tcPr>
            <w:tcW w:w="7140" w:type="dxa"/>
            <w:shd w:val="clear" w:color="auto" w:fill="auto"/>
            <w:tcMar>
              <w:top w:w="0" w:type="dxa"/>
              <w:left w:w="0" w:type="dxa"/>
              <w:bottom w:w="0" w:type="dxa"/>
              <w:right w:w="0" w:type="dxa"/>
            </w:tcMar>
            <w:vAlign w:val="center"/>
          </w:tcPr>
          <w:p w14:paraId="5707C2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直唇头齿，100㎜</w:t>
            </w:r>
          </w:p>
        </w:tc>
        <w:tc>
          <w:tcPr>
            <w:tcW w:w="357" w:type="dxa"/>
            <w:shd w:val="clear" w:color="auto" w:fill="auto"/>
            <w:tcMar>
              <w:top w:w="0" w:type="dxa"/>
              <w:left w:w="0" w:type="dxa"/>
              <w:bottom w:w="0" w:type="dxa"/>
              <w:right w:w="0" w:type="dxa"/>
            </w:tcMar>
            <w:vAlign w:val="center"/>
          </w:tcPr>
          <w:p w14:paraId="6EAB0D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0D9674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078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DBCF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48</w:t>
            </w:r>
          </w:p>
        </w:tc>
        <w:tc>
          <w:tcPr>
            <w:tcW w:w="1245" w:type="dxa"/>
            <w:shd w:val="clear" w:color="auto" w:fill="auto"/>
            <w:tcMar>
              <w:top w:w="0" w:type="dxa"/>
              <w:left w:w="0" w:type="dxa"/>
              <w:bottom w:w="0" w:type="dxa"/>
              <w:right w:w="0" w:type="dxa"/>
            </w:tcMar>
            <w:vAlign w:val="center"/>
          </w:tcPr>
          <w:p w14:paraId="4E8CAC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解剖针</w:t>
            </w:r>
          </w:p>
        </w:tc>
        <w:tc>
          <w:tcPr>
            <w:tcW w:w="7140" w:type="dxa"/>
            <w:shd w:val="clear" w:color="auto" w:fill="auto"/>
            <w:tcMar>
              <w:top w:w="0" w:type="dxa"/>
              <w:left w:w="0" w:type="dxa"/>
              <w:bottom w:w="0" w:type="dxa"/>
              <w:right w:w="0" w:type="dxa"/>
            </w:tcMar>
            <w:vAlign w:val="center"/>
          </w:tcPr>
          <w:p w14:paraId="73F7F5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六菱医用全钢</w:t>
            </w:r>
          </w:p>
        </w:tc>
        <w:tc>
          <w:tcPr>
            <w:tcW w:w="357" w:type="dxa"/>
            <w:shd w:val="clear" w:color="auto" w:fill="auto"/>
            <w:tcMar>
              <w:top w:w="0" w:type="dxa"/>
              <w:left w:w="0" w:type="dxa"/>
              <w:bottom w:w="0" w:type="dxa"/>
              <w:right w:w="0" w:type="dxa"/>
            </w:tcMar>
            <w:vAlign w:val="center"/>
          </w:tcPr>
          <w:p w14:paraId="707F09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031A32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E10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EEA4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49</w:t>
            </w:r>
          </w:p>
        </w:tc>
        <w:tc>
          <w:tcPr>
            <w:tcW w:w="1245" w:type="dxa"/>
            <w:shd w:val="clear" w:color="auto" w:fill="auto"/>
            <w:tcMar>
              <w:top w:w="0" w:type="dxa"/>
              <w:left w:w="0" w:type="dxa"/>
              <w:bottom w:w="0" w:type="dxa"/>
              <w:right w:w="0" w:type="dxa"/>
            </w:tcMar>
            <w:vAlign w:val="center"/>
          </w:tcPr>
          <w:p w14:paraId="3A61E3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教学支架</w:t>
            </w:r>
          </w:p>
        </w:tc>
        <w:tc>
          <w:tcPr>
            <w:tcW w:w="7140" w:type="dxa"/>
            <w:shd w:val="clear" w:color="auto" w:fill="auto"/>
            <w:tcMar>
              <w:top w:w="0" w:type="dxa"/>
              <w:left w:w="0" w:type="dxa"/>
              <w:bottom w:w="0" w:type="dxa"/>
              <w:right w:w="0" w:type="dxa"/>
            </w:tcMar>
            <w:vAlign w:val="center"/>
          </w:tcPr>
          <w:p w14:paraId="524A0C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座支架由立杆1根，方形底座1个，平行夹1个，垂直夹2个，烧瓶夹1个，大铁环1个，小铁环1个等组成。底座重≥1kg,底座尺寸210×135±3mm，生铁材料铸造成型，板面上斜条纹深1.5mm,宽2.5mm成交叉形状均布，表面防锈处理。立杆直径12mm，立杆一端有Μ10×15螺纹，总长度≥600mm。大铁环内径直径90mm，外径直径110mm，柄长125mm，小铁环内径直径50mm，外径直径70mm，柄长105mm，大小铁环上有一开口（宽20mm）中心与环柄成120°角。烧瓶夹，冲压成型，柄长120mm，夹口宽度30±1mm，厚3mm。夹口内壁贴有耐热柔软层。最大张口≥56mm闭合间隙≤0.1mm，闭合错位≤1mm。表面防锈处理。</w:t>
            </w:r>
          </w:p>
        </w:tc>
        <w:tc>
          <w:tcPr>
            <w:tcW w:w="357" w:type="dxa"/>
            <w:shd w:val="clear" w:color="auto" w:fill="auto"/>
            <w:tcMar>
              <w:top w:w="0" w:type="dxa"/>
              <w:left w:w="0" w:type="dxa"/>
              <w:bottom w:w="0" w:type="dxa"/>
              <w:right w:w="0" w:type="dxa"/>
            </w:tcMar>
            <w:vAlign w:val="center"/>
          </w:tcPr>
          <w:p w14:paraId="016186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79CEC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21953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DDCFE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c>
          <w:tcPr>
            <w:tcW w:w="1245" w:type="dxa"/>
            <w:shd w:val="clear" w:color="auto" w:fill="auto"/>
            <w:tcMar>
              <w:top w:w="0" w:type="dxa"/>
              <w:left w:w="0" w:type="dxa"/>
              <w:bottom w:w="0" w:type="dxa"/>
              <w:right w:w="0" w:type="dxa"/>
            </w:tcMar>
            <w:vAlign w:val="center"/>
          </w:tcPr>
          <w:p w14:paraId="5F529D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三脚架</w:t>
            </w:r>
          </w:p>
        </w:tc>
        <w:tc>
          <w:tcPr>
            <w:tcW w:w="7140" w:type="dxa"/>
            <w:shd w:val="clear" w:color="auto" w:fill="auto"/>
            <w:tcMar>
              <w:top w:w="0" w:type="dxa"/>
              <w:left w:w="0" w:type="dxa"/>
              <w:bottom w:w="0" w:type="dxa"/>
              <w:right w:w="0" w:type="dxa"/>
            </w:tcMar>
            <w:vAlign w:val="center"/>
          </w:tcPr>
          <w:p w14:paraId="1DCD1E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铸铁皱纹漆(3件套)活腿  1.圆盘是铸铁。活腿，可拆卸，腿的直径是直径7.1mm冷拔棍镀锌，用螺纹连接，圆盘烤漆。规格分别为：120×200mm、80×200mm、80×150mm。  2.三脚架使用时应放置平稳.活脚三脚架,三脚与园盘应固紧。</w:t>
            </w:r>
          </w:p>
        </w:tc>
        <w:tc>
          <w:tcPr>
            <w:tcW w:w="357" w:type="dxa"/>
            <w:shd w:val="clear" w:color="auto" w:fill="auto"/>
            <w:tcMar>
              <w:top w:w="0" w:type="dxa"/>
              <w:left w:w="0" w:type="dxa"/>
              <w:bottom w:w="0" w:type="dxa"/>
              <w:right w:w="0" w:type="dxa"/>
            </w:tcMar>
            <w:vAlign w:val="center"/>
          </w:tcPr>
          <w:p w14:paraId="4ED4DC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87C4FF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00F6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3388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51</w:t>
            </w:r>
          </w:p>
        </w:tc>
        <w:tc>
          <w:tcPr>
            <w:tcW w:w="1245" w:type="dxa"/>
            <w:shd w:val="clear" w:color="auto" w:fill="auto"/>
            <w:tcMar>
              <w:top w:w="0" w:type="dxa"/>
              <w:left w:w="0" w:type="dxa"/>
              <w:bottom w:w="0" w:type="dxa"/>
              <w:right w:w="0" w:type="dxa"/>
            </w:tcMar>
            <w:vAlign w:val="center"/>
          </w:tcPr>
          <w:p w14:paraId="2780BF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试管架</w:t>
            </w:r>
          </w:p>
        </w:tc>
        <w:tc>
          <w:tcPr>
            <w:tcW w:w="7140" w:type="dxa"/>
            <w:shd w:val="clear" w:color="auto" w:fill="auto"/>
            <w:tcMar>
              <w:top w:w="0" w:type="dxa"/>
              <w:left w:w="0" w:type="dxa"/>
              <w:bottom w:w="0" w:type="dxa"/>
              <w:right w:w="0" w:type="dxa"/>
            </w:tcMar>
            <w:vAlign w:val="center"/>
          </w:tcPr>
          <w:p w14:paraId="12A881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有机玻璃 8孔  直径22mm</w:t>
            </w:r>
          </w:p>
        </w:tc>
        <w:tc>
          <w:tcPr>
            <w:tcW w:w="357" w:type="dxa"/>
            <w:shd w:val="clear" w:color="auto" w:fill="auto"/>
            <w:tcMar>
              <w:top w:w="0" w:type="dxa"/>
              <w:left w:w="0" w:type="dxa"/>
              <w:bottom w:w="0" w:type="dxa"/>
              <w:right w:w="0" w:type="dxa"/>
            </w:tcMar>
            <w:vAlign w:val="center"/>
          </w:tcPr>
          <w:p w14:paraId="68D80E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C089C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1965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4D926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w:t>
            </w:r>
          </w:p>
        </w:tc>
        <w:tc>
          <w:tcPr>
            <w:tcW w:w="1245" w:type="dxa"/>
            <w:shd w:val="clear" w:color="auto" w:fill="auto"/>
            <w:tcMar>
              <w:top w:w="0" w:type="dxa"/>
              <w:left w:w="0" w:type="dxa"/>
              <w:bottom w:w="0" w:type="dxa"/>
              <w:right w:w="0" w:type="dxa"/>
            </w:tcMar>
            <w:vAlign w:val="center"/>
          </w:tcPr>
          <w:p w14:paraId="17B866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399ACA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10mL</w:t>
            </w:r>
          </w:p>
        </w:tc>
        <w:tc>
          <w:tcPr>
            <w:tcW w:w="357" w:type="dxa"/>
            <w:shd w:val="clear" w:color="auto" w:fill="auto"/>
            <w:tcMar>
              <w:top w:w="0" w:type="dxa"/>
              <w:left w:w="0" w:type="dxa"/>
              <w:bottom w:w="0" w:type="dxa"/>
              <w:right w:w="0" w:type="dxa"/>
            </w:tcMar>
            <w:vAlign w:val="center"/>
          </w:tcPr>
          <w:p w14:paraId="0968E33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99FC6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6BC9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066B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53</w:t>
            </w:r>
          </w:p>
        </w:tc>
        <w:tc>
          <w:tcPr>
            <w:tcW w:w="1245" w:type="dxa"/>
            <w:shd w:val="clear" w:color="auto" w:fill="auto"/>
            <w:tcMar>
              <w:top w:w="0" w:type="dxa"/>
              <w:left w:w="0" w:type="dxa"/>
              <w:bottom w:w="0" w:type="dxa"/>
              <w:right w:w="0" w:type="dxa"/>
            </w:tcMar>
            <w:vAlign w:val="center"/>
          </w:tcPr>
          <w:p w14:paraId="04AE83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5ADF08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w:t>
            </w:r>
          </w:p>
        </w:tc>
        <w:tc>
          <w:tcPr>
            <w:tcW w:w="357" w:type="dxa"/>
            <w:shd w:val="clear" w:color="auto" w:fill="auto"/>
            <w:tcMar>
              <w:top w:w="0" w:type="dxa"/>
              <w:left w:w="0" w:type="dxa"/>
              <w:bottom w:w="0" w:type="dxa"/>
              <w:right w:w="0" w:type="dxa"/>
            </w:tcMar>
            <w:vAlign w:val="center"/>
          </w:tcPr>
          <w:p w14:paraId="7AFF11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B3D33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76D7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D8ECD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c>
          <w:tcPr>
            <w:tcW w:w="1245" w:type="dxa"/>
            <w:shd w:val="clear" w:color="auto" w:fill="auto"/>
            <w:tcMar>
              <w:top w:w="0" w:type="dxa"/>
              <w:left w:w="0" w:type="dxa"/>
              <w:bottom w:w="0" w:type="dxa"/>
              <w:right w:w="0" w:type="dxa"/>
            </w:tcMar>
            <w:vAlign w:val="center"/>
          </w:tcPr>
          <w:p w14:paraId="495E88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0DF517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04810CE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D93EB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0BA8B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68AE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c>
          <w:tcPr>
            <w:tcW w:w="1245" w:type="dxa"/>
            <w:shd w:val="clear" w:color="auto" w:fill="auto"/>
            <w:tcMar>
              <w:top w:w="0" w:type="dxa"/>
              <w:left w:w="0" w:type="dxa"/>
              <w:bottom w:w="0" w:type="dxa"/>
              <w:right w:w="0" w:type="dxa"/>
            </w:tcMar>
            <w:vAlign w:val="center"/>
          </w:tcPr>
          <w:p w14:paraId="704B49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3C2B1E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45BBF2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31D2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59A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4884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56</w:t>
            </w:r>
          </w:p>
        </w:tc>
        <w:tc>
          <w:tcPr>
            <w:tcW w:w="1245" w:type="dxa"/>
            <w:shd w:val="clear" w:color="auto" w:fill="auto"/>
            <w:tcMar>
              <w:top w:w="0" w:type="dxa"/>
              <w:left w:w="0" w:type="dxa"/>
              <w:bottom w:w="0" w:type="dxa"/>
              <w:right w:w="0" w:type="dxa"/>
            </w:tcMar>
            <w:vAlign w:val="center"/>
          </w:tcPr>
          <w:p w14:paraId="5CC8EC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容量瓶</w:t>
            </w:r>
          </w:p>
        </w:tc>
        <w:tc>
          <w:tcPr>
            <w:tcW w:w="7140" w:type="dxa"/>
            <w:shd w:val="clear" w:color="auto" w:fill="auto"/>
            <w:tcMar>
              <w:top w:w="0" w:type="dxa"/>
              <w:left w:w="0" w:type="dxa"/>
              <w:bottom w:w="0" w:type="dxa"/>
              <w:right w:w="0" w:type="dxa"/>
            </w:tcMar>
            <w:vAlign w:val="center"/>
          </w:tcPr>
          <w:p w14:paraId="1BAFA8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096E90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CC3B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061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713C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57</w:t>
            </w:r>
          </w:p>
        </w:tc>
        <w:tc>
          <w:tcPr>
            <w:tcW w:w="1245" w:type="dxa"/>
            <w:shd w:val="clear" w:color="auto" w:fill="auto"/>
            <w:tcMar>
              <w:top w:w="0" w:type="dxa"/>
              <w:left w:w="0" w:type="dxa"/>
              <w:bottom w:w="0" w:type="dxa"/>
              <w:right w:w="0" w:type="dxa"/>
            </w:tcMar>
            <w:vAlign w:val="center"/>
          </w:tcPr>
          <w:p w14:paraId="33129B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6BE574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直径12mm×70mm</w:t>
            </w:r>
          </w:p>
        </w:tc>
        <w:tc>
          <w:tcPr>
            <w:tcW w:w="357" w:type="dxa"/>
            <w:shd w:val="clear" w:color="auto" w:fill="auto"/>
            <w:tcMar>
              <w:top w:w="0" w:type="dxa"/>
              <w:left w:w="0" w:type="dxa"/>
              <w:bottom w:w="0" w:type="dxa"/>
              <w:right w:w="0" w:type="dxa"/>
            </w:tcMar>
            <w:vAlign w:val="center"/>
          </w:tcPr>
          <w:p w14:paraId="6D38A3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42B87C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2458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64FBC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58</w:t>
            </w:r>
          </w:p>
        </w:tc>
        <w:tc>
          <w:tcPr>
            <w:tcW w:w="1245" w:type="dxa"/>
            <w:shd w:val="clear" w:color="auto" w:fill="auto"/>
            <w:tcMar>
              <w:top w:w="0" w:type="dxa"/>
              <w:left w:w="0" w:type="dxa"/>
              <w:bottom w:w="0" w:type="dxa"/>
              <w:right w:w="0" w:type="dxa"/>
            </w:tcMar>
            <w:vAlign w:val="center"/>
          </w:tcPr>
          <w:p w14:paraId="1D86EB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56FEA0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直径15mm×150mm</w:t>
            </w:r>
          </w:p>
        </w:tc>
        <w:tc>
          <w:tcPr>
            <w:tcW w:w="357" w:type="dxa"/>
            <w:shd w:val="clear" w:color="auto" w:fill="auto"/>
            <w:tcMar>
              <w:top w:w="0" w:type="dxa"/>
              <w:left w:w="0" w:type="dxa"/>
              <w:bottom w:w="0" w:type="dxa"/>
              <w:right w:w="0" w:type="dxa"/>
            </w:tcMar>
            <w:vAlign w:val="center"/>
          </w:tcPr>
          <w:p w14:paraId="544AFD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8D70A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1735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1BE7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59</w:t>
            </w:r>
          </w:p>
        </w:tc>
        <w:tc>
          <w:tcPr>
            <w:tcW w:w="1245" w:type="dxa"/>
            <w:shd w:val="clear" w:color="auto" w:fill="auto"/>
            <w:tcMar>
              <w:top w:w="0" w:type="dxa"/>
              <w:left w:w="0" w:type="dxa"/>
              <w:bottom w:w="0" w:type="dxa"/>
              <w:right w:w="0" w:type="dxa"/>
            </w:tcMar>
            <w:vAlign w:val="center"/>
          </w:tcPr>
          <w:p w14:paraId="0D0C30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59D71D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w:t>
            </w:r>
          </w:p>
        </w:tc>
        <w:tc>
          <w:tcPr>
            <w:tcW w:w="357" w:type="dxa"/>
            <w:shd w:val="clear" w:color="auto" w:fill="auto"/>
            <w:tcMar>
              <w:top w:w="0" w:type="dxa"/>
              <w:left w:w="0" w:type="dxa"/>
              <w:bottom w:w="0" w:type="dxa"/>
              <w:right w:w="0" w:type="dxa"/>
            </w:tcMar>
            <w:vAlign w:val="center"/>
          </w:tcPr>
          <w:p w14:paraId="56282E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261E89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25D6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5F59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c>
          <w:tcPr>
            <w:tcW w:w="1245" w:type="dxa"/>
            <w:shd w:val="clear" w:color="auto" w:fill="auto"/>
            <w:tcMar>
              <w:top w:w="0" w:type="dxa"/>
              <w:left w:w="0" w:type="dxa"/>
              <w:bottom w:w="0" w:type="dxa"/>
              <w:right w:w="0" w:type="dxa"/>
            </w:tcMar>
            <w:vAlign w:val="center"/>
          </w:tcPr>
          <w:p w14:paraId="2C3E09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0DFF25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0BA387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B9F54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26C94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2F3C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61</w:t>
            </w:r>
          </w:p>
        </w:tc>
        <w:tc>
          <w:tcPr>
            <w:tcW w:w="1245" w:type="dxa"/>
            <w:shd w:val="clear" w:color="auto" w:fill="auto"/>
            <w:tcMar>
              <w:top w:w="0" w:type="dxa"/>
              <w:left w:w="0" w:type="dxa"/>
              <w:bottom w:w="0" w:type="dxa"/>
              <w:right w:w="0" w:type="dxa"/>
            </w:tcMar>
            <w:vAlign w:val="center"/>
          </w:tcPr>
          <w:p w14:paraId="3CF3A8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78A551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5014B9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C3F60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0A33C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96A1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62</w:t>
            </w:r>
          </w:p>
        </w:tc>
        <w:tc>
          <w:tcPr>
            <w:tcW w:w="1245" w:type="dxa"/>
            <w:shd w:val="clear" w:color="auto" w:fill="auto"/>
            <w:tcMar>
              <w:top w:w="0" w:type="dxa"/>
              <w:left w:w="0" w:type="dxa"/>
              <w:bottom w:w="0" w:type="dxa"/>
              <w:right w:w="0" w:type="dxa"/>
            </w:tcMar>
            <w:vAlign w:val="center"/>
          </w:tcPr>
          <w:p w14:paraId="33CFF6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084521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1FE3B9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6C44B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507B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F335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63</w:t>
            </w:r>
          </w:p>
        </w:tc>
        <w:tc>
          <w:tcPr>
            <w:tcW w:w="1245" w:type="dxa"/>
            <w:shd w:val="clear" w:color="auto" w:fill="auto"/>
            <w:tcMar>
              <w:top w:w="0" w:type="dxa"/>
              <w:left w:w="0" w:type="dxa"/>
              <w:bottom w:w="0" w:type="dxa"/>
              <w:right w:w="0" w:type="dxa"/>
            </w:tcMar>
            <w:vAlign w:val="center"/>
          </w:tcPr>
          <w:p w14:paraId="24E902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锥形瓶</w:t>
            </w:r>
          </w:p>
        </w:tc>
        <w:tc>
          <w:tcPr>
            <w:tcW w:w="7140" w:type="dxa"/>
            <w:shd w:val="clear" w:color="auto" w:fill="auto"/>
            <w:tcMar>
              <w:top w:w="0" w:type="dxa"/>
              <w:left w:w="0" w:type="dxa"/>
              <w:bottom w:w="0" w:type="dxa"/>
              <w:right w:w="0" w:type="dxa"/>
            </w:tcMar>
            <w:vAlign w:val="center"/>
          </w:tcPr>
          <w:p w14:paraId="741CE5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2F4459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D6BC6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75A1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5A21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64</w:t>
            </w:r>
          </w:p>
        </w:tc>
        <w:tc>
          <w:tcPr>
            <w:tcW w:w="1245" w:type="dxa"/>
            <w:shd w:val="clear" w:color="auto" w:fill="auto"/>
            <w:tcMar>
              <w:top w:w="0" w:type="dxa"/>
              <w:left w:w="0" w:type="dxa"/>
              <w:bottom w:w="0" w:type="dxa"/>
              <w:right w:w="0" w:type="dxa"/>
            </w:tcMar>
            <w:vAlign w:val="center"/>
          </w:tcPr>
          <w:p w14:paraId="3B506B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锥形瓶</w:t>
            </w:r>
          </w:p>
        </w:tc>
        <w:tc>
          <w:tcPr>
            <w:tcW w:w="7140" w:type="dxa"/>
            <w:shd w:val="clear" w:color="auto" w:fill="auto"/>
            <w:tcMar>
              <w:top w:w="0" w:type="dxa"/>
              <w:left w:w="0" w:type="dxa"/>
              <w:bottom w:w="0" w:type="dxa"/>
              <w:right w:w="0" w:type="dxa"/>
            </w:tcMar>
            <w:vAlign w:val="center"/>
          </w:tcPr>
          <w:p w14:paraId="013EAD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7511F3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E6850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521B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ED8A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65</w:t>
            </w:r>
          </w:p>
        </w:tc>
        <w:tc>
          <w:tcPr>
            <w:tcW w:w="1245" w:type="dxa"/>
            <w:shd w:val="clear" w:color="auto" w:fill="auto"/>
            <w:tcMar>
              <w:top w:w="0" w:type="dxa"/>
              <w:left w:w="0" w:type="dxa"/>
              <w:bottom w:w="0" w:type="dxa"/>
              <w:right w:w="0" w:type="dxa"/>
            </w:tcMar>
            <w:vAlign w:val="center"/>
          </w:tcPr>
          <w:p w14:paraId="7A9790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110852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125mL</w:t>
            </w:r>
          </w:p>
        </w:tc>
        <w:tc>
          <w:tcPr>
            <w:tcW w:w="357" w:type="dxa"/>
            <w:shd w:val="clear" w:color="auto" w:fill="auto"/>
            <w:tcMar>
              <w:top w:w="0" w:type="dxa"/>
              <w:left w:w="0" w:type="dxa"/>
              <w:bottom w:w="0" w:type="dxa"/>
              <w:right w:w="0" w:type="dxa"/>
            </w:tcMar>
            <w:vAlign w:val="center"/>
          </w:tcPr>
          <w:p w14:paraId="7446F7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9E46D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0393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8540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66</w:t>
            </w:r>
          </w:p>
        </w:tc>
        <w:tc>
          <w:tcPr>
            <w:tcW w:w="1245" w:type="dxa"/>
            <w:shd w:val="clear" w:color="auto" w:fill="auto"/>
            <w:tcMar>
              <w:top w:w="0" w:type="dxa"/>
              <w:left w:w="0" w:type="dxa"/>
              <w:bottom w:w="0" w:type="dxa"/>
              <w:right w:w="0" w:type="dxa"/>
            </w:tcMar>
            <w:vAlign w:val="center"/>
          </w:tcPr>
          <w:p w14:paraId="3A90F6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3B44C3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7FB516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D275E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1F34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9B80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67</w:t>
            </w:r>
          </w:p>
        </w:tc>
        <w:tc>
          <w:tcPr>
            <w:tcW w:w="1245" w:type="dxa"/>
            <w:shd w:val="clear" w:color="auto" w:fill="auto"/>
            <w:tcMar>
              <w:top w:w="0" w:type="dxa"/>
              <w:left w:w="0" w:type="dxa"/>
              <w:bottom w:w="0" w:type="dxa"/>
              <w:right w:w="0" w:type="dxa"/>
            </w:tcMar>
            <w:vAlign w:val="center"/>
          </w:tcPr>
          <w:p w14:paraId="5235D6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118C2A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5E4107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C9D85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2DF3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B70A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68</w:t>
            </w:r>
          </w:p>
        </w:tc>
        <w:tc>
          <w:tcPr>
            <w:tcW w:w="1245" w:type="dxa"/>
            <w:shd w:val="clear" w:color="auto" w:fill="auto"/>
            <w:tcMar>
              <w:top w:w="0" w:type="dxa"/>
              <w:left w:w="0" w:type="dxa"/>
              <w:bottom w:w="0" w:type="dxa"/>
              <w:right w:w="0" w:type="dxa"/>
            </w:tcMar>
            <w:vAlign w:val="center"/>
          </w:tcPr>
          <w:p w14:paraId="4D2DC5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5E82A7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401552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F963B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665D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C180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69</w:t>
            </w:r>
          </w:p>
        </w:tc>
        <w:tc>
          <w:tcPr>
            <w:tcW w:w="1245" w:type="dxa"/>
            <w:shd w:val="clear" w:color="auto" w:fill="auto"/>
            <w:tcMar>
              <w:top w:w="0" w:type="dxa"/>
              <w:left w:w="0" w:type="dxa"/>
              <w:bottom w:w="0" w:type="dxa"/>
              <w:right w:w="0" w:type="dxa"/>
            </w:tcMar>
            <w:vAlign w:val="center"/>
          </w:tcPr>
          <w:p w14:paraId="4AFCC3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538A7C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30mL</w:t>
            </w:r>
          </w:p>
        </w:tc>
        <w:tc>
          <w:tcPr>
            <w:tcW w:w="357" w:type="dxa"/>
            <w:shd w:val="clear" w:color="auto" w:fill="auto"/>
            <w:tcMar>
              <w:top w:w="0" w:type="dxa"/>
              <w:left w:w="0" w:type="dxa"/>
              <w:bottom w:w="0" w:type="dxa"/>
              <w:right w:w="0" w:type="dxa"/>
            </w:tcMar>
            <w:vAlign w:val="center"/>
          </w:tcPr>
          <w:p w14:paraId="43EB56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AABE5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06C4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8952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70</w:t>
            </w:r>
          </w:p>
        </w:tc>
        <w:tc>
          <w:tcPr>
            <w:tcW w:w="1245" w:type="dxa"/>
            <w:shd w:val="clear" w:color="auto" w:fill="auto"/>
            <w:tcMar>
              <w:top w:w="0" w:type="dxa"/>
              <w:left w:w="0" w:type="dxa"/>
              <w:bottom w:w="0" w:type="dxa"/>
              <w:right w:w="0" w:type="dxa"/>
            </w:tcMar>
            <w:vAlign w:val="center"/>
          </w:tcPr>
          <w:p w14:paraId="7C49F3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0BAC11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60mL</w:t>
            </w:r>
          </w:p>
        </w:tc>
        <w:tc>
          <w:tcPr>
            <w:tcW w:w="357" w:type="dxa"/>
            <w:shd w:val="clear" w:color="auto" w:fill="auto"/>
            <w:tcMar>
              <w:top w:w="0" w:type="dxa"/>
              <w:left w:w="0" w:type="dxa"/>
              <w:bottom w:w="0" w:type="dxa"/>
              <w:right w:w="0" w:type="dxa"/>
            </w:tcMar>
            <w:vAlign w:val="center"/>
          </w:tcPr>
          <w:p w14:paraId="24ABE6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F2B25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7F403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0787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71</w:t>
            </w:r>
          </w:p>
        </w:tc>
        <w:tc>
          <w:tcPr>
            <w:tcW w:w="1245" w:type="dxa"/>
            <w:shd w:val="clear" w:color="auto" w:fill="auto"/>
            <w:tcMar>
              <w:top w:w="0" w:type="dxa"/>
              <w:left w:w="0" w:type="dxa"/>
              <w:bottom w:w="0" w:type="dxa"/>
              <w:right w:w="0" w:type="dxa"/>
            </w:tcMar>
            <w:vAlign w:val="center"/>
          </w:tcPr>
          <w:p w14:paraId="56BF1A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茶色滴瓶</w:t>
            </w:r>
          </w:p>
        </w:tc>
        <w:tc>
          <w:tcPr>
            <w:tcW w:w="7140" w:type="dxa"/>
            <w:shd w:val="clear" w:color="auto" w:fill="auto"/>
            <w:tcMar>
              <w:top w:w="0" w:type="dxa"/>
              <w:left w:w="0" w:type="dxa"/>
              <w:bottom w:w="0" w:type="dxa"/>
              <w:right w:w="0" w:type="dxa"/>
            </w:tcMar>
            <w:vAlign w:val="center"/>
          </w:tcPr>
          <w:p w14:paraId="4986B4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茶（棕），30mL</w:t>
            </w:r>
          </w:p>
        </w:tc>
        <w:tc>
          <w:tcPr>
            <w:tcW w:w="357" w:type="dxa"/>
            <w:shd w:val="clear" w:color="auto" w:fill="auto"/>
            <w:tcMar>
              <w:top w:w="0" w:type="dxa"/>
              <w:left w:w="0" w:type="dxa"/>
              <w:bottom w:w="0" w:type="dxa"/>
              <w:right w:w="0" w:type="dxa"/>
            </w:tcMar>
            <w:vAlign w:val="center"/>
          </w:tcPr>
          <w:p w14:paraId="2664BCE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49203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0AEA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29AD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72</w:t>
            </w:r>
          </w:p>
        </w:tc>
        <w:tc>
          <w:tcPr>
            <w:tcW w:w="1245" w:type="dxa"/>
            <w:shd w:val="clear" w:color="auto" w:fill="auto"/>
            <w:tcMar>
              <w:top w:w="0" w:type="dxa"/>
              <w:left w:w="0" w:type="dxa"/>
              <w:bottom w:w="0" w:type="dxa"/>
              <w:right w:w="0" w:type="dxa"/>
            </w:tcMar>
            <w:vAlign w:val="center"/>
          </w:tcPr>
          <w:p w14:paraId="5DD2D1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茶色滴瓶</w:t>
            </w:r>
          </w:p>
        </w:tc>
        <w:tc>
          <w:tcPr>
            <w:tcW w:w="7140" w:type="dxa"/>
            <w:shd w:val="clear" w:color="auto" w:fill="auto"/>
            <w:tcMar>
              <w:top w:w="0" w:type="dxa"/>
              <w:left w:w="0" w:type="dxa"/>
              <w:bottom w:w="0" w:type="dxa"/>
              <w:right w:w="0" w:type="dxa"/>
            </w:tcMar>
            <w:vAlign w:val="center"/>
          </w:tcPr>
          <w:p w14:paraId="16DF87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茶（棕），60mL</w:t>
            </w:r>
          </w:p>
        </w:tc>
        <w:tc>
          <w:tcPr>
            <w:tcW w:w="357" w:type="dxa"/>
            <w:shd w:val="clear" w:color="auto" w:fill="auto"/>
            <w:tcMar>
              <w:top w:w="0" w:type="dxa"/>
              <w:left w:w="0" w:type="dxa"/>
              <w:bottom w:w="0" w:type="dxa"/>
              <w:right w:w="0" w:type="dxa"/>
            </w:tcMar>
            <w:vAlign w:val="center"/>
          </w:tcPr>
          <w:p w14:paraId="5D1167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BFACB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r>
      <w:tr w14:paraId="5B5C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3E39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73</w:t>
            </w:r>
          </w:p>
        </w:tc>
        <w:tc>
          <w:tcPr>
            <w:tcW w:w="1245" w:type="dxa"/>
            <w:shd w:val="clear" w:color="auto" w:fill="auto"/>
            <w:tcMar>
              <w:top w:w="0" w:type="dxa"/>
              <w:left w:w="0" w:type="dxa"/>
              <w:bottom w:w="0" w:type="dxa"/>
              <w:right w:w="0" w:type="dxa"/>
            </w:tcMar>
            <w:vAlign w:val="center"/>
          </w:tcPr>
          <w:p w14:paraId="6B5579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培养皿</w:t>
            </w:r>
          </w:p>
        </w:tc>
        <w:tc>
          <w:tcPr>
            <w:tcW w:w="7140" w:type="dxa"/>
            <w:shd w:val="clear" w:color="auto" w:fill="auto"/>
            <w:tcMar>
              <w:top w:w="0" w:type="dxa"/>
              <w:left w:w="0" w:type="dxa"/>
              <w:bottom w:w="0" w:type="dxa"/>
              <w:right w:w="0" w:type="dxa"/>
            </w:tcMar>
            <w:vAlign w:val="center"/>
          </w:tcPr>
          <w:p w14:paraId="2A2D8A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60mm</w:t>
            </w:r>
          </w:p>
        </w:tc>
        <w:tc>
          <w:tcPr>
            <w:tcW w:w="357" w:type="dxa"/>
            <w:shd w:val="clear" w:color="auto" w:fill="auto"/>
            <w:tcMar>
              <w:top w:w="0" w:type="dxa"/>
              <w:left w:w="0" w:type="dxa"/>
              <w:bottom w:w="0" w:type="dxa"/>
              <w:right w:w="0" w:type="dxa"/>
            </w:tcMar>
            <w:vAlign w:val="center"/>
          </w:tcPr>
          <w:p w14:paraId="213B54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E6D08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31A6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B8FB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74</w:t>
            </w:r>
          </w:p>
        </w:tc>
        <w:tc>
          <w:tcPr>
            <w:tcW w:w="1245" w:type="dxa"/>
            <w:shd w:val="clear" w:color="auto" w:fill="auto"/>
            <w:tcMar>
              <w:top w:w="0" w:type="dxa"/>
              <w:left w:w="0" w:type="dxa"/>
              <w:bottom w:w="0" w:type="dxa"/>
              <w:right w:w="0" w:type="dxa"/>
            </w:tcMar>
            <w:vAlign w:val="center"/>
          </w:tcPr>
          <w:p w14:paraId="248016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培养皿</w:t>
            </w:r>
          </w:p>
        </w:tc>
        <w:tc>
          <w:tcPr>
            <w:tcW w:w="7140" w:type="dxa"/>
            <w:shd w:val="clear" w:color="auto" w:fill="auto"/>
            <w:tcMar>
              <w:top w:w="0" w:type="dxa"/>
              <w:left w:w="0" w:type="dxa"/>
              <w:bottom w:w="0" w:type="dxa"/>
              <w:right w:w="0" w:type="dxa"/>
            </w:tcMar>
            <w:vAlign w:val="center"/>
          </w:tcPr>
          <w:p w14:paraId="155092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90mm</w:t>
            </w:r>
          </w:p>
        </w:tc>
        <w:tc>
          <w:tcPr>
            <w:tcW w:w="357" w:type="dxa"/>
            <w:shd w:val="clear" w:color="auto" w:fill="auto"/>
            <w:tcMar>
              <w:top w:w="0" w:type="dxa"/>
              <w:left w:w="0" w:type="dxa"/>
              <w:bottom w:w="0" w:type="dxa"/>
              <w:right w:w="0" w:type="dxa"/>
            </w:tcMar>
            <w:vAlign w:val="center"/>
          </w:tcPr>
          <w:p w14:paraId="12010A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41D21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6C0A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01BB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c>
          <w:tcPr>
            <w:tcW w:w="1245" w:type="dxa"/>
            <w:shd w:val="clear" w:color="auto" w:fill="auto"/>
            <w:tcMar>
              <w:top w:w="0" w:type="dxa"/>
              <w:left w:w="0" w:type="dxa"/>
              <w:bottom w:w="0" w:type="dxa"/>
              <w:right w:w="0" w:type="dxa"/>
            </w:tcMar>
            <w:vAlign w:val="center"/>
          </w:tcPr>
          <w:p w14:paraId="30E7A9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干燥器</w:t>
            </w:r>
          </w:p>
        </w:tc>
        <w:tc>
          <w:tcPr>
            <w:tcW w:w="7140" w:type="dxa"/>
            <w:shd w:val="clear" w:color="auto" w:fill="auto"/>
            <w:tcMar>
              <w:top w:w="0" w:type="dxa"/>
              <w:left w:w="0" w:type="dxa"/>
              <w:bottom w:w="0" w:type="dxa"/>
              <w:right w:w="0" w:type="dxa"/>
            </w:tcMar>
            <w:vAlign w:val="center"/>
          </w:tcPr>
          <w:p w14:paraId="29204C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150mm，6孔</w:t>
            </w:r>
          </w:p>
        </w:tc>
        <w:tc>
          <w:tcPr>
            <w:tcW w:w="357" w:type="dxa"/>
            <w:shd w:val="clear" w:color="auto" w:fill="auto"/>
            <w:tcMar>
              <w:top w:w="0" w:type="dxa"/>
              <w:left w:w="0" w:type="dxa"/>
              <w:bottom w:w="0" w:type="dxa"/>
              <w:right w:w="0" w:type="dxa"/>
            </w:tcMar>
            <w:vAlign w:val="center"/>
          </w:tcPr>
          <w:p w14:paraId="64FE51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4B9BD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5570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1D4F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c>
          <w:tcPr>
            <w:tcW w:w="1245" w:type="dxa"/>
            <w:shd w:val="clear" w:color="auto" w:fill="auto"/>
            <w:tcMar>
              <w:top w:w="0" w:type="dxa"/>
              <w:left w:w="0" w:type="dxa"/>
              <w:bottom w:w="0" w:type="dxa"/>
              <w:right w:w="0" w:type="dxa"/>
            </w:tcMar>
            <w:vAlign w:val="center"/>
          </w:tcPr>
          <w:p w14:paraId="76FFB1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干燥管</w:t>
            </w:r>
          </w:p>
        </w:tc>
        <w:tc>
          <w:tcPr>
            <w:tcW w:w="7140" w:type="dxa"/>
            <w:shd w:val="clear" w:color="auto" w:fill="auto"/>
            <w:tcMar>
              <w:top w:w="0" w:type="dxa"/>
              <w:left w:w="0" w:type="dxa"/>
              <w:bottom w:w="0" w:type="dxa"/>
              <w:right w:w="0" w:type="dxa"/>
            </w:tcMar>
            <w:vAlign w:val="center"/>
          </w:tcPr>
          <w:p w14:paraId="384482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U型，直径15mm×150mm</w:t>
            </w:r>
          </w:p>
        </w:tc>
        <w:tc>
          <w:tcPr>
            <w:tcW w:w="357" w:type="dxa"/>
            <w:shd w:val="clear" w:color="auto" w:fill="auto"/>
            <w:tcMar>
              <w:top w:w="0" w:type="dxa"/>
              <w:left w:w="0" w:type="dxa"/>
              <w:bottom w:w="0" w:type="dxa"/>
              <w:right w:w="0" w:type="dxa"/>
            </w:tcMar>
            <w:vAlign w:val="center"/>
          </w:tcPr>
          <w:p w14:paraId="264100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AA8F0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2714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C027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77</w:t>
            </w:r>
          </w:p>
        </w:tc>
        <w:tc>
          <w:tcPr>
            <w:tcW w:w="1245" w:type="dxa"/>
            <w:shd w:val="clear" w:color="auto" w:fill="auto"/>
            <w:tcMar>
              <w:top w:w="0" w:type="dxa"/>
              <w:left w:w="0" w:type="dxa"/>
              <w:bottom w:w="0" w:type="dxa"/>
              <w:right w:w="0" w:type="dxa"/>
            </w:tcMar>
            <w:vAlign w:val="center"/>
          </w:tcPr>
          <w:p w14:paraId="6A32CF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w:t>
            </w:r>
          </w:p>
        </w:tc>
        <w:tc>
          <w:tcPr>
            <w:tcW w:w="7140" w:type="dxa"/>
            <w:shd w:val="clear" w:color="auto" w:fill="auto"/>
            <w:tcMar>
              <w:top w:w="0" w:type="dxa"/>
              <w:left w:w="0" w:type="dxa"/>
              <w:bottom w:w="0" w:type="dxa"/>
              <w:right w:w="0" w:type="dxa"/>
            </w:tcMar>
            <w:vAlign w:val="center"/>
          </w:tcPr>
          <w:p w14:paraId="4A4EEF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60mm</w:t>
            </w:r>
          </w:p>
        </w:tc>
        <w:tc>
          <w:tcPr>
            <w:tcW w:w="357" w:type="dxa"/>
            <w:shd w:val="clear" w:color="auto" w:fill="auto"/>
            <w:tcMar>
              <w:top w:w="0" w:type="dxa"/>
              <w:left w:w="0" w:type="dxa"/>
              <w:bottom w:w="0" w:type="dxa"/>
              <w:right w:w="0" w:type="dxa"/>
            </w:tcMar>
            <w:vAlign w:val="center"/>
          </w:tcPr>
          <w:p w14:paraId="5D5F92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6A3BF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70BA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C5F4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78</w:t>
            </w:r>
          </w:p>
        </w:tc>
        <w:tc>
          <w:tcPr>
            <w:tcW w:w="1245" w:type="dxa"/>
            <w:shd w:val="clear" w:color="auto" w:fill="auto"/>
            <w:tcMar>
              <w:top w:w="0" w:type="dxa"/>
              <w:left w:w="0" w:type="dxa"/>
              <w:bottom w:w="0" w:type="dxa"/>
              <w:right w:w="0" w:type="dxa"/>
            </w:tcMar>
            <w:vAlign w:val="center"/>
          </w:tcPr>
          <w:p w14:paraId="4E0840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三通连接管</w:t>
            </w:r>
          </w:p>
        </w:tc>
        <w:tc>
          <w:tcPr>
            <w:tcW w:w="7140" w:type="dxa"/>
            <w:shd w:val="clear" w:color="auto" w:fill="auto"/>
            <w:tcMar>
              <w:top w:w="0" w:type="dxa"/>
              <w:left w:w="0" w:type="dxa"/>
              <w:bottom w:w="0" w:type="dxa"/>
              <w:right w:w="0" w:type="dxa"/>
            </w:tcMar>
            <w:vAlign w:val="center"/>
          </w:tcPr>
          <w:p w14:paraId="62CBD8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Y形试管直径7mm～8mm</w:t>
            </w:r>
          </w:p>
        </w:tc>
        <w:tc>
          <w:tcPr>
            <w:tcW w:w="357" w:type="dxa"/>
            <w:shd w:val="clear" w:color="auto" w:fill="auto"/>
            <w:tcMar>
              <w:top w:w="0" w:type="dxa"/>
              <w:left w:w="0" w:type="dxa"/>
              <w:bottom w:w="0" w:type="dxa"/>
              <w:right w:w="0" w:type="dxa"/>
            </w:tcMar>
            <w:vAlign w:val="center"/>
          </w:tcPr>
          <w:p w14:paraId="7BC29F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6948E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24FC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6569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79</w:t>
            </w:r>
          </w:p>
        </w:tc>
        <w:tc>
          <w:tcPr>
            <w:tcW w:w="1245" w:type="dxa"/>
            <w:shd w:val="clear" w:color="auto" w:fill="auto"/>
            <w:tcMar>
              <w:top w:w="0" w:type="dxa"/>
              <w:left w:w="0" w:type="dxa"/>
              <w:bottom w:w="0" w:type="dxa"/>
              <w:right w:w="0" w:type="dxa"/>
            </w:tcMar>
            <w:vAlign w:val="center"/>
          </w:tcPr>
          <w:p w14:paraId="17905C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滴管</w:t>
            </w:r>
          </w:p>
        </w:tc>
        <w:tc>
          <w:tcPr>
            <w:tcW w:w="7140" w:type="dxa"/>
            <w:shd w:val="clear" w:color="auto" w:fill="auto"/>
            <w:tcMar>
              <w:top w:w="0" w:type="dxa"/>
              <w:left w:w="0" w:type="dxa"/>
              <w:bottom w:w="0" w:type="dxa"/>
              <w:right w:w="0" w:type="dxa"/>
            </w:tcMar>
            <w:vAlign w:val="center"/>
          </w:tcPr>
          <w:p w14:paraId="023800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玻璃制品</w:t>
            </w:r>
          </w:p>
        </w:tc>
        <w:tc>
          <w:tcPr>
            <w:tcW w:w="357" w:type="dxa"/>
            <w:shd w:val="clear" w:color="auto" w:fill="auto"/>
            <w:tcMar>
              <w:top w:w="0" w:type="dxa"/>
              <w:left w:w="0" w:type="dxa"/>
              <w:bottom w:w="0" w:type="dxa"/>
              <w:right w:w="0" w:type="dxa"/>
            </w:tcMar>
            <w:vAlign w:val="center"/>
          </w:tcPr>
          <w:p w14:paraId="3985AE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67B91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w:t>
            </w:r>
          </w:p>
        </w:tc>
      </w:tr>
      <w:tr w14:paraId="2722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3E76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w:t>
            </w:r>
          </w:p>
        </w:tc>
        <w:tc>
          <w:tcPr>
            <w:tcW w:w="1245" w:type="dxa"/>
            <w:shd w:val="clear" w:color="auto" w:fill="auto"/>
            <w:tcMar>
              <w:top w:w="0" w:type="dxa"/>
              <w:left w:w="0" w:type="dxa"/>
              <w:bottom w:w="0" w:type="dxa"/>
              <w:right w:w="0" w:type="dxa"/>
            </w:tcMar>
            <w:vAlign w:val="center"/>
          </w:tcPr>
          <w:p w14:paraId="5B54F3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玻璃钟罩</w:t>
            </w:r>
          </w:p>
        </w:tc>
        <w:tc>
          <w:tcPr>
            <w:tcW w:w="7140" w:type="dxa"/>
            <w:shd w:val="clear" w:color="auto" w:fill="auto"/>
            <w:tcMar>
              <w:top w:w="0" w:type="dxa"/>
              <w:left w:w="0" w:type="dxa"/>
              <w:bottom w:w="0" w:type="dxa"/>
              <w:right w:w="0" w:type="dxa"/>
            </w:tcMar>
            <w:vAlign w:val="center"/>
          </w:tcPr>
          <w:p w14:paraId="1256F8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直径150mm×280mm</w:t>
            </w:r>
          </w:p>
        </w:tc>
        <w:tc>
          <w:tcPr>
            <w:tcW w:w="357" w:type="dxa"/>
            <w:shd w:val="clear" w:color="auto" w:fill="auto"/>
            <w:tcMar>
              <w:top w:w="0" w:type="dxa"/>
              <w:left w:w="0" w:type="dxa"/>
              <w:bottom w:w="0" w:type="dxa"/>
              <w:right w:w="0" w:type="dxa"/>
            </w:tcMar>
            <w:vAlign w:val="center"/>
          </w:tcPr>
          <w:p w14:paraId="17CB7D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F73AF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CD0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8FCD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81</w:t>
            </w:r>
          </w:p>
        </w:tc>
        <w:tc>
          <w:tcPr>
            <w:tcW w:w="1245" w:type="dxa"/>
            <w:shd w:val="clear" w:color="auto" w:fill="auto"/>
            <w:tcMar>
              <w:top w:w="0" w:type="dxa"/>
              <w:left w:w="0" w:type="dxa"/>
              <w:bottom w:w="0" w:type="dxa"/>
              <w:right w:w="0" w:type="dxa"/>
            </w:tcMar>
            <w:vAlign w:val="center"/>
          </w:tcPr>
          <w:p w14:paraId="14858B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载玻片</w:t>
            </w:r>
          </w:p>
        </w:tc>
        <w:tc>
          <w:tcPr>
            <w:tcW w:w="7140" w:type="dxa"/>
            <w:shd w:val="clear" w:color="auto" w:fill="auto"/>
            <w:tcMar>
              <w:top w:w="0" w:type="dxa"/>
              <w:left w:w="0" w:type="dxa"/>
              <w:bottom w:w="0" w:type="dxa"/>
              <w:right w:w="0" w:type="dxa"/>
            </w:tcMar>
            <w:vAlign w:val="center"/>
          </w:tcPr>
          <w:p w14:paraId="52D5D2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玻璃制品，呈长方形</w:t>
            </w:r>
          </w:p>
        </w:tc>
        <w:tc>
          <w:tcPr>
            <w:tcW w:w="357" w:type="dxa"/>
            <w:shd w:val="clear" w:color="auto" w:fill="auto"/>
            <w:tcMar>
              <w:top w:w="0" w:type="dxa"/>
              <w:left w:w="0" w:type="dxa"/>
              <w:bottom w:w="0" w:type="dxa"/>
              <w:right w:w="0" w:type="dxa"/>
            </w:tcMar>
            <w:vAlign w:val="center"/>
          </w:tcPr>
          <w:p w14:paraId="697056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4CE15D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739F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B0FF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82</w:t>
            </w:r>
          </w:p>
        </w:tc>
        <w:tc>
          <w:tcPr>
            <w:tcW w:w="1245" w:type="dxa"/>
            <w:shd w:val="clear" w:color="auto" w:fill="auto"/>
            <w:tcMar>
              <w:top w:w="0" w:type="dxa"/>
              <w:left w:w="0" w:type="dxa"/>
              <w:bottom w:w="0" w:type="dxa"/>
              <w:right w:w="0" w:type="dxa"/>
            </w:tcMar>
            <w:vAlign w:val="center"/>
          </w:tcPr>
          <w:p w14:paraId="01E16E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盖玻片</w:t>
            </w:r>
          </w:p>
        </w:tc>
        <w:tc>
          <w:tcPr>
            <w:tcW w:w="7140" w:type="dxa"/>
            <w:shd w:val="clear" w:color="auto" w:fill="auto"/>
            <w:tcMar>
              <w:top w:w="0" w:type="dxa"/>
              <w:left w:w="0" w:type="dxa"/>
              <w:bottom w:w="0" w:type="dxa"/>
              <w:right w:w="0" w:type="dxa"/>
            </w:tcMar>
            <w:vAlign w:val="center"/>
          </w:tcPr>
          <w:p w14:paraId="3B3CE9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玻璃制品，呈长方形</w:t>
            </w:r>
          </w:p>
        </w:tc>
        <w:tc>
          <w:tcPr>
            <w:tcW w:w="357" w:type="dxa"/>
            <w:shd w:val="clear" w:color="auto" w:fill="auto"/>
            <w:tcMar>
              <w:top w:w="0" w:type="dxa"/>
              <w:left w:w="0" w:type="dxa"/>
              <w:bottom w:w="0" w:type="dxa"/>
              <w:right w:w="0" w:type="dxa"/>
            </w:tcMar>
            <w:vAlign w:val="center"/>
          </w:tcPr>
          <w:p w14:paraId="5DB673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包</w:t>
            </w:r>
          </w:p>
        </w:tc>
        <w:tc>
          <w:tcPr>
            <w:tcW w:w="583" w:type="dxa"/>
            <w:shd w:val="clear" w:color="auto" w:fill="auto"/>
            <w:tcMar>
              <w:top w:w="0" w:type="dxa"/>
              <w:left w:w="0" w:type="dxa"/>
              <w:bottom w:w="0" w:type="dxa"/>
              <w:right w:w="0" w:type="dxa"/>
            </w:tcMar>
            <w:vAlign w:val="center"/>
          </w:tcPr>
          <w:p w14:paraId="4825A1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37FA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3800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83</w:t>
            </w:r>
          </w:p>
        </w:tc>
        <w:tc>
          <w:tcPr>
            <w:tcW w:w="1245" w:type="dxa"/>
            <w:shd w:val="clear" w:color="auto" w:fill="auto"/>
            <w:tcMar>
              <w:top w:w="0" w:type="dxa"/>
              <w:left w:w="0" w:type="dxa"/>
              <w:bottom w:w="0" w:type="dxa"/>
              <w:right w:w="0" w:type="dxa"/>
            </w:tcMar>
            <w:vAlign w:val="center"/>
          </w:tcPr>
          <w:p w14:paraId="0B6C7C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酒精灯</w:t>
            </w:r>
          </w:p>
        </w:tc>
        <w:tc>
          <w:tcPr>
            <w:tcW w:w="7140" w:type="dxa"/>
            <w:shd w:val="clear" w:color="auto" w:fill="auto"/>
            <w:tcMar>
              <w:top w:w="0" w:type="dxa"/>
              <w:left w:w="0" w:type="dxa"/>
              <w:bottom w:w="0" w:type="dxa"/>
              <w:right w:w="0" w:type="dxa"/>
            </w:tcMar>
            <w:vAlign w:val="center"/>
          </w:tcPr>
          <w:p w14:paraId="218666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150mL，单头</w:t>
            </w:r>
          </w:p>
        </w:tc>
        <w:tc>
          <w:tcPr>
            <w:tcW w:w="357" w:type="dxa"/>
            <w:shd w:val="clear" w:color="auto" w:fill="auto"/>
            <w:tcMar>
              <w:top w:w="0" w:type="dxa"/>
              <w:left w:w="0" w:type="dxa"/>
              <w:bottom w:w="0" w:type="dxa"/>
              <w:right w:w="0" w:type="dxa"/>
            </w:tcMar>
            <w:vAlign w:val="center"/>
          </w:tcPr>
          <w:p w14:paraId="0D944E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046C1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295F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79DE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84</w:t>
            </w:r>
          </w:p>
        </w:tc>
        <w:tc>
          <w:tcPr>
            <w:tcW w:w="1245" w:type="dxa"/>
            <w:shd w:val="clear" w:color="auto" w:fill="auto"/>
            <w:tcMar>
              <w:top w:w="0" w:type="dxa"/>
              <w:left w:w="0" w:type="dxa"/>
              <w:bottom w:w="0" w:type="dxa"/>
              <w:right w:w="0" w:type="dxa"/>
            </w:tcMar>
            <w:vAlign w:val="center"/>
          </w:tcPr>
          <w:p w14:paraId="153B83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玻璃管</w:t>
            </w:r>
          </w:p>
        </w:tc>
        <w:tc>
          <w:tcPr>
            <w:tcW w:w="7140" w:type="dxa"/>
            <w:shd w:val="clear" w:color="auto" w:fill="auto"/>
            <w:tcMar>
              <w:top w:w="0" w:type="dxa"/>
              <w:left w:w="0" w:type="dxa"/>
              <w:bottom w:w="0" w:type="dxa"/>
              <w:right w:w="0" w:type="dxa"/>
            </w:tcMar>
            <w:vAlign w:val="center"/>
          </w:tcPr>
          <w:p w14:paraId="20FE5B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直径5～直径6mm</w:t>
            </w:r>
          </w:p>
        </w:tc>
        <w:tc>
          <w:tcPr>
            <w:tcW w:w="357" w:type="dxa"/>
            <w:shd w:val="clear" w:color="auto" w:fill="auto"/>
            <w:tcMar>
              <w:top w:w="0" w:type="dxa"/>
              <w:left w:w="0" w:type="dxa"/>
              <w:bottom w:w="0" w:type="dxa"/>
              <w:right w:w="0" w:type="dxa"/>
            </w:tcMar>
            <w:vAlign w:val="center"/>
          </w:tcPr>
          <w:p w14:paraId="06DCE1A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5A33CB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0576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B078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85</w:t>
            </w:r>
          </w:p>
        </w:tc>
        <w:tc>
          <w:tcPr>
            <w:tcW w:w="1245" w:type="dxa"/>
            <w:shd w:val="clear" w:color="auto" w:fill="auto"/>
            <w:tcMar>
              <w:top w:w="0" w:type="dxa"/>
              <w:left w:w="0" w:type="dxa"/>
              <w:bottom w:w="0" w:type="dxa"/>
              <w:right w:w="0" w:type="dxa"/>
            </w:tcMar>
            <w:vAlign w:val="center"/>
          </w:tcPr>
          <w:p w14:paraId="190D00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玻璃弯管</w:t>
            </w:r>
          </w:p>
        </w:tc>
        <w:tc>
          <w:tcPr>
            <w:tcW w:w="7140" w:type="dxa"/>
            <w:shd w:val="clear" w:color="auto" w:fill="auto"/>
            <w:tcMar>
              <w:top w:w="0" w:type="dxa"/>
              <w:left w:w="0" w:type="dxa"/>
              <w:bottom w:w="0" w:type="dxa"/>
              <w:right w:w="0" w:type="dxa"/>
            </w:tcMar>
            <w:vAlign w:val="center"/>
          </w:tcPr>
          <w:p w14:paraId="5C6E48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7~8mm，玻璃制品</w:t>
            </w:r>
          </w:p>
        </w:tc>
        <w:tc>
          <w:tcPr>
            <w:tcW w:w="357" w:type="dxa"/>
            <w:shd w:val="clear" w:color="auto" w:fill="auto"/>
            <w:tcMar>
              <w:top w:w="0" w:type="dxa"/>
              <w:left w:w="0" w:type="dxa"/>
              <w:bottom w:w="0" w:type="dxa"/>
              <w:right w:w="0" w:type="dxa"/>
            </w:tcMar>
            <w:vAlign w:val="center"/>
          </w:tcPr>
          <w:p w14:paraId="6B3F50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14B6B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8E7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6D51C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86</w:t>
            </w:r>
          </w:p>
        </w:tc>
        <w:tc>
          <w:tcPr>
            <w:tcW w:w="1245" w:type="dxa"/>
            <w:shd w:val="clear" w:color="auto" w:fill="auto"/>
            <w:tcMar>
              <w:top w:w="0" w:type="dxa"/>
              <w:left w:w="0" w:type="dxa"/>
              <w:bottom w:w="0" w:type="dxa"/>
              <w:right w:w="0" w:type="dxa"/>
            </w:tcMar>
            <w:vAlign w:val="center"/>
          </w:tcPr>
          <w:p w14:paraId="0AFA5B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玻璃棒</w:t>
            </w:r>
          </w:p>
        </w:tc>
        <w:tc>
          <w:tcPr>
            <w:tcW w:w="7140" w:type="dxa"/>
            <w:shd w:val="clear" w:color="auto" w:fill="auto"/>
            <w:tcMar>
              <w:top w:w="0" w:type="dxa"/>
              <w:left w:w="0" w:type="dxa"/>
              <w:bottom w:w="0" w:type="dxa"/>
              <w:right w:w="0" w:type="dxa"/>
            </w:tcMar>
            <w:vAlign w:val="center"/>
          </w:tcPr>
          <w:p w14:paraId="3223E1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直径3～直径4mm</w:t>
            </w:r>
          </w:p>
        </w:tc>
        <w:tc>
          <w:tcPr>
            <w:tcW w:w="357" w:type="dxa"/>
            <w:shd w:val="clear" w:color="auto" w:fill="auto"/>
            <w:tcMar>
              <w:top w:w="0" w:type="dxa"/>
              <w:left w:w="0" w:type="dxa"/>
              <w:bottom w:w="0" w:type="dxa"/>
              <w:right w:w="0" w:type="dxa"/>
            </w:tcMar>
            <w:vAlign w:val="center"/>
          </w:tcPr>
          <w:p w14:paraId="2850D3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7581F5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83F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E8A5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87</w:t>
            </w:r>
          </w:p>
        </w:tc>
        <w:tc>
          <w:tcPr>
            <w:tcW w:w="1245" w:type="dxa"/>
            <w:shd w:val="clear" w:color="auto" w:fill="auto"/>
            <w:tcMar>
              <w:top w:w="0" w:type="dxa"/>
              <w:left w:w="0" w:type="dxa"/>
              <w:bottom w:w="0" w:type="dxa"/>
              <w:right w:w="0" w:type="dxa"/>
            </w:tcMar>
            <w:vAlign w:val="center"/>
          </w:tcPr>
          <w:p w14:paraId="590D1D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试管夹</w:t>
            </w:r>
          </w:p>
        </w:tc>
        <w:tc>
          <w:tcPr>
            <w:tcW w:w="7140" w:type="dxa"/>
            <w:shd w:val="clear" w:color="auto" w:fill="auto"/>
            <w:tcMar>
              <w:top w:w="0" w:type="dxa"/>
              <w:left w:w="0" w:type="dxa"/>
              <w:bottom w:w="0" w:type="dxa"/>
              <w:right w:w="0" w:type="dxa"/>
            </w:tcMar>
            <w:vAlign w:val="center"/>
          </w:tcPr>
          <w:p w14:paraId="6565F8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木质</w:t>
            </w:r>
          </w:p>
        </w:tc>
        <w:tc>
          <w:tcPr>
            <w:tcW w:w="357" w:type="dxa"/>
            <w:shd w:val="clear" w:color="auto" w:fill="auto"/>
            <w:tcMar>
              <w:top w:w="0" w:type="dxa"/>
              <w:left w:w="0" w:type="dxa"/>
              <w:bottom w:w="0" w:type="dxa"/>
              <w:right w:w="0" w:type="dxa"/>
            </w:tcMar>
            <w:vAlign w:val="center"/>
          </w:tcPr>
          <w:p w14:paraId="0C6531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19509B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090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6386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88</w:t>
            </w:r>
          </w:p>
        </w:tc>
        <w:tc>
          <w:tcPr>
            <w:tcW w:w="1245" w:type="dxa"/>
            <w:shd w:val="clear" w:color="auto" w:fill="auto"/>
            <w:tcMar>
              <w:top w:w="0" w:type="dxa"/>
              <w:left w:w="0" w:type="dxa"/>
              <w:bottom w:w="0" w:type="dxa"/>
              <w:right w:w="0" w:type="dxa"/>
            </w:tcMar>
            <w:vAlign w:val="center"/>
          </w:tcPr>
          <w:p w14:paraId="2F1411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止水皮管夹</w:t>
            </w:r>
          </w:p>
        </w:tc>
        <w:tc>
          <w:tcPr>
            <w:tcW w:w="7140" w:type="dxa"/>
            <w:shd w:val="clear" w:color="auto" w:fill="auto"/>
            <w:tcMar>
              <w:top w:w="0" w:type="dxa"/>
              <w:left w:w="0" w:type="dxa"/>
              <w:bottom w:w="0" w:type="dxa"/>
              <w:right w:w="0" w:type="dxa"/>
            </w:tcMar>
            <w:vAlign w:val="center"/>
          </w:tcPr>
          <w:p w14:paraId="611BE6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铁制品</w:t>
            </w:r>
          </w:p>
        </w:tc>
        <w:tc>
          <w:tcPr>
            <w:tcW w:w="357" w:type="dxa"/>
            <w:shd w:val="clear" w:color="auto" w:fill="auto"/>
            <w:tcMar>
              <w:top w:w="0" w:type="dxa"/>
              <w:left w:w="0" w:type="dxa"/>
              <w:bottom w:w="0" w:type="dxa"/>
              <w:right w:w="0" w:type="dxa"/>
            </w:tcMar>
            <w:vAlign w:val="center"/>
          </w:tcPr>
          <w:p w14:paraId="4BCA84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D1233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2196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F70E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89</w:t>
            </w:r>
          </w:p>
        </w:tc>
        <w:tc>
          <w:tcPr>
            <w:tcW w:w="1245" w:type="dxa"/>
            <w:shd w:val="clear" w:color="auto" w:fill="auto"/>
            <w:tcMar>
              <w:top w:w="0" w:type="dxa"/>
              <w:left w:w="0" w:type="dxa"/>
              <w:bottom w:w="0" w:type="dxa"/>
              <w:right w:w="0" w:type="dxa"/>
            </w:tcMar>
            <w:vAlign w:val="center"/>
          </w:tcPr>
          <w:p w14:paraId="6AE24F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陶土网</w:t>
            </w:r>
          </w:p>
        </w:tc>
        <w:tc>
          <w:tcPr>
            <w:tcW w:w="7140" w:type="dxa"/>
            <w:shd w:val="clear" w:color="auto" w:fill="auto"/>
            <w:tcMar>
              <w:top w:w="0" w:type="dxa"/>
              <w:left w:w="0" w:type="dxa"/>
              <w:bottom w:w="0" w:type="dxa"/>
              <w:right w:w="0" w:type="dxa"/>
            </w:tcMar>
            <w:vAlign w:val="center"/>
          </w:tcPr>
          <w:p w14:paraId="456486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热镀锌网 12.5×12.5cm</w:t>
            </w:r>
          </w:p>
        </w:tc>
        <w:tc>
          <w:tcPr>
            <w:tcW w:w="357" w:type="dxa"/>
            <w:shd w:val="clear" w:color="auto" w:fill="auto"/>
            <w:tcMar>
              <w:top w:w="0" w:type="dxa"/>
              <w:left w:w="0" w:type="dxa"/>
              <w:bottom w:w="0" w:type="dxa"/>
              <w:right w:w="0" w:type="dxa"/>
            </w:tcMar>
            <w:vAlign w:val="center"/>
          </w:tcPr>
          <w:p w14:paraId="51FB35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D05E9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3FFB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351F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w:t>
            </w:r>
          </w:p>
        </w:tc>
        <w:tc>
          <w:tcPr>
            <w:tcW w:w="1245" w:type="dxa"/>
            <w:shd w:val="clear" w:color="auto" w:fill="auto"/>
            <w:tcMar>
              <w:top w:w="0" w:type="dxa"/>
              <w:left w:w="0" w:type="dxa"/>
              <w:bottom w:w="0" w:type="dxa"/>
              <w:right w:w="0" w:type="dxa"/>
            </w:tcMar>
            <w:vAlign w:val="center"/>
          </w:tcPr>
          <w:p w14:paraId="2FD9A0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燃烧匙</w:t>
            </w:r>
          </w:p>
        </w:tc>
        <w:tc>
          <w:tcPr>
            <w:tcW w:w="7140" w:type="dxa"/>
            <w:shd w:val="clear" w:color="auto" w:fill="auto"/>
            <w:tcMar>
              <w:top w:w="0" w:type="dxa"/>
              <w:left w:w="0" w:type="dxa"/>
              <w:bottom w:w="0" w:type="dxa"/>
              <w:right w:w="0" w:type="dxa"/>
            </w:tcMar>
            <w:vAlign w:val="center"/>
          </w:tcPr>
          <w:p w14:paraId="616D3B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由半圆面和金属丝结合制成</w:t>
            </w:r>
          </w:p>
        </w:tc>
        <w:tc>
          <w:tcPr>
            <w:tcW w:w="357" w:type="dxa"/>
            <w:shd w:val="clear" w:color="auto" w:fill="auto"/>
            <w:tcMar>
              <w:top w:w="0" w:type="dxa"/>
              <w:left w:w="0" w:type="dxa"/>
              <w:bottom w:w="0" w:type="dxa"/>
              <w:right w:w="0" w:type="dxa"/>
            </w:tcMar>
            <w:vAlign w:val="center"/>
          </w:tcPr>
          <w:p w14:paraId="47A216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2FF84E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0D26D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3293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91</w:t>
            </w:r>
          </w:p>
        </w:tc>
        <w:tc>
          <w:tcPr>
            <w:tcW w:w="1245" w:type="dxa"/>
            <w:shd w:val="clear" w:color="auto" w:fill="auto"/>
            <w:tcMar>
              <w:top w:w="0" w:type="dxa"/>
              <w:left w:w="0" w:type="dxa"/>
              <w:bottom w:w="0" w:type="dxa"/>
              <w:right w:w="0" w:type="dxa"/>
            </w:tcMar>
            <w:vAlign w:val="center"/>
          </w:tcPr>
          <w:p w14:paraId="5911F2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药匙</w:t>
            </w:r>
          </w:p>
        </w:tc>
        <w:tc>
          <w:tcPr>
            <w:tcW w:w="7140" w:type="dxa"/>
            <w:shd w:val="clear" w:color="auto" w:fill="auto"/>
            <w:tcMar>
              <w:top w:w="0" w:type="dxa"/>
              <w:left w:w="0" w:type="dxa"/>
              <w:bottom w:w="0" w:type="dxa"/>
              <w:right w:w="0" w:type="dxa"/>
            </w:tcMar>
            <w:vAlign w:val="center"/>
          </w:tcPr>
          <w:p w14:paraId="14DAC7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塑料，长度为100mm。</w:t>
            </w:r>
          </w:p>
        </w:tc>
        <w:tc>
          <w:tcPr>
            <w:tcW w:w="357" w:type="dxa"/>
            <w:shd w:val="clear" w:color="auto" w:fill="auto"/>
            <w:tcMar>
              <w:top w:w="0" w:type="dxa"/>
              <w:left w:w="0" w:type="dxa"/>
              <w:bottom w:w="0" w:type="dxa"/>
              <w:right w:w="0" w:type="dxa"/>
            </w:tcMar>
            <w:vAlign w:val="center"/>
          </w:tcPr>
          <w:p w14:paraId="75B4BE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151ECC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50DD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04A0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92</w:t>
            </w:r>
          </w:p>
        </w:tc>
        <w:tc>
          <w:tcPr>
            <w:tcW w:w="1245" w:type="dxa"/>
            <w:shd w:val="clear" w:color="auto" w:fill="auto"/>
            <w:tcMar>
              <w:top w:w="0" w:type="dxa"/>
              <w:left w:w="0" w:type="dxa"/>
              <w:bottom w:w="0" w:type="dxa"/>
              <w:right w:w="0" w:type="dxa"/>
            </w:tcMar>
            <w:vAlign w:val="center"/>
          </w:tcPr>
          <w:p w14:paraId="7B90B5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橡胶塞</w:t>
            </w:r>
          </w:p>
        </w:tc>
        <w:tc>
          <w:tcPr>
            <w:tcW w:w="7140" w:type="dxa"/>
            <w:shd w:val="clear" w:color="auto" w:fill="auto"/>
            <w:tcMar>
              <w:top w:w="0" w:type="dxa"/>
              <w:left w:w="0" w:type="dxa"/>
              <w:bottom w:w="0" w:type="dxa"/>
              <w:right w:w="0" w:type="dxa"/>
            </w:tcMar>
            <w:vAlign w:val="center"/>
          </w:tcPr>
          <w:p w14:paraId="16A7EE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橡胶制品</w:t>
            </w:r>
          </w:p>
        </w:tc>
        <w:tc>
          <w:tcPr>
            <w:tcW w:w="357" w:type="dxa"/>
            <w:shd w:val="clear" w:color="auto" w:fill="auto"/>
            <w:tcMar>
              <w:top w:w="0" w:type="dxa"/>
              <w:left w:w="0" w:type="dxa"/>
              <w:bottom w:w="0" w:type="dxa"/>
              <w:right w:w="0" w:type="dxa"/>
            </w:tcMar>
            <w:vAlign w:val="center"/>
          </w:tcPr>
          <w:p w14:paraId="2C9D4B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5190E6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63BE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153B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93</w:t>
            </w:r>
          </w:p>
        </w:tc>
        <w:tc>
          <w:tcPr>
            <w:tcW w:w="1245" w:type="dxa"/>
            <w:shd w:val="clear" w:color="auto" w:fill="auto"/>
            <w:tcMar>
              <w:top w:w="0" w:type="dxa"/>
              <w:left w:w="0" w:type="dxa"/>
              <w:bottom w:w="0" w:type="dxa"/>
              <w:right w:w="0" w:type="dxa"/>
            </w:tcMar>
            <w:vAlign w:val="center"/>
          </w:tcPr>
          <w:p w14:paraId="41026A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橡胶管</w:t>
            </w:r>
          </w:p>
        </w:tc>
        <w:tc>
          <w:tcPr>
            <w:tcW w:w="7140" w:type="dxa"/>
            <w:shd w:val="clear" w:color="auto" w:fill="auto"/>
            <w:tcMar>
              <w:top w:w="0" w:type="dxa"/>
              <w:left w:w="0" w:type="dxa"/>
              <w:bottom w:w="0" w:type="dxa"/>
              <w:right w:w="0" w:type="dxa"/>
            </w:tcMar>
            <w:vAlign w:val="center"/>
          </w:tcPr>
          <w:p w14:paraId="2062B8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橡胶制品</w:t>
            </w:r>
          </w:p>
        </w:tc>
        <w:tc>
          <w:tcPr>
            <w:tcW w:w="357" w:type="dxa"/>
            <w:shd w:val="clear" w:color="auto" w:fill="auto"/>
            <w:tcMar>
              <w:top w:w="0" w:type="dxa"/>
              <w:left w:w="0" w:type="dxa"/>
              <w:bottom w:w="0" w:type="dxa"/>
              <w:right w:w="0" w:type="dxa"/>
            </w:tcMar>
            <w:vAlign w:val="center"/>
          </w:tcPr>
          <w:p w14:paraId="6603F0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kg</w:t>
            </w:r>
          </w:p>
        </w:tc>
        <w:tc>
          <w:tcPr>
            <w:tcW w:w="583" w:type="dxa"/>
            <w:shd w:val="clear" w:color="auto" w:fill="auto"/>
            <w:tcMar>
              <w:top w:w="0" w:type="dxa"/>
              <w:left w:w="0" w:type="dxa"/>
              <w:bottom w:w="0" w:type="dxa"/>
              <w:right w:w="0" w:type="dxa"/>
            </w:tcMar>
            <w:vAlign w:val="center"/>
          </w:tcPr>
          <w:p w14:paraId="1C666F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E7B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FBB9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94</w:t>
            </w:r>
          </w:p>
        </w:tc>
        <w:tc>
          <w:tcPr>
            <w:tcW w:w="1245" w:type="dxa"/>
            <w:shd w:val="clear" w:color="auto" w:fill="auto"/>
            <w:tcMar>
              <w:top w:w="0" w:type="dxa"/>
              <w:left w:w="0" w:type="dxa"/>
              <w:bottom w:w="0" w:type="dxa"/>
              <w:right w:w="0" w:type="dxa"/>
            </w:tcMar>
            <w:vAlign w:val="center"/>
          </w:tcPr>
          <w:p w14:paraId="25BD42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试管刷</w:t>
            </w:r>
          </w:p>
        </w:tc>
        <w:tc>
          <w:tcPr>
            <w:tcW w:w="7140" w:type="dxa"/>
            <w:shd w:val="clear" w:color="auto" w:fill="auto"/>
            <w:tcMar>
              <w:top w:w="0" w:type="dxa"/>
              <w:left w:w="0" w:type="dxa"/>
              <w:bottom w:w="0" w:type="dxa"/>
              <w:right w:w="0" w:type="dxa"/>
            </w:tcMar>
            <w:vAlign w:val="center"/>
          </w:tcPr>
          <w:p w14:paraId="220107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 12 mm，手持部分顶端应为环状，顶部要有刷丝，铁丝不可外露</w:t>
            </w:r>
          </w:p>
        </w:tc>
        <w:tc>
          <w:tcPr>
            <w:tcW w:w="357" w:type="dxa"/>
            <w:shd w:val="clear" w:color="auto" w:fill="auto"/>
            <w:tcMar>
              <w:top w:w="0" w:type="dxa"/>
              <w:left w:w="0" w:type="dxa"/>
              <w:bottom w:w="0" w:type="dxa"/>
              <w:right w:w="0" w:type="dxa"/>
            </w:tcMar>
            <w:vAlign w:val="center"/>
          </w:tcPr>
          <w:p w14:paraId="13A11E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91B1F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0BD5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0F9A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95</w:t>
            </w:r>
          </w:p>
        </w:tc>
        <w:tc>
          <w:tcPr>
            <w:tcW w:w="1245" w:type="dxa"/>
            <w:shd w:val="clear" w:color="auto" w:fill="auto"/>
            <w:tcMar>
              <w:top w:w="0" w:type="dxa"/>
              <w:left w:w="0" w:type="dxa"/>
              <w:bottom w:w="0" w:type="dxa"/>
              <w:right w:w="0" w:type="dxa"/>
            </w:tcMar>
            <w:vAlign w:val="center"/>
          </w:tcPr>
          <w:p w14:paraId="22F468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试管刷</w:t>
            </w:r>
          </w:p>
        </w:tc>
        <w:tc>
          <w:tcPr>
            <w:tcW w:w="7140" w:type="dxa"/>
            <w:shd w:val="clear" w:color="auto" w:fill="auto"/>
            <w:tcMar>
              <w:top w:w="0" w:type="dxa"/>
              <w:left w:w="0" w:type="dxa"/>
              <w:bottom w:w="0" w:type="dxa"/>
              <w:right w:w="0" w:type="dxa"/>
            </w:tcMar>
            <w:vAlign w:val="center"/>
          </w:tcPr>
          <w:p w14:paraId="69AC5F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 18 mm，手持部分顶端应为环状，顶部要有刷丝，铁丝不可外露</w:t>
            </w:r>
          </w:p>
        </w:tc>
        <w:tc>
          <w:tcPr>
            <w:tcW w:w="357" w:type="dxa"/>
            <w:shd w:val="clear" w:color="auto" w:fill="auto"/>
            <w:tcMar>
              <w:top w:w="0" w:type="dxa"/>
              <w:left w:w="0" w:type="dxa"/>
              <w:bottom w:w="0" w:type="dxa"/>
              <w:right w:w="0" w:type="dxa"/>
            </w:tcMar>
            <w:vAlign w:val="center"/>
          </w:tcPr>
          <w:p w14:paraId="37E8EF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89965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4AD2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27BB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96</w:t>
            </w:r>
          </w:p>
        </w:tc>
        <w:tc>
          <w:tcPr>
            <w:tcW w:w="1245" w:type="dxa"/>
            <w:shd w:val="clear" w:color="auto" w:fill="auto"/>
            <w:tcMar>
              <w:top w:w="0" w:type="dxa"/>
              <w:left w:w="0" w:type="dxa"/>
              <w:bottom w:w="0" w:type="dxa"/>
              <w:right w:w="0" w:type="dxa"/>
            </w:tcMar>
            <w:vAlign w:val="center"/>
          </w:tcPr>
          <w:p w14:paraId="702CAA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研钵</w:t>
            </w:r>
          </w:p>
        </w:tc>
        <w:tc>
          <w:tcPr>
            <w:tcW w:w="7140" w:type="dxa"/>
            <w:shd w:val="clear" w:color="auto" w:fill="auto"/>
            <w:tcMar>
              <w:top w:w="0" w:type="dxa"/>
              <w:left w:w="0" w:type="dxa"/>
              <w:bottom w:w="0" w:type="dxa"/>
              <w:right w:w="0" w:type="dxa"/>
            </w:tcMar>
            <w:vAlign w:val="center"/>
          </w:tcPr>
          <w:p w14:paraId="3D6412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瓷，90mm</w:t>
            </w:r>
          </w:p>
        </w:tc>
        <w:tc>
          <w:tcPr>
            <w:tcW w:w="357" w:type="dxa"/>
            <w:shd w:val="clear" w:color="auto" w:fill="auto"/>
            <w:tcMar>
              <w:top w:w="0" w:type="dxa"/>
              <w:left w:w="0" w:type="dxa"/>
              <w:bottom w:w="0" w:type="dxa"/>
              <w:right w:w="0" w:type="dxa"/>
            </w:tcMar>
            <w:vAlign w:val="center"/>
          </w:tcPr>
          <w:p w14:paraId="24A8DA0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B7F961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7CAE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6088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97</w:t>
            </w:r>
          </w:p>
        </w:tc>
        <w:tc>
          <w:tcPr>
            <w:tcW w:w="1245" w:type="dxa"/>
            <w:shd w:val="clear" w:color="auto" w:fill="auto"/>
            <w:tcMar>
              <w:top w:w="0" w:type="dxa"/>
              <w:left w:w="0" w:type="dxa"/>
              <w:bottom w:w="0" w:type="dxa"/>
              <w:right w:w="0" w:type="dxa"/>
            </w:tcMar>
            <w:vAlign w:val="center"/>
          </w:tcPr>
          <w:p w14:paraId="7B1484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记数载玻片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（计数板）</w:t>
            </w:r>
          </w:p>
        </w:tc>
        <w:tc>
          <w:tcPr>
            <w:tcW w:w="7140" w:type="dxa"/>
            <w:shd w:val="clear" w:color="auto" w:fill="auto"/>
            <w:tcMar>
              <w:top w:w="0" w:type="dxa"/>
              <w:left w:w="0" w:type="dxa"/>
              <w:bottom w:w="0" w:type="dxa"/>
              <w:right w:w="0" w:type="dxa"/>
            </w:tcMar>
            <w:vAlign w:val="center"/>
          </w:tcPr>
          <w:p w14:paraId="5D51A6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血球计数板;在显微镜下使用</w:t>
            </w:r>
          </w:p>
        </w:tc>
        <w:tc>
          <w:tcPr>
            <w:tcW w:w="357" w:type="dxa"/>
            <w:shd w:val="clear" w:color="auto" w:fill="auto"/>
            <w:tcMar>
              <w:top w:w="0" w:type="dxa"/>
              <w:left w:w="0" w:type="dxa"/>
              <w:bottom w:w="0" w:type="dxa"/>
              <w:right w:w="0" w:type="dxa"/>
            </w:tcMar>
            <w:vAlign w:val="center"/>
          </w:tcPr>
          <w:p w14:paraId="1D885E8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399602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6E0D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F516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98</w:t>
            </w:r>
          </w:p>
        </w:tc>
        <w:tc>
          <w:tcPr>
            <w:tcW w:w="1245" w:type="dxa"/>
            <w:shd w:val="clear" w:color="auto" w:fill="auto"/>
            <w:tcMar>
              <w:top w:w="0" w:type="dxa"/>
              <w:left w:w="0" w:type="dxa"/>
              <w:bottom w:w="0" w:type="dxa"/>
              <w:right w:w="0" w:type="dxa"/>
            </w:tcMar>
            <w:vAlign w:val="center"/>
          </w:tcPr>
          <w:p w14:paraId="3AEB67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枝剪</w:t>
            </w:r>
          </w:p>
        </w:tc>
        <w:tc>
          <w:tcPr>
            <w:tcW w:w="7140" w:type="dxa"/>
            <w:shd w:val="clear" w:color="auto" w:fill="auto"/>
            <w:tcMar>
              <w:top w:w="0" w:type="dxa"/>
              <w:left w:w="0" w:type="dxa"/>
              <w:bottom w:w="0" w:type="dxa"/>
              <w:right w:w="0" w:type="dxa"/>
            </w:tcMar>
            <w:vAlign w:val="center"/>
          </w:tcPr>
          <w:p w14:paraId="6F5716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铁制品</w:t>
            </w:r>
          </w:p>
        </w:tc>
        <w:tc>
          <w:tcPr>
            <w:tcW w:w="357" w:type="dxa"/>
            <w:shd w:val="clear" w:color="auto" w:fill="auto"/>
            <w:tcMar>
              <w:top w:w="0" w:type="dxa"/>
              <w:left w:w="0" w:type="dxa"/>
              <w:bottom w:w="0" w:type="dxa"/>
              <w:right w:w="0" w:type="dxa"/>
            </w:tcMar>
            <w:vAlign w:val="center"/>
          </w:tcPr>
          <w:p w14:paraId="384B73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3223C7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961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9063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99</w:t>
            </w:r>
          </w:p>
        </w:tc>
        <w:tc>
          <w:tcPr>
            <w:tcW w:w="1245" w:type="dxa"/>
            <w:shd w:val="clear" w:color="auto" w:fill="auto"/>
            <w:tcMar>
              <w:top w:w="0" w:type="dxa"/>
              <w:left w:w="0" w:type="dxa"/>
              <w:bottom w:w="0" w:type="dxa"/>
              <w:right w:w="0" w:type="dxa"/>
            </w:tcMar>
            <w:vAlign w:val="center"/>
          </w:tcPr>
          <w:p w14:paraId="723803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水网</w:t>
            </w:r>
          </w:p>
        </w:tc>
        <w:tc>
          <w:tcPr>
            <w:tcW w:w="7140" w:type="dxa"/>
            <w:shd w:val="clear" w:color="auto" w:fill="auto"/>
            <w:tcMar>
              <w:top w:w="0" w:type="dxa"/>
              <w:left w:w="0" w:type="dxa"/>
              <w:bottom w:w="0" w:type="dxa"/>
              <w:right w:w="0" w:type="dxa"/>
            </w:tcMar>
            <w:vAlign w:val="center"/>
          </w:tcPr>
          <w:p w14:paraId="3D6115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网圈用镀锌铁丝制成，水网用尼龙纱制成</w:t>
            </w:r>
          </w:p>
        </w:tc>
        <w:tc>
          <w:tcPr>
            <w:tcW w:w="357" w:type="dxa"/>
            <w:shd w:val="clear" w:color="auto" w:fill="auto"/>
            <w:tcMar>
              <w:top w:w="0" w:type="dxa"/>
              <w:left w:w="0" w:type="dxa"/>
              <w:bottom w:w="0" w:type="dxa"/>
              <w:right w:w="0" w:type="dxa"/>
            </w:tcMar>
            <w:vAlign w:val="center"/>
          </w:tcPr>
          <w:p w14:paraId="1FB9F3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4EDE1D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68002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C4C6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c>
          <w:tcPr>
            <w:tcW w:w="1245" w:type="dxa"/>
            <w:shd w:val="clear" w:color="auto" w:fill="auto"/>
            <w:tcMar>
              <w:top w:w="0" w:type="dxa"/>
              <w:left w:w="0" w:type="dxa"/>
              <w:bottom w:w="0" w:type="dxa"/>
              <w:right w:w="0" w:type="dxa"/>
            </w:tcMar>
            <w:vAlign w:val="center"/>
          </w:tcPr>
          <w:p w14:paraId="439023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保温桶</w:t>
            </w:r>
          </w:p>
        </w:tc>
        <w:tc>
          <w:tcPr>
            <w:tcW w:w="7140" w:type="dxa"/>
            <w:shd w:val="clear" w:color="auto" w:fill="auto"/>
            <w:tcMar>
              <w:top w:w="0" w:type="dxa"/>
              <w:left w:w="0" w:type="dxa"/>
              <w:bottom w:w="0" w:type="dxa"/>
              <w:right w:w="0" w:type="dxa"/>
            </w:tcMar>
            <w:vAlign w:val="center"/>
          </w:tcPr>
          <w:p w14:paraId="375DC3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双层不锈钢，耐腐蚀更健康，增强保温功能，常温下保温不低于4小时，在室温20摄氏度+︱-2摄氏度的环境中，以95摄氏度+︱-1度的热水，6小时后进行测试，温度不低于40摄氏度。</w:t>
            </w:r>
          </w:p>
        </w:tc>
        <w:tc>
          <w:tcPr>
            <w:tcW w:w="357" w:type="dxa"/>
            <w:shd w:val="clear" w:color="auto" w:fill="auto"/>
            <w:tcMar>
              <w:top w:w="0" w:type="dxa"/>
              <w:left w:w="0" w:type="dxa"/>
              <w:bottom w:w="0" w:type="dxa"/>
              <w:right w:w="0" w:type="dxa"/>
            </w:tcMar>
            <w:vAlign w:val="center"/>
          </w:tcPr>
          <w:p w14:paraId="456334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72621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BEB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48F3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101</w:t>
            </w:r>
          </w:p>
        </w:tc>
        <w:tc>
          <w:tcPr>
            <w:tcW w:w="1245" w:type="dxa"/>
            <w:shd w:val="clear" w:color="auto" w:fill="auto"/>
            <w:tcMar>
              <w:top w:w="0" w:type="dxa"/>
              <w:left w:w="0" w:type="dxa"/>
              <w:bottom w:w="0" w:type="dxa"/>
              <w:right w:w="0" w:type="dxa"/>
            </w:tcMar>
            <w:vAlign w:val="center"/>
          </w:tcPr>
          <w:p w14:paraId="515A0E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标记笔</w:t>
            </w:r>
          </w:p>
        </w:tc>
        <w:tc>
          <w:tcPr>
            <w:tcW w:w="7140" w:type="dxa"/>
            <w:shd w:val="clear" w:color="auto" w:fill="auto"/>
            <w:tcMar>
              <w:top w:w="0" w:type="dxa"/>
              <w:left w:w="0" w:type="dxa"/>
              <w:bottom w:w="0" w:type="dxa"/>
              <w:right w:w="0" w:type="dxa"/>
            </w:tcMar>
            <w:vAlign w:val="center"/>
          </w:tcPr>
          <w:p w14:paraId="018103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记号笔</w:t>
            </w:r>
          </w:p>
        </w:tc>
        <w:tc>
          <w:tcPr>
            <w:tcW w:w="357" w:type="dxa"/>
            <w:shd w:val="clear" w:color="auto" w:fill="auto"/>
            <w:tcMar>
              <w:top w:w="0" w:type="dxa"/>
              <w:left w:w="0" w:type="dxa"/>
              <w:bottom w:w="0" w:type="dxa"/>
              <w:right w:w="0" w:type="dxa"/>
            </w:tcMar>
            <w:vAlign w:val="center"/>
          </w:tcPr>
          <w:p w14:paraId="628F4C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91089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7E47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4EB9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102</w:t>
            </w:r>
          </w:p>
        </w:tc>
        <w:tc>
          <w:tcPr>
            <w:tcW w:w="1245" w:type="dxa"/>
            <w:shd w:val="clear" w:color="auto" w:fill="auto"/>
            <w:tcMar>
              <w:top w:w="0" w:type="dxa"/>
              <w:left w:w="0" w:type="dxa"/>
              <w:bottom w:w="0" w:type="dxa"/>
              <w:right w:w="0" w:type="dxa"/>
            </w:tcMar>
            <w:vAlign w:val="center"/>
          </w:tcPr>
          <w:p w14:paraId="250D67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w:t>
            </w:r>
          </w:p>
        </w:tc>
        <w:tc>
          <w:tcPr>
            <w:tcW w:w="7140" w:type="dxa"/>
            <w:shd w:val="clear" w:color="auto" w:fill="auto"/>
            <w:tcMar>
              <w:top w:w="0" w:type="dxa"/>
              <w:left w:w="0" w:type="dxa"/>
              <w:bottom w:w="0" w:type="dxa"/>
              <w:right w:w="0" w:type="dxa"/>
            </w:tcMar>
            <w:vAlign w:val="center"/>
          </w:tcPr>
          <w:p w14:paraId="598DB4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5769A06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56859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F3F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FAE9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103</w:t>
            </w:r>
          </w:p>
        </w:tc>
        <w:tc>
          <w:tcPr>
            <w:tcW w:w="1245" w:type="dxa"/>
            <w:shd w:val="clear" w:color="auto" w:fill="auto"/>
            <w:tcMar>
              <w:top w:w="0" w:type="dxa"/>
              <w:left w:w="0" w:type="dxa"/>
              <w:bottom w:w="0" w:type="dxa"/>
              <w:right w:w="0" w:type="dxa"/>
            </w:tcMar>
            <w:vAlign w:val="center"/>
          </w:tcPr>
          <w:p w14:paraId="470342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碘化钾</w:t>
            </w:r>
          </w:p>
        </w:tc>
        <w:tc>
          <w:tcPr>
            <w:tcW w:w="7140" w:type="dxa"/>
            <w:shd w:val="clear" w:color="auto" w:fill="auto"/>
            <w:tcMar>
              <w:top w:w="0" w:type="dxa"/>
              <w:left w:w="0" w:type="dxa"/>
              <w:bottom w:w="0" w:type="dxa"/>
              <w:right w:w="0" w:type="dxa"/>
            </w:tcMar>
            <w:vAlign w:val="center"/>
          </w:tcPr>
          <w:p w14:paraId="7BE0FD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6B1050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6B0D3D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050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67EF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104</w:t>
            </w:r>
          </w:p>
        </w:tc>
        <w:tc>
          <w:tcPr>
            <w:tcW w:w="1245" w:type="dxa"/>
            <w:shd w:val="clear" w:color="auto" w:fill="auto"/>
            <w:tcMar>
              <w:top w:w="0" w:type="dxa"/>
              <w:left w:w="0" w:type="dxa"/>
              <w:bottom w:w="0" w:type="dxa"/>
              <w:right w:w="0" w:type="dxa"/>
            </w:tcMar>
            <w:vAlign w:val="center"/>
          </w:tcPr>
          <w:p w14:paraId="5B7569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氯化钠</w:t>
            </w:r>
          </w:p>
        </w:tc>
        <w:tc>
          <w:tcPr>
            <w:tcW w:w="7140" w:type="dxa"/>
            <w:shd w:val="clear" w:color="auto" w:fill="auto"/>
            <w:tcMar>
              <w:top w:w="0" w:type="dxa"/>
              <w:left w:w="0" w:type="dxa"/>
              <w:bottom w:w="0" w:type="dxa"/>
              <w:right w:w="0" w:type="dxa"/>
            </w:tcMar>
            <w:vAlign w:val="center"/>
          </w:tcPr>
          <w:p w14:paraId="27F300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2A4A9A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16C85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1E7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FDBF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105</w:t>
            </w:r>
          </w:p>
        </w:tc>
        <w:tc>
          <w:tcPr>
            <w:tcW w:w="1245" w:type="dxa"/>
            <w:shd w:val="clear" w:color="auto" w:fill="auto"/>
            <w:tcMar>
              <w:top w:w="0" w:type="dxa"/>
              <w:left w:w="0" w:type="dxa"/>
              <w:bottom w:w="0" w:type="dxa"/>
              <w:right w:w="0" w:type="dxa"/>
            </w:tcMar>
            <w:vAlign w:val="center"/>
          </w:tcPr>
          <w:p w14:paraId="7F6BFB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碳酸氢钠</w:t>
            </w:r>
          </w:p>
        </w:tc>
        <w:tc>
          <w:tcPr>
            <w:tcW w:w="7140" w:type="dxa"/>
            <w:shd w:val="clear" w:color="auto" w:fill="auto"/>
            <w:tcMar>
              <w:top w:w="0" w:type="dxa"/>
              <w:left w:w="0" w:type="dxa"/>
              <w:bottom w:w="0" w:type="dxa"/>
              <w:right w:w="0" w:type="dxa"/>
            </w:tcMar>
            <w:vAlign w:val="center"/>
          </w:tcPr>
          <w:p w14:paraId="49B069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75F4AC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68194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9B2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A5FC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106</w:t>
            </w:r>
          </w:p>
        </w:tc>
        <w:tc>
          <w:tcPr>
            <w:tcW w:w="1245" w:type="dxa"/>
            <w:shd w:val="clear" w:color="auto" w:fill="auto"/>
            <w:tcMar>
              <w:top w:w="0" w:type="dxa"/>
              <w:left w:w="0" w:type="dxa"/>
              <w:bottom w:w="0" w:type="dxa"/>
              <w:right w:w="0" w:type="dxa"/>
            </w:tcMar>
            <w:vAlign w:val="center"/>
          </w:tcPr>
          <w:p w14:paraId="23FAA0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甘油</w:t>
            </w:r>
          </w:p>
        </w:tc>
        <w:tc>
          <w:tcPr>
            <w:tcW w:w="7140" w:type="dxa"/>
            <w:shd w:val="clear" w:color="auto" w:fill="auto"/>
            <w:tcMar>
              <w:top w:w="0" w:type="dxa"/>
              <w:left w:w="0" w:type="dxa"/>
              <w:bottom w:w="0" w:type="dxa"/>
              <w:right w:w="0" w:type="dxa"/>
            </w:tcMar>
            <w:vAlign w:val="center"/>
          </w:tcPr>
          <w:p w14:paraId="03355D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5FC057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28897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2FE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4A48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107</w:t>
            </w:r>
          </w:p>
        </w:tc>
        <w:tc>
          <w:tcPr>
            <w:tcW w:w="1245" w:type="dxa"/>
            <w:shd w:val="clear" w:color="auto" w:fill="auto"/>
            <w:tcMar>
              <w:top w:w="0" w:type="dxa"/>
              <w:left w:w="0" w:type="dxa"/>
              <w:bottom w:w="0" w:type="dxa"/>
              <w:right w:w="0" w:type="dxa"/>
            </w:tcMar>
            <w:vAlign w:val="center"/>
          </w:tcPr>
          <w:p w14:paraId="629913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柠檬酸钠</w:t>
            </w:r>
          </w:p>
        </w:tc>
        <w:tc>
          <w:tcPr>
            <w:tcW w:w="7140" w:type="dxa"/>
            <w:shd w:val="clear" w:color="auto" w:fill="auto"/>
            <w:tcMar>
              <w:top w:w="0" w:type="dxa"/>
              <w:left w:w="0" w:type="dxa"/>
              <w:bottom w:w="0" w:type="dxa"/>
              <w:right w:w="0" w:type="dxa"/>
            </w:tcMar>
            <w:vAlign w:val="center"/>
          </w:tcPr>
          <w:p w14:paraId="43BCB0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6A4225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E1F17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50F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6FE5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c>
          <w:tcPr>
            <w:tcW w:w="1245" w:type="dxa"/>
            <w:shd w:val="clear" w:color="auto" w:fill="auto"/>
            <w:tcMar>
              <w:top w:w="0" w:type="dxa"/>
              <w:left w:w="0" w:type="dxa"/>
              <w:bottom w:w="0" w:type="dxa"/>
              <w:right w:w="0" w:type="dxa"/>
            </w:tcMar>
            <w:vAlign w:val="center"/>
          </w:tcPr>
          <w:p w14:paraId="76F581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蔗糖</w:t>
            </w:r>
          </w:p>
        </w:tc>
        <w:tc>
          <w:tcPr>
            <w:tcW w:w="7140" w:type="dxa"/>
            <w:shd w:val="clear" w:color="auto" w:fill="auto"/>
            <w:tcMar>
              <w:top w:w="0" w:type="dxa"/>
              <w:left w:w="0" w:type="dxa"/>
              <w:bottom w:w="0" w:type="dxa"/>
              <w:right w:w="0" w:type="dxa"/>
            </w:tcMar>
            <w:vAlign w:val="center"/>
          </w:tcPr>
          <w:p w14:paraId="15C0C5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0C5205F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E053E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19B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E3C8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109</w:t>
            </w:r>
          </w:p>
        </w:tc>
        <w:tc>
          <w:tcPr>
            <w:tcW w:w="1245" w:type="dxa"/>
            <w:shd w:val="clear" w:color="auto" w:fill="auto"/>
            <w:tcMar>
              <w:top w:w="0" w:type="dxa"/>
              <w:left w:w="0" w:type="dxa"/>
              <w:bottom w:w="0" w:type="dxa"/>
              <w:right w:w="0" w:type="dxa"/>
            </w:tcMar>
            <w:vAlign w:val="center"/>
          </w:tcPr>
          <w:p w14:paraId="5A7F8B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可溶性淀粉</w:t>
            </w:r>
          </w:p>
        </w:tc>
        <w:tc>
          <w:tcPr>
            <w:tcW w:w="7140" w:type="dxa"/>
            <w:shd w:val="clear" w:color="auto" w:fill="auto"/>
            <w:tcMar>
              <w:top w:w="0" w:type="dxa"/>
              <w:left w:w="0" w:type="dxa"/>
              <w:bottom w:w="0" w:type="dxa"/>
              <w:right w:w="0" w:type="dxa"/>
            </w:tcMar>
            <w:vAlign w:val="center"/>
          </w:tcPr>
          <w:p w14:paraId="06128A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3D01FD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2E950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8B1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7C44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c>
          <w:tcPr>
            <w:tcW w:w="1245" w:type="dxa"/>
            <w:shd w:val="clear" w:color="auto" w:fill="auto"/>
            <w:tcMar>
              <w:top w:w="0" w:type="dxa"/>
              <w:left w:w="0" w:type="dxa"/>
              <w:bottom w:w="0" w:type="dxa"/>
              <w:right w:w="0" w:type="dxa"/>
            </w:tcMar>
            <w:vAlign w:val="center"/>
          </w:tcPr>
          <w:p w14:paraId="1E39A8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琼脂</w:t>
            </w:r>
          </w:p>
        </w:tc>
        <w:tc>
          <w:tcPr>
            <w:tcW w:w="7140" w:type="dxa"/>
            <w:shd w:val="clear" w:color="auto" w:fill="auto"/>
            <w:tcMar>
              <w:top w:w="0" w:type="dxa"/>
              <w:left w:w="0" w:type="dxa"/>
              <w:bottom w:w="0" w:type="dxa"/>
              <w:right w:w="0" w:type="dxa"/>
            </w:tcMar>
            <w:vAlign w:val="center"/>
          </w:tcPr>
          <w:p w14:paraId="042E5F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80g</w:t>
            </w:r>
          </w:p>
        </w:tc>
        <w:tc>
          <w:tcPr>
            <w:tcW w:w="357" w:type="dxa"/>
            <w:shd w:val="clear" w:color="auto" w:fill="auto"/>
            <w:tcMar>
              <w:top w:w="0" w:type="dxa"/>
              <w:left w:w="0" w:type="dxa"/>
              <w:bottom w:w="0" w:type="dxa"/>
              <w:right w:w="0" w:type="dxa"/>
            </w:tcMar>
            <w:vAlign w:val="center"/>
          </w:tcPr>
          <w:p w14:paraId="051E14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袋</w:t>
            </w:r>
          </w:p>
        </w:tc>
        <w:tc>
          <w:tcPr>
            <w:tcW w:w="583" w:type="dxa"/>
            <w:shd w:val="clear" w:color="auto" w:fill="auto"/>
            <w:tcMar>
              <w:top w:w="0" w:type="dxa"/>
              <w:left w:w="0" w:type="dxa"/>
              <w:bottom w:w="0" w:type="dxa"/>
              <w:right w:w="0" w:type="dxa"/>
            </w:tcMar>
            <w:vAlign w:val="center"/>
          </w:tcPr>
          <w:p w14:paraId="3536B0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48E3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BF72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111</w:t>
            </w:r>
          </w:p>
        </w:tc>
        <w:tc>
          <w:tcPr>
            <w:tcW w:w="1245" w:type="dxa"/>
            <w:shd w:val="clear" w:color="auto" w:fill="auto"/>
            <w:tcMar>
              <w:top w:w="0" w:type="dxa"/>
              <w:left w:w="0" w:type="dxa"/>
              <w:bottom w:w="0" w:type="dxa"/>
              <w:right w:w="0" w:type="dxa"/>
            </w:tcMar>
            <w:vAlign w:val="center"/>
          </w:tcPr>
          <w:p w14:paraId="282FC3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葡萄糖</w:t>
            </w:r>
          </w:p>
        </w:tc>
        <w:tc>
          <w:tcPr>
            <w:tcW w:w="7140" w:type="dxa"/>
            <w:shd w:val="clear" w:color="auto" w:fill="auto"/>
            <w:tcMar>
              <w:top w:w="0" w:type="dxa"/>
              <w:left w:w="0" w:type="dxa"/>
              <w:bottom w:w="0" w:type="dxa"/>
              <w:right w:w="0" w:type="dxa"/>
            </w:tcMar>
            <w:vAlign w:val="center"/>
          </w:tcPr>
          <w:p w14:paraId="7AB30F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14EC24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FB56C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650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73B3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112</w:t>
            </w:r>
          </w:p>
        </w:tc>
        <w:tc>
          <w:tcPr>
            <w:tcW w:w="1245" w:type="dxa"/>
            <w:shd w:val="clear" w:color="auto" w:fill="auto"/>
            <w:tcMar>
              <w:top w:w="0" w:type="dxa"/>
              <w:left w:w="0" w:type="dxa"/>
              <w:bottom w:w="0" w:type="dxa"/>
              <w:right w:w="0" w:type="dxa"/>
            </w:tcMar>
            <w:vAlign w:val="center"/>
          </w:tcPr>
          <w:p w14:paraId="476563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酚酞</w:t>
            </w:r>
          </w:p>
        </w:tc>
        <w:tc>
          <w:tcPr>
            <w:tcW w:w="7140" w:type="dxa"/>
            <w:shd w:val="clear" w:color="auto" w:fill="auto"/>
            <w:tcMar>
              <w:top w:w="0" w:type="dxa"/>
              <w:left w:w="0" w:type="dxa"/>
              <w:bottom w:w="0" w:type="dxa"/>
              <w:right w:w="0" w:type="dxa"/>
            </w:tcMar>
            <w:vAlign w:val="center"/>
          </w:tcPr>
          <w:p w14:paraId="6C9B45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w:t>
            </w:r>
          </w:p>
        </w:tc>
        <w:tc>
          <w:tcPr>
            <w:tcW w:w="357" w:type="dxa"/>
            <w:shd w:val="clear" w:color="auto" w:fill="auto"/>
            <w:tcMar>
              <w:top w:w="0" w:type="dxa"/>
              <w:left w:w="0" w:type="dxa"/>
              <w:bottom w:w="0" w:type="dxa"/>
              <w:right w:w="0" w:type="dxa"/>
            </w:tcMar>
            <w:vAlign w:val="center"/>
          </w:tcPr>
          <w:p w14:paraId="7CC931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DE664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742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6BC9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113</w:t>
            </w:r>
          </w:p>
        </w:tc>
        <w:tc>
          <w:tcPr>
            <w:tcW w:w="1245" w:type="dxa"/>
            <w:shd w:val="clear" w:color="auto" w:fill="auto"/>
            <w:tcMar>
              <w:top w:w="0" w:type="dxa"/>
              <w:left w:w="0" w:type="dxa"/>
              <w:bottom w:w="0" w:type="dxa"/>
              <w:right w:w="0" w:type="dxa"/>
            </w:tcMar>
            <w:vAlign w:val="center"/>
          </w:tcPr>
          <w:p w14:paraId="30C66F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pH广泛试纸</w:t>
            </w:r>
          </w:p>
        </w:tc>
        <w:tc>
          <w:tcPr>
            <w:tcW w:w="7140" w:type="dxa"/>
            <w:shd w:val="clear" w:color="auto" w:fill="auto"/>
            <w:tcMar>
              <w:top w:w="0" w:type="dxa"/>
              <w:left w:w="0" w:type="dxa"/>
              <w:bottom w:w="0" w:type="dxa"/>
              <w:right w:w="0" w:type="dxa"/>
            </w:tcMar>
            <w:vAlign w:val="center"/>
          </w:tcPr>
          <w:p w14:paraId="0CD333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1～14试纸</w:t>
            </w:r>
          </w:p>
        </w:tc>
        <w:tc>
          <w:tcPr>
            <w:tcW w:w="357" w:type="dxa"/>
            <w:shd w:val="clear" w:color="auto" w:fill="auto"/>
            <w:tcMar>
              <w:top w:w="0" w:type="dxa"/>
              <w:left w:w="0" w:type="dxa"/>
              <w:bottom w:w="0" w:type="dxa"/>
              <w:right w:w="0" w:type="dxa"/>
            </w:tcMar>
            <w:vAlign w:val="center"/>
          </w:tcPr>
          <w:p w14:paraId="7490BF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599F1D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10B8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3031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114</w:t>
            </w:r>
          </w:p>
        </w:tc>
        <w:tc>
          <w:tcPr>
            <w:tcW w:w="1245" w:type="dxa"/>
            <w:shd w:val="clear" w:color="auto" w:fill="auto"/>
            <w:tcMar>
              <w:top w:w="0" w:type="dxa"/>
              <w:left w:w="0" w:type="dxa"/>
              <w:bottom w:w="0" w:type="dxa"/>
              <w:right w:w="0" w:type="dxa"/>
            </w:tcMar>
            <w:vAlign w:val="center"/>
          </w:tcPr>
          <w:p w14:paraId="533BFA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定性滤纸</w:t>
            </w:r>
          </w:p>
        </w:tc>
        <w:tc>
          <w:tcPr>
            <w:tcW w:w="7140" w:type="dxa"/>
            <w:shd w:val="clear" w:color="auto" w:fill="auto"/>
            <w:tcMar>
              <w:top w:w="0" w:type="dxa"/>
              <w:left w:w="0" w:type="dxa"/>
              <w:bottom w:w="0" w:type="dxa"/>
              <w:right w:w="0" w:type="dxa"/>
            </w:tcMar>
            <w:vAlign w:val="center"/>
          </w:tcPr>
          <w:p w14:paraId="4175D1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150×150mm，本/100s</w:t>
            </w:r>
          </w:p>
        </w:tc>
        <w:tc>
          <w:tcPr>
            <w:tcW w:w="357" w:type="dxa"/>
            <w:shd w:val="clear" w:color="auto" w:fill="auto"/>
            <w:tcMar>
              <w:top w:w="0" w:type="dxa"/>
              <w:left w:w="0" w:type="dxa"/>
              <w:bottom w:w="0" w:type="dxa"/>
              <w:right w:w="0" w:type="dxa"/>
            </w:tcMar>
            <w:vAlign w:val="center"/>
          </w:tcPr>
          <w:p w14:paraId="7563D3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72BFE5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4EE0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1D77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115</w:t>
            </w:r>
          </w:p>
        </w:tc>
        <w:tc>
          <w:tcPr>
            <w:tcW w:w="1245" w:type="dxa"/>
            <w:shd w:val="clear" w:color="auto" w:fill="auto"/>
            <w:tcMar>
              <w:top w:w="0" w:type="dxa"/>
              <w:left w:w="0" w:type="dxa"/>
              <w:bottom w:w="0" w:type="dxa"/>
              <w:right w:w="0" w:type="dxa"/>
            </w:tcMar>
            <w:vAlign w:val="center"/>
          </w:tcPr>
          <w:p w14:paraId="665B55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生物显微镜</w:t>
            </w:r>
          </w:p>
        </w:tc>
        <w:tc>
          <w:tcPr>
            <w:tcW w:w="7140" w:type="dxa"/>
            <w:shd w:val="clear" w:color="auto" w:fill="auto"/>
            <w:tcMar>
              <w:top w:w="0" w:type="dxa"/>
              <w:left w:w="0" w:type="dxa"/>
              <w:bottom w:w="0" w:type="dxa"/>
              <w:right w:w="0" w:type="dxa"/>
            </w:tcMar>
            <w:vAlign w:val="center"/>
          </w:tcPr>
          <w:p w14:paraId="5B9E85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1.光学系统: 无限远色差校正光学系统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2.目镜：WF 10×/18mm，补偿平场目镜。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3.物镜：超长工作距离无限远COS物镜4X/0.10，工作距离W.D.29.5mm;10X/0.25工作距离W.D.8.5mm;40X/0.65（弹簧），工作距离W.D.0.85mm。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4.镜筒：无限远铰链式头组，30°倾斜，视度可调。具有筒长补偿功能和视度补偿功能。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5.转换器：N624四孔定位转换器。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6.调焦机构: 粗微调同轴，凸轮结构调焦，粗调最大行程25mm;微调格值0.008mm;有限位打滑装置，并有内置防滑动离合器。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7.视场光栏：制作精密的金属可变视场光栏。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8.照明：LED可充电光源，稳定性：10 万小时，光衰为初始的 50[%]。灯的响应时间为纳秒级，供电电压在 6-24V 之间；电源调节旋钮和电源开关分开使用，这样可以更简易地调节亮度；光照明亮，色度均匀，色温接近自然光；不产生热；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9.聚光镜：N.A.1.25阿贝聚光镜，螺旋升降，并配有可变光栏。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10.载物台：组合式多层机械移动载物台，移动范围76×30（mm）最小读数值0.05mm。防腐耐磨涂层。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11.用机械使标本在5mm×5mm范围内移动时的离焦量≤0.005mm。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12. 载物台受5N水平方向作用力最大位移≤0.001mm；不重复性≤0.001mm。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13. 微调机构空回≤0.002mm。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14. 左右放大率差≤0.2%、零视度时左右系统目镜端面位置差≤0.1；双目系统左右视场中心偏差，上下≤0.12mm,左右内侧≤0.12mm;双目系统左右两侧像面光谱色一致，明暗差≤6.3%；</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15. 所有物镜均保证齐焦，10X转40齐焦≤0.01mm;10X转4X齐焦≤0.01mm. 转换物镜后图像应该基本清晰，再次微调调焦量≤5微米。</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16.转换器稳定性：转换器稳定性≤0.020mm.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17. 目镜放大率准确度≤±0.12%。</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18.带有光源的仪器操作部位温度与室温之差≤3度。</w:t>
            </w:r>
          </w:p>
        </w:tc>
        <w:tc>
          <w:tcPr>
            <w:tcW w:w="357" w:type="dxa"/>
            <w:shd w:val="clear" w:color="auto" w:fill="auto"/>
            <w:tcMar>
              <w:top w:w="0" w:type="dxa"/>
              <w:left w:w="0" w:type="dxa"/>
              <w:bottom w:w="0" w:type="dxa"/>
              <w:right w:w="0" w:type="dxa"/>
            </w:tcMar>
            <w:vAlign w:val="center"/>
          </w:tcPr>
          <w:p w14:paraId="28BCEB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8B463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24B3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8A60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116</w:t>
            </w:r>
          </w:p>
        </w:tc>
        <w:tc>
          <w:tcPr>
            <w:tcW w:w="1245" w:type="dxa"/>
            <w:shd w:val="clear" w:color="auto" w:fill="auto"/>
            <w:tcMar>
              <w:top w:w="0" w:type="dxa"/>
              <w:left w:w="0" w:type="dxa"/>
              <w:bottom w:w="0" w:type="dxa"/>
              <w:right w:w="0" w:type="dxa"/>
            </w:tcMar>
            <w:vAlign w:val="center"/>
          </w:tcPr>
          <w:p w14:paraId="45D4B6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字母装片</w:t>
            </w:r>
          </w:p>
        </w:tc>
        <w:tc>
          <w:tcPr>
            <w:tcW w:w="7140" w:type="dxa"/>
            <w:shd w:val="clear" w:color="auto" w:fill="auto"/>
            <w:tcMar>
              <w:top w:w="0" w:type="dxa"/>
              <w:left w:w="0" w:type="dxa"/>
              <w:bottom w:w="0" w:type="dxa"/>
              <w:right w:w="0" w:type="dxa"/>
            </w:tcMar>
            <w:vAlign w:val="center"/>
          </w:tcPr>
          <w:p w14:paraId="5F6465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0A3463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94350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2868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B430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117</w:t>
            </w:r>
          </w:p>
        </w:tc>
        <w:tc>
          <w:tcPr>
            <w:tcW w:w="1245" w:type="dxa"/>
            <w:shd w:val="clear" w:color="auto" w:fill="auto"/>
            <w:tcMar>
              <w:top w:w="0" w:type="dxa"/>
              <w:left w:w="0" w:type="dxa"/>
              <w:bottom w:w="0" w:type="dxa"/>
              <w:right w:w="0" w:type="dxa"/>
            </w:tcMar>
            <w:vAlign w:val="center"/>
          </w:tcPr>
          <w:p w14:paraId="2E8902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放大镜</w:t>
            </w:r>
          </w:p>
        </w:tc>
        <w:tc>
          <w:tcPr>
            <w:tcW w:w="7140" w:type="dxa"/>
            <w:shd w:val="clear" w:color="auto" w:fill="auto"/>
            <w:tcMar>
              <w:top w:w="0" w:type="dxa"/>
              <w:left w:w="0" w:type="dxa"/>
              <w:bottom w:w="0" w:type="dxa"/>
              <w:right w:w="0" w:type="dxa"/>
            </w:tcMar>
            <w:vAlign w:val="center"/>
          </w:tcPr>
          <w:p w14:paraId="700F12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5×，直径≥30mm。</w:t>
            </w:r>
          </w:p>
        </w:tc>
        <w:tc>
          <w:tcPr>
            <w:tcW w:w="357" w:type="dxa"/>
            <w:shd w:val="clear" w:color="auto" w:fill="auto"/>
            <w:tcMar>
              <w:top w:w="0" w:type="dxa"/>
              <w:left w:w="0" w:type="dxa"/>
              <w:bottom w:w="0" w:type="dxa"/>
              <w:right w:w="0" w:type="dxa"/>
            </w:tcMar>
            <w:vAlign w:val="center"/>
          </w:tcPr>
          <w:p w14:paraId="66A383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D3C2E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0D70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6FD1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118</w:t>
            </w:r>
          </w:p>
        </w:tc>
        <w:tc>
          <w:tcPr>
            <w:tcW w:w="1245" w:type="dxa"/>
            <w:shd w:val="clear" w:color="auto" w:fill="auto"/>
            <w:tcMar>
              <w:top w:w="0" w:type="dxa"/>
              <w:left w:w="0" w:type="dxa"/>
              <w:bottom w:w="0" w:type="dxa"/>
              <w:right w:w="0" w:type="dxa"/>
            </w:tcMar>
            <w:vAlign w:val="center"/>
          </w:tcPr>
          <w:p w14:paraId="6D39D8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洋葱鳞片叶表皮装片</w:t>
            </w:r>
          </w:p>
        </w:tc>
        <w:tc>
          <w:tcPr>
            <w:tcW w:w="7140" w:type="dxa"/>
            <w:shd w:val="clear" w:color="auto" w:fill="auto"/>
            <w:tcMar>
              <w:top w:w="0" w:type="dxa"/>
              <w:left w:w="0" w:type="dxa"/>
              <w:bottom w:w="0" w:type="dxa"/>
              <w:right w:w="0" w:type="dxa"/>
            </w:tcMar>
            <w:vAlign w:val="center"/>
          </w:tcPr>
          <w:p w14:paraId="530F1F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r>
              <w:rPr>
                <w:rFonts w:hint="eastAsia" w:ascii="宋体" w:hAnsi="宋体" w:eastAsia="宋体" w:cs="宋体"/>
                <w:i w:val="0"/>
                <w:iCs w:val="0"/>
                <w:color w:val="auto"/>
                <w:kern w:val="0"/>
                <w:sz w:val="24"/>
                <w:szCs w:val="24"/>
                <w:u w:val="none"/>
                <w:lang w:val="en-US" w:eastAsia="zh-CN" w:bidi="ar"/>
              </w:rPr>
              <w:br w:type="textWrapping"/>
            </w:r>
          </w:p>
        </w:tc>
        <w:tc>
          <w:tcPr>
            <w:tcW w:w="357" w:type="dxa"/>
            <w:shd w:val="clear" w:color="auto" w:fill="auto"/>
            <w:tcMar>
              <w:top w:w="0" w:type="dxa"/>
              <w:left w:w="0" w:type="dxa"/>
              <w:bottom w:w="0" w:type="dxa"/>
              <w:right w:w="0" w:type="dxa"/>
            </w:tcMar>
            <w:vAlign w:val="center"/>
          </w:tcPr>
          <w:p w14:paraId="3E3728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2DB513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62F2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AB3E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119</w:t>
            </w:r>
          </w:p>
        </w:tc>
        <w:tc>
          <w:tcPr>
            <w:tcW w:w="1245" w:type="dxa"/>
            <w:shd w:val="clear" w:color="auto" w:fill="auto"/>
            <w:tcMar>
              <w:top w:w="0" w:type="dxa"/>
              <w:left w:w="0" w:type="dxa"/>
              <w:bottom w:w="0" w:type="dxa"/>
              <w:right w:w="0" w:type="dxa"/>
            </w:tcMar>
            <w:vAlign w:val="center"/>
          </w:tcPr>
          <w:p w14:paraId="707A1A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植物细胞模型</w:t>
            </w:r>
          </w:p>
        </w:tc>
        <w:tc>
          <w:tcPr>
            <w:tcW w:w="7140" w:type="dxa"/>
            <w:shd w:val="clear" w:color="auto" w:fill="auto"/>
            <w:tcMar>
              <w:top w:w="0" w:type="dxa"/>
              <w:left w:w="0" w:type="dxa"/>
              <w:bottom w:w="0" w:type="dxa"/>
              <w:right w:w="0" w:type="dxa"/>
            </w:tcMar>
            <w:vAlign w:val="center"/>
          </w:tcPr>
          <w:p w14:paraId="76FA24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PVC</w:t>
            </w:r>
          </w:p>
        </w:tc>
        <w:tc>
          <w:tcPr>
            <w:tcW w:w="357" w:type="dxa"/>
            <w:shd w:val="clear" w:color="auto" w:fill="auto"/>
            <w:tcMar>
              <w:top w:w="0" w:type="dxa"/>
              <w:left w:w="0" w:type="dxa"/>
              <w:bottom w:w="0" w:type="dxa"/>
              <w:right w:w="0" w:type="dxa"/>
            </w:tcMar>
            <w:vAlign w:val="center"/>
          </w:tcPr>
          <w:p w14:paraId="3F8EC9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7027A7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A2F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1824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120</w:t>
            </w:r>
          </w:p>
        </w:tc>
        <w:tc>
          <w:tcPr>
            <w:tcW w:w="1245" w:type="dxa"/>
            <w:shd w:val="clear" w:color="auto" w:fill="auto"/>
            <w:tcMar>
              <w:top w:w="0" w:type="dxa"/>
              <w:left w:w="0" w:type="dxa"/>
              <w:bottom w:w="0" w:type="dxa"/>
              <w:right w:w="0" w:type="dxa"/>
            </w:tcMar>
            <w:vAlign w:val="center"/>
          </w:tcPr>
          <w:p w14:paraId="3E1CB3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动物细胞模型</w:t>
            </w:r>
          </w:p>
        </w:tc>
        <w:tc>
          <w:tcPr>
            <w:tcW w:w="7140" w:type="dxa"/>
            <w:shd w:val="clear" w:color="auto" w:fill="auto"/>
            <w:tcMar>
              <w:top w:w="0" w:type="dxa"/>
              <w:left w:w="0" w:type="dxa"/>
              <w:bottom w:w="0" w:type="dxa"/>
              <w:right w:w="0" w:type="dxa"/>
            </w:tcMar>
            <w:vAlign w:val="center"/>
          </w:tcPr>
          <w:p w14:paraId="44F927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1、中心体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2、核糖体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3、高尔赛体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4、核仁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5、细胞核</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6、溶酶体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7、线粒体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8、细胞膜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9、内质网</w:t>
            </w:r>
          </w:p>
        </w:tc>
        <w:tc>
          <w:tcPr>
            <w:tcW w:w="357" w:type="dxa"/>
            <w:shd w:val="clear" w:color="auto" w:fill="auto"/>
            <w:tcMar>
              <w:top w:w="0" w:type="dxa"/>
              <w:left w:w="0" w:type="dxa"/>
              <w:bottom w:w="0" w:type="dxa"/>
              <w:right w:w="0" w:type="dxa"/>
            </w:tcMar>
            <w:vAlign w:val="center"/>
          </w:tcPr>
          <w:p w14:paraId="09122A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2F44BF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93D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EE64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121</w:t>
            </w:r>
          </w:p>
        </w:tc>
        <w:tc>
          <w:tcPr>
            <w:tcW w:w="1245" w:type="dxa"/>
            <w:shd w:val="clear" w:color="auto" w:fill="auto"/>
            <w:tcMar>
              <w:top w:w="0" w:type="dxa"/>
              <w:left w:w="0" w:type="dxa"/>
              <w:bottom w:w="0" w:type="dxa"/>
              <w:right w:w="0" w:type="dxa"/>
            </w:tcMar>
            <w:vAlign w:val="center"/>
          </w:tcPr>
          <w:p w14:paraId="23A136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草履虫模型</w:t>
            </w:r>
          </w:p>
        </w:tc>
        <w:tc>
          <w:tcPr>
            <w:tcW w:w="7140" w:type="dxa"/>
            <w:shd w:val="clear" w:color="auto" w:fill="auto"/>
            <w:tcMar>
              <w:top w:w="0" w:type="dxa"/>
              <w:left w:w="0" w:type="dxa"/>
              <w:bottom w:w="0" w:type="dxa"/>
              <w:right w:w="0" w:type="dxa"/>
            </w:tcMar>
            <w:vAlign w:val="center"/>
          </w:tcPr>
          <w:p w14:paraId="647395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本模型适用于中学生物教学，讲授原生动物门纤毛的代表动物--草履虫的构造所使用的直观教具。模型由模型纵剖面，伸缩泡等组成。</w:t>
            </w:r>
          </w:p>
        </w:tc>
        <w:tc>
          <w:tcPr>
            <w:tcW w:w="357" w:type="dxa"/>
            <w:shd w:val="clear" w:color="auto" w:fill="auto"/>
            <w:tcMar>
              <w:top w:w="0" w:type="dxa"/>
              <w:left w:w="0" w:type="dxa"/>
              <w:bottom w:w="0" w:type="dxa"/>
              <w:right w:w="0" w:type="dxa"/>
            </w:tcMar>
            <w:vAlign w:val="center"/>
          </w:tcPr>
          <w:p w14:paraId="7DF81D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6E59D0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886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AEAF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122</w:t>
            </w:r>
          </w:p>
        </w:tc>
        <w:tc>
          <w:tcPr>
            <w:tcW w:w="1245" w:type="dxa"/>
            <w:shd w:val="clear" w:color="auto" w:fill="auto"/>
            <w:tcMar>
              <w:top w:w="0" w:type="dxa"/>
              <w:left w:w="0" w:type="dxa"/>
              <w:bottom w:w="0" w:type="dxa"/>
              <w:right w:w="0" w:type="dxa"/>
            </w:tcMar>
            <w:vAlign w:val="center"/>
          </w:tcPr>
          <w:p w14:paraId="305732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植物细胞有丝分裂切片</w:t>
            </w:r>
          </w:p>
        </w:tc>
        <w:tc>
          <w:tcPr>
            <w:tcW w:w="7140" w:type="dxa"/>
            <w:shd w:val="clear" w:color="auto" w:fill="auto"/>
            <w:tcMar>
              <w:top w:w="0" w:type="dxa"/>
              <w:left w:w="0" w:type="dxa"/>
              <w:bottom w:w="0" w:type="dxa"/>
              <w:right w:w="0" w:type="dxa"/>
            </w:tcMar>
            <w:vAlign w:val="center"/>
          </w:tcPr>
          <w:p w14:paraId="63628F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玻璃片，多重染色，规格：长75mm，宽25mm,洋葱根尖纵切</w:t>
            </w:r>
          </w:p>
        </w:tc>
        <w:tc>
          <w:tcPr>
            <w:tcW w:w="357" w:type="dxa"/>
            <w:shd w:val="clear" w:color="auto" w:fill="auto"/>
            <w:tcMar>
              <w:top w:w="0" w:type="dxa"/>
              <w:left w:w="0" w:type="dxa"/>
              <w:bottom w:w="0" w:type="dxa"/>
              <w:right w:w="0" w:type="dxa"/>
            </w:tcMar>
            <w:vAlign w:val="center"/>
          </w:tcPr>
          <w:p w14:paraId="085484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14B85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1EA3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9473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123</w:t>
            </w:r>
          </w:p>
        </w:tc>
        <w:tc>
          <w:tcPr>
            <w:tcW w:w="1245" w:type="dxa"/>
            <w:shd w:val="clear" w:color="auto" w:fill="auto"/>
            <w:tcMar>
              <w:top w:w="0" w:type="dxa"/>
              <w:left w:w="0" w:type="dxa"/>
              <w:bottom w:w="0" w:type="dxa"/>
              <w:right w:w="0" w:type="dxa"/>
            </w:tcMar>
            <w:vAlign w:val="center"/>
          </w:tcPr>
          <w:p w14:paraId="0CAFD8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单层扁平上皮装片</w:t>
            </w:r>
          </w:p>
        </w:tc>
        <w:tc>
          <w:tcPr>
            <w:tcW w:w="7140" w:type="dxa"/>
            <w:shd w:val="clear" w:color="auto" w:fill="auto"/>
            <w:tcMar>
              <w:top w:w="0" w:type="dxa"/>
              <w:left w:w="0" w:type="dxa"/>
              <w:bottom w:w="0" w:type="dxa"/>
              <w:right w:w="0" w:type="dxa"/>
            </w:tcMar>
            <w:vAlign w:val="center"/>
          </w:tcPr>
          <w:p w14:paraId="535249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3D4A33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A2524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04F3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C0F1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124</w:t>
            </w:r>
          </w:p>
        </w:tc>
        <w:tc>
          <w:tcPr>
            <w:tcW w:w="1245" w:type="dxa"/>
            <w:shd w:val="clear" w:color="auto" w:fill="auto"/>
            <w:tcMar>
              <w:top w:w="0" w:type="dxa"/>
              <w:left w:w="0" w:type="dxa"/>
              <w:bottom w:w="0" w:type="dxa"/>
              <w:right w:w="0" w:type="dxa"/>
            </w:tcMar>
            <w:vAlign w:val="center"/>
          </w:tcPr>
          <w:p w14:paraId="1FA690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纤维结缔组织切片</w:t>
            </w:r>
          </w:p>
        </w:tc>
        <w:tc>
          <w:tcPr>
            <w:tcW w:w="7140" w:type="dxa"/>
            <w:shd w:val="clear" w:color="auto" w:fill="auto"/>
            <w:tcMar>
              <w:top w:w="0" w:type="dxa"/>
              <w:left w:w="0" w:type="dxa"/>
              <w:bottom w:w="0" w:type="dxa"/>
              <w:right w:w="0" w:type="dxa"/>
            </w:tcMar>
            <w:vAlign w:val="center"/>
          </w:tcPr>
          <w:p w14:paraId="6AC5F8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49E0BC8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659015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4704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2E326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w:t>
            </w:r>
          </w:p>
        </w:tc>
        <w:tc>
          <w:tcPr>
            <w:tcW w:w="1245" w:type="dxa"/>
            <w:shd w:val="clear" w:color="auto" w:fill="auto"/>
            <w:tcMar>
              <w:top w:w="0" w:type="dxa"/>
              <w:left w:w="0" w:type="dxa"/>
              <w:bottom w:w="0" w:type="dxa"/>
              <w:right w:w="0" w:type="dxa"/>
            </w:tcMar>
            <w:vAlign w:val="center"/>
          </w:tcPr>
          <w:p w14:paraId="5537CB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疏松结缔组织装片</w:t>
            </w:r>
          </w:p>
        </w:tc>
        <w:tc>
          <w:tcPr>
            <w:tcW w:w="7140" w:type="dxa"/>
            <w:shd w:val="clear" w:color="auto" w:fill="auto"/>
            <w:tcMar>
              <w:top w:w="0" w:type="dxa"/>
              <w:left w:w="0" w:type="dxa"/>
              <w:bottom w:w="0" w:type="dxa"/>
              <w:right w:w="0" w:type="dxa"/>
            </w:tcMar>
            <w:vAlign w:val="center"/>
          </w:tcPr>
          <w:p w14:paraId="06DA98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160C79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2B225C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49C6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7856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126</w:t>
            </w:r>
          </w:p>
        </w:tc>
        <w:tc>
          <w:tcPr>
            <w:tcW w:w="1245" w:type="dxa"/>
            <w:shd w:val="clear" w:color="auto" w:fill="auto"/>
            <w:tcMar>
              <w:top w:w="0" w:type="dxa"/>
              <w:left w:w="0" w:type="dxa"/>
              <w:bottom w:w="0" w:type="dxa"/>
              <w:right w:w="0" w:type="dxa"/>
            </w:tcMar>
            <w:vAlign w:val="center"/>
          </w:tcPr>
          <w:p w14:paraId="359D89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骨骼肌纵横切</w:t>
            </w:r>
          </w:p>
        </w:tc>
        <w:tc>
          <w:tcPr>
            <w:tcW w:w="7140" w:type="dxa"/>
            <w:shd w:val="clear" w:color="auto" w:fill="auto"/>
            <w:tcMar>
              <w:top w:w="0" w:type="dxa"/>
              <w:left w:w="0" w:type="dxa"/>
              <w:bottom w:w="0" w:type="dxa"/>
              <w:right w:w="0" w:type="dxa"/>
            </w:tcMar>
            <w:vAlign w:val="center"/>
          </w:tcPr>
          <w:p w14:paraId="6AEE36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多重染色</w:t>
            </w:r>
          </w:p>
        </w:tc>
        <w:tc>
          <w:tcPr>
            <w:tcW w:w="357" w:type="dxa"/>
            <w:shd w:val="clear" w:color="auto" w:fill="auto"/>
            <w:tcMar>
              <w:top w:w="0" w:type="dxa"/>
              <w:left w:w="0" w:type="dxa"/>
              <w:bottom w:w="0" w:type="dxa"/>
              <w:right w:w="0" w:type="dxa"/>
            </w:tcMar>
            <w:vAlign w:val="center"/>
          </w:tcPr>
          <w:p w14:paraId="095C65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0D66B7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01DE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5175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127</w:t>
            </w:r>
          </w:p>
        </w:tc>
        <w:tc>
          <w:tcPr>
            <w:tcW w:w="1245" w:type="dxa"/>
            <w:shd w:val="clear" w:color="auto" w:fill="auto"/>
            <w:tcMar>
              <w:top w:w="0" w:type="dxa"/>
              <w:left w:w="0" w:type="dxa"/>
              <w:bottom w:w="0" w:type="dxa"/>
              <w:right w:w="0" w:type="dxa"/>
            </w:tcMar>
            <w:vAlign w:val="center"/>
          </w:tcPr>
          <w:p w14:paraId="4E3921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平滑肌分离装片</w:t>
            </w:r>
          </w:p>
        </w:tc>
        <w:tc>
          <w:tcPr>
            <w:tcW w:w="7140" w:type="dxa"/>
            <w:shd w:val="clear" w:color="auto" w:fill="auto"/>
            <w:tcMar>
              <w:top w:w="0" w:type="dxa"/>
              <w:left w:w="0" w:type="dxa"/>
              <w:bottom w:w="0" w:type="dxa"/>
              <w:right w:w="0" w:type="dxa"/>
            </w:tcMar>
            <w:vAlign w:val="center"/>
          </w:tcPr>
          <w:p w14:paraId="44F249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0F05BA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7776B9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721C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06BF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128</w:t>
            </w:r>
          </w:p>
        </w:tc>
        <w:tc>
          <w:tcPr>
            <w:tcW w:w="1245" w:type="dxa"/>
            <w:shd w:val="clear" w:color="auto" w:fill="auto"/>
            <w:tcMar>
              <w:top w:w="0" w:type="dxa"/>
              <w:left w:w="0" w:type="dxa"/>
              <w:bottom w:w="0" w:type="dxa"/>
              <w:right w:w="0" w:type="dxa"/>
            </w:tcMar>
            <w:vAlign w:val="center"/>
          </w:tcPr>
          <w:p w14:paraId="40A155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心肌切片</w:t>
            </w:r>
          </w:p>
        </w:tc>
        <w:tc>
          <w:tcPr>
            <w:tcW w:w="7140" w:type="dxa"/>
            <w:shd w:val="clear" w:color="auto" w:fill="auto"/>
            <w:tcMar>
              <w:top w:w="0" w:type="dxa"/>
              <w:left w:w="0" w:type="dxa"/>
              <w:bottom w:w="0" w:type="dxa"/>
              <w:right w:w="0" w:type="dxa"/>
            </w:tcMar>
            <w:vAlign w:val="center"/>
          </w:tcPr>
          <w:p w14:paraId="1F7A77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7E6BFD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19A78D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10DB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A0F3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129</w:t>
            </w:r>
          </w:p>
        </w:tc>
        <w:tc>
          <w:tcPr>
            <w:tcW w:w="1245" w:type="dxa"/>
            <w:shd w:val="clear" w:color="auto" w:fill="auto"/>
            <w:tcMar>
              <w:top w:w="0" w:type="dxa"/>
              <w:left w:w="0" w:type="dxa"/>
              <w:bottom w:w="0" w:type="dxa"/>
              <w:right w:w="0" w:type="dxa"/>
            </w:tcMar>
            <w:vAlign w:val="center"/>
          </w:tcPr>
          <w:p w14:paraId="1BC676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运动神经元装片</w:t>
            </w:r>
          </w:p>
        </w:tc>
        <w:tc>
          <w:tcPr>
            <w:tcW w:w="7140" w:type="dxa"/>
            <w:shd w:val="clear" w:color="auto" w:fill="auto"/>
            <w:tcMar>
              <w:top w:w="0" w:type="dxa"/>
              <w:left w:w="0" w:type="dxa"/>
              <w:bottom w:w="0" w:type="dxa"/>
              <w:right w:w="0" w:type="dxa"/>
            </w:tcMar>
            <w:vAlign w:val="center"/>
          </w:tcPr>
          <w:p w14:paraId="0958AE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68E2AA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1A90AD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0A20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9C79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130</w:t>
            </w:r>
          </w:p>
        </w:tc>
        <w:tc>
          <w:tcPr>
            <w:tcW w:w="1245" w:type="dxa"/>
            <w:shd w:val="clear" w:color="auto" w:fill="auto"/>
            <w:tcMar>
              <w:top w:w="0" w:type="dxa"/>
              <w:left w:w="0" w:type="dxa"/>
              <w:bottom w:w="0" w:type="dxa"/>
              <w:right w:w="0" w:type="dxa"/>
            </w:tcMar>
            <w:vAlign w:val="center"/>
          </w:tcPr>
          <w:p w14:paraId="1F9ACA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玉米种子纵切</w:t>
            </w:r>
          </w:p>
        </w:tc>
        <w:tc>
          <w:tcPr>
            <w:tcW w:w="7140" w:type="dxa"/>
            <w:shd w:val="clear" w:color="auto" w:fill="auto"/>
            <w:tcMar>
              <w:top w:w="0" w:type="dxa"/>
              <w:left w:w="0" w:type="dxa"/>
              <w:bottom w:w="0" w:type="dxa"/>
              <w:right w:w="0" w:type="dxa"/>
            </w:tcMar>
            <w:vAlign w:val="center"/>
          </w:tcPr>
          <w:p w14:paraId="1CE668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081C51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7463C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055D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2D43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131</w:t>
            </w:r>
          </w:p>
        </w:tc>
        <w:tc>
          <w:tcPr>
            <w:tcW w:w="1245" w:type="dxa"/>
            <w:shd w:val="clear" w:color="auto" w:fill="auto"/>
            <w:tcMar>
              <w:top w:w="0" w:type="dxa"/>
              <w:left w:w="0" w:type="dxa"/>
              <w:bottom w:w="0" w:type="dxa"/>
              <w:right w:w="0" w:type="dxa"/>
            </w:tcMar>
            <w:vAlign w:val="center"/>
          </w:tcPr>
          <w:p w14:paraId="0D7CD6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根纵剖模型</w:t>
            </w:r>
          </w:p>
        </w:tc>
        <w:tc>
          <w:tcPr>
            <w:tcW w:w="7140" w:type="dxa"/>
            <w:shd w:val="clear" w:color="auto" w:fill="auto"/>
            <w:tcMar>
              <w:top w:w="0" w:type="dxa"/>
              <w:left w:w="0" w:type="dxa"/>
              <w:bottom w:w="0" w:type="dxa"/>
              <w:right w:w="0" w:type="dxa"/>
            </w:tcMar>
            <w:vAlign w:val="center"/>
          </w:tcPr>
          <w:p w14:paraId="5D7BC7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PVC材质，具有轻便、牢固、不变型等优点</w:t>
            </w:r>
          </w:p>
        </w:tc>
        <w:tc>
          <w:tcPr>
            <w:tcW w:w="357" w:type="dxa"/>
            <w:shd w:val="clear" w:color="auto" w:fill="auto"/>
            <w:tcMar>
              <w:top w:w="0" w:type="dxa"/>
              <w:left w:w="0" w:type="dxa"/>
              <w:bottom w:w="0" w:type="dxa"/>
              <w:right w:w="0" w:type="dxa"/>
            </w:tcMar>
            <w:vAlign w:val="center"/>
          </w:tcPr>
          <w:p w14:paraId="58142E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7FB957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D2D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EEA7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132</w:t>
            </w:r>
          </w:p>
        </w:tc>
        <w:tc>
          <w:tcPr>
            <w:tcW w:w="1245" w:type="dxa"/>
            <w:shd w:val="clear" w:color="auto" w:fill="auto"/>
            <w:tcMar>
              <w:top w:w="0" w:type="dxa"/>
              <w:left w:w="0" w:type="dxa"/>
              <w:bottom w:w="0" w:type="dxa"/>
              <w:right w:w="0" w:type="dxa"/>
            </w:tcMar>
            <w:vAlign w:val="center"/>
          </w:tcPr>
          <w:p w14:paraId="477331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植物根尖纵切</w:t>
            </w:r>
          </w:p>
        </w:tc>
        <w:tc>
          <w:tcPr>
            <w:tcW w:w="7140" w:type="dxa"/>
            <w:shd w:val="clear" w:color="auto" w:fill="auto"/>
            <w:tcMar>
              <w:top w:w="0" w:type="dxa"/>
              <w:left w:w="0" w:type="dxa"/>
              <w:bottom w:w="0" w:type="dxa"/>
              <w:right w:w="0" w:type="dxa"/>
            </w:tcMar>
            <w:vAlign w:val="center"/>
          </w:tcPr>
          <w:p w14:paraId="41DEB2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3A97E4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183AFA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4F39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A9BA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133</w:t>
            </w:r>
          </w:p>
        </w:tc>
        <w:tc>
          <w:tcPr>
            <w:tcW w:w="1245" w:type="dxa"/>
            <w:shd w:val="clear" w:color="auto" w:fill="auto"/>
            <w:tcMar>
              <w:top w:w="0" w:type="dxa"/>
              <w:left w:w="0" w:type="dxa"/>
              <w:bottom w:w="0" w:type="dxa"/>
              <w:right w:w="0" w:type="dxa"/>
            </w:tcMar>
            <w:vAlign w:val="center"/>
          </w:tcPr>
          <w:p w14:paraId="6D1FA6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顶芽纵切</w:t>
            </w:r>
          </w:p>
        </w:tc>
        <w:tc>
          <w:tcPr>
            <w:tcW w:w="7140" w:type="dxa"/>
            <w:shd w:val="clear" w:color="auto" w:fill="auto"/>
            <w:tcMar>
              <w:top w:w="0" w:type="dxa"/>
              <w:left w:w="0" w:type="dxa"/>
              <w:bottom w:w="0" w:type="dxa"/>
              <w:right w:w="0" w:type="dxa"/>
            </w:tcMar>
            <w:vAlign w:val="center"/>
          </w:tcPr>
          <w:p w14:paraId="0A29B0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多重染色</w:t>
            </w:r>
          </w:p>
        </w:tc>
        <w:tc>
          <w:tcPr>
            <w:tcW w:w="357" w:type="dxa"/>
            <w:shd w:val="clear" w:color="auto" w:fill="auto"/>
            <w:tcMar>
              <w:top w:w="0" w:type="dxa"/>
              <w:left w:w="0" w:type="dxa"/>
              <w:bottom w:w="0" w:type="dxa"/>
              <w:right w:w="0" w:type="dxa"/>
            </w:tcMar>
            <w:vAlign w:val="center"/>
          </w:tcPr>
          <w:p w14:paraId="3D2083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0A691A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4CBB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A548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134</w:t>
            </w:r>
          </w:p>
        </w:tc>
        <w:tc>
          <w:tcPr>
            <w:tcW w:w="1245" w:type="dxa"/>
            <w:shd w:val="clear" w:color="auto" w:fill="auto"/>
            <w:tcMar>
              <w:top w:w="0" w:type="dxa"/>
              <w:left w:w="0" w:type="dxa"/>
              <w:bottom w:w="0" w:type="dxa"/>
              <w:right w:w="0" w:type="dxa"/>
            </w:tcMar>
            <w:vAlign w:val="center"/>
          </w:tcPr>
          <w:p w14:paraId="5306B3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桃花模型</w:t>
            </w:r>
          </w:p>
        </w:tc>
        <w:tc>
          <w:tcPr>
            <w:tcW w:w="7140" w:type="dxa"/>
            <w:shd w:val="clear" w:color="auto" w:fill="auto"/>
            <w:tcMar>
              <w:top w:w="0" w:type="dxa"/>
              <w:left w:w="0" w:type="dxa"/>
              <w:bottom w:w="0" w:type="dxa"/>
              <w:right w:w="0" w:type="dxa"/>
            </w:tcMar>
            <w:vAlign w:val="center"/>
          </w:tcPr>
          <w:p w14:paraId="6BC90A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PVC材质，桃花直径350mm，结构包含花柄、花托、花萼（萼片5个）、花冠（花瓣5个）、雄蕊（25或30个）和雌蕊。花瓣、子房可拆装，子房纵剖示胚珠。其技术要求JY195-1985</w:t>
            </w:r>
          </w:p>
        </w:tc>
        <w:tc>
          <w:tcPr>
            <w:tcW w:w="357" w:type="dxa"/>
            <w:shd w:val="clear" w:color="auto" w:fill="auto"/>
            <w:tcMar>
              <w:top w:w="0" w:type="dxa"/>
              <w:left w:w="0" w:type="dxa"/>
              <w:bottom w:w="0" w:type="dxa"/>
              <w:right w:w="0" w:type="dxa"/>
            </w:tcMar>
            <w:vAlign w:val="center"/>
          </w:tcPr>
          <w:p w14:paraId="46657D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7A8912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48C5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C798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135</w:t>
            </w:r>
          </w:p>
        </w:tc>
        <w:tc>
          <w:tcPr>
            <w:tcW w:w="1245" w:type="dxa"/>
            <w:shd w:val="clear" w:color="auto" w:fill="auto"/>
            <w:tcMar>
              <w:top w:w="0" w:type="dxa"/>
              <w:left w:w="0" w:type="dxa"/>
              <w:bottom w:w="0" w:type="dxa"/>
              <w:right w:w="0" w:type="dxa"/>
            </w:tcMar>
            <w:vAlign w:val="center"/>
          </w:tcPr>
          <w:p w14:paraId="54F61E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单子叶植物茎模型</w:t>
            </w:r>
          </w:p>
        </w:tc>
        <w:tc>
          <w:tcPr>
            <w:tcW w:w="7140" w:type="dxa"/>
            <w:shd w:val="clear" w:color="auto" w:fill="auto"/>
            <w:tcMar>
              <w:top w:w="0" w:type="dxa"/>
              <w:left w:w="0" w:type="dxa"/>
              <w:bottom w:w="0" w:type="dxa"/>
              <w:right w:w="0" w:type="dxa"/>
            </w:tcMar>
            <w:vAlign w:val="center"/>
          </w:tcPr>
          <w:p w14:paraId="3089DB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PVC材质，单子叶植物茎纵、横切面模型，为横切面的1/10，尺寸≥370×370×120mm、通过节间做横剖，示表皮、机械组织及散生在基本组织中的维管束。在纵剖面上示上述组织的纵剖结构。</w:t>
            </w:r>
          </w:p>
        </w:tc>
        <w:tc>
          <w:tcPr>
            <w:tcW w:w="357" w:type="dxa"/>
            <w:shd w:val="clear" w:color="auto" w:fill="auto"/>
            <w:tcMar>
              <w:top w:w="0" w:type="dxa"/>
              <w:left w:w="0" w:type="dxa"/>
              <w:bottom w:w="0" w:type="dxa"/>
              <w:right w:w="0" w:type="dxa"/>
            </w:tcMar>
            <w:vAlign w:val="center"/>
          </w:tcPr>
          <w:p w14:paraId="4DA609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57E38F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AA9E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A1E6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136</w:t>
            </w:r>
          </w:p>
        </w:tc>
        <w:tc>
          <w:tcPr>
            <w:tcW w:w="1245" w:type="dxa"/>
            <w:shd w:val="clear" w:color="auto" w:fill="auto"/>
            <w:tcMar>
              <w:top w:w="0" w:type="dxa"/>
              <w:left w:w="0" w:type="dxa"/>
              <w:bottom w:w="0" w:type="dxa"/>
              <w:right w:w="0" w:type="dxa"/>
            </w:tcMar>
            <w:vAlign w:val="center"/>
          </w:tcPr>
          <w:p w14:paraId="3D96FC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双子叶草本植物茎模型</w:t>
            </w:r>
          </w:p>
        </w:tc>
        <w:tc>
          <w:tcPr>
            <w:tcW w:w="7140" w:type="dxa"/>
            <w:shd w:val="clear" w:color="auto" w:fill="auto"/>
            <w:tcMar>
              <w:top w:w="0" w:type="dxa"/>
              <w:left w:w="0" w:type="dxa"/>
              <w:bottom w:w="0" w:type="dxa"/>
              <w:right w:w="0" w:type="dxa"/>
            </w:tcMar>
            <w:vAlign w:val="center"/>
          </w:tcPr>
          <w:p w14:paraId="0CC812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VC材质，纵、横切面的模型，横切面为茎的2/3，高150～180mm，直径320～350mm。横剖面上示表皮、皮层、维管束（初生韧皮部、束中形成层究初生木质部）髓和髓射线。纵剖面一则通过髓射线，另一侧通过维管束的中部做径向纵切。并于纵切面的一侧将角质层、表皮和厚角组织分层剥掉，示表皮、厚角、薄壁等细胞的表面。</w:t>
            </w:r>
          </w:p>
        </w:tc>
        <w:tc>
          <w:tcPr>
            <w:tcW w:w="357" w:type="dxa"/>
            <w:shd w:val="clear" w:color="auto" w:fill="auto"/>
            <w:tcMar>
              <w:top w:w="0" w:type="dxa"/>
              <w:left w:w="0" w:type="dxa"/>
              <w:bottom w:w="0" w:type="dxa"/>
              <w:right w:w="0" w:type="dxa"/>
            </w:tcMar>
            <w:vAlign w:val="center"/>
          </w:tcPr>
          <w:p w14:paraId="767A1E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3D7034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B18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42D2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137</w:t>
            </w:r>
          </w:p>
        </w:tc>
        <w:tc>
          <w:tcPr>
            <w:tcW w:w="1245" w:type="dxa"/>
            <w:shd w:val="clear" w:color="auto" w:fill="auto"/>
            <w:tcMar>
              <w:top w:w="0" w:type="dxa"/>
              <w:left w:w="0" w:type="dxa"/>
              <w:bottom w:w="0" w:type="dxa"/>
              <w:right w:w="0" w:type="dxa"/>
            </w:tcMar>
            <w:vAlign w:val="center"/>
          </w:tcPr>
          <w:p w14:paraId="6E0F63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导管、筛管结构模型</w:t>
            </w:r>
          </w:p>
        </w:tc>
        <w:tc>
          <w:tcPr>
            <w:tcW w:w="7140" w:type="dxa"/>
            <w:shd w:val="clear" w:color="auto" w:fill="auto"/>
            <w:tcMar>
              <w:top w:w="0" w:type="dxa"/>
              <w:left w:w="0" w:type="dxa"/>
              <w:bottom w:w="0" w:type="dxa"/>
              <w:right w:w="0" w:type="dxa"/>
            </w:tcMar>
            <w:vAlign w:val="center"/>
          </w:tcPr>
          <w:p w14:paraId="56BC4E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VC材质，包括环纹导管、螺纹导管、网纹导管、孔纹导管及筛管。各种导管及筛管的外直径依次≥40mm、40mm、50mm、60mm、40mm，长都≥250mm，两端开口。环、螺、网纹导管模型须显示≥一个分子间界，筛管及孔纹导管显示≥一个分子，筛管一侧还应示伴胞。</w:t>
            </w:r>
          </w:p>
        </w:tc>
        <w:tc>
          <w:tcPr>
            <w:tcW w:w="357" w:type="dxa"/>
            <w:shd w:val="clear" w:color="auto" w:fill="auto"/>
            <w:tcMar>
              <w:top w:w="0" w:type="dxa"/>
              <w:left w:w="0" w:type="dxa"/>
              <w:bottom w:w="0" w:type="dxa"/>
              <w:right w:w="0" w:type="dxa"/>
            </w:tcMar>
            <w:vAlign w:val="center"/>
          </w:tcPr>
          <w:p w14:paraId="02BB02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7AD6AB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E64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036E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138</w:t>
            </w:r>
          </w:p>
        </w:tc>
        <w:tc>
          <w:tcPr>
            <w:tcW w:w="1245" w:type="dxa"/>
            <w:shd w:val="clear" w:color="auto" w:fill="auto"/>
            <w:tcMar>
              <w:top w:w="0" w:type="dxa"/>
              <w:left w:w="0" w:type="dxa"/>
              <w:bottom w:w="0" w:type="dxa"/>
              <w:right w:w="0" w:type="dxa"/>
            </w:tcMar>
            <w:vAlign w:val="center"/>
          </w:tcPr>
          <w:p w14:paraId="0C0249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木本双子叶植物茎横切</w:t>
            </w:r>
          </w:p>
        </w:tc>
        <w:tc>
          <w:tcPr>
            <w:tcW w:w="7140" w:type="dxa"/>
            <w:shd w:val="clear" w:color="auto" w:fill="auto"/>
            <w:tcMar>
              <w:top w:w="0" w:type="dxa"/>
              <w:left w:w="0" w:type="dxa"/>
              <w:bottom w:w="0" w:type="dxa"/>
              <w:right w:w="0" w:type="dxa"/>
            </w:tcMar>
            <w:vAlign w:val="center"/>
          </w:tcPr>
          <w:p w14:paraId="582429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13FD24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47EC66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7D77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4F6B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139</w:t>
            </w:r>
          </w:p>
        </w:tc>
        <w:tc>
          <w:tcPr>
            <w:tcW w:w="1245" w:type="dxa"/>
            <w:shd w:val="clear" w:color="auto" w:fill="auto"/>
            <w:tcMar>
              <w:top w:w="0" w:type="dxa"/>
              <w:left w:w="0" w:type="dxa"/>
              <w:bottom w:w="0" w:type="dxa"/>
              <w:right w:w="0" w:type="dxa"/>
            </w:tcMar>
            <w:vAlign w:val="center"/>
          </w:tcPr>
          <w:p w14:paraId="65E8D7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南瓜茎纵切</w:t>
            </w:r>
          </w:p>
        </w:tc>
        <w:tc>
          <w:tcPr>
            <w:tcW w:w="7140" w:type="dxa"/>
            <w:shd w:val="clear" w:color="auto" w:fill="auto"/>
            <w:tcMar>
              <w:top w:w="0" w:type="dxa"/>
              <w:left w:w="0" w:type="dxa"/>
              <w:bottom w:w="0" w:type="dxa"/>
              <w:right w:w="0" w:type="dxa"/>
            </w:tcMar>
            <w:vAlign w:val="center"/>
          </w:tcPr>
          <w:p w14:paraId="349CA1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09FB66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48F9F5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521E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C1B8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w:t>
            </w:r>
          </w:p>
        </w:tc>
        <w:tc>
          <w:tcPr>
            <w:tcW w:w="1245" w:type="dxa"/>
            <w:shd w:val="clear" w:color="auto" w:fill="auto"/>
            <w:tcMar>
              <w:top w:w="0" w:type="dxa"/>
              <w:left w:w="0" w:type="dxa"/>
              <w:bottom w:w="0" w:type="dxa"/>
              <w:right w:w="0" w:type="dxa"/>
            </w:tcMar>
            <w:vAlign w:val="center"/>
          </w:tcPr>
          <w:p w14:paraId="3DBB3E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叶构造模型</w:t>
            </w:r>
          </w:p>
        </w:tc>
        <w:tc>
          <w:tcPr>
            <w:tcW w:w="7140" w:type="dxa"/>
            <w:shd w:val="clear" w:color="auto" w:fill="auto"/>
            <w:tcMar>
              <w:top w:w="0" w:type="dxa"/>
              <w:left w:w="0" w:type="dxa"/>
              <w:bottom w:w="0" w:type="dxa"/>
              <w:right w:w="0" w:type="dxa"/>
            </w:tcMar>
            <w:vAlign w:val="center"/>
          </w:tcPr>
          <w:p w14:paraId="20C5E3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模型取材于双子叶植物蚕豆叶，通过主脉部分叶片的横切，局部做不同层次的纵、横切面。模型长450mm、宽145mm、叶主脉处高185mm，模型采用复合材料成型，无毒油墨喷涂。</w:t>
            </w:r>
          </w:p>
        </w:tc>
        <w:tc>
          <w:tcPr>
            <w:tcW w:w="357" w:type="dxa"/>
            <w:shd w:val="clear" w:color="auto" w:fill="auto"/>
            <w:tcMar>
              <w:top w:w="0" w:type="dxa"/>
              <w:left w:w="0" w:type="dxa"/>
              <w:bottom w:w="0" w:type="dxa"/>
              <w:right w:w="0" w:type="dxa"/>
            </w:tcMar>
            <w:vAlign w:val="center"/>
          </w:tcPr>
          <w:p w14:paraId="08CF02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0E8631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B3F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AC81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141</w:t>
            </w:r>
          </w:p>
        </w:tc>
        <w:tc>
          <w:tcPr>
            <w:tcW w:w="1245" w:type="dxa"/>
            <w:shd w:val="clear" w:color="auto" w:fill="auto"/>
            <w:tcMar>
              <w:top w:w="0" w:type="dxa"/>
              <w:left w:w="0" w:type="dxa"/>
              <w:bottom w:w="0" w:type="dxa"/>
              <w:right w:w="0" w:type="dxa"/>
            </w:tcMar>
            <w:vAlign w:val="center"/>
          </w:tcPr>
          <w:p w14:paraId="217E73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迎春叶横切</w:t>
            </w:r>
          </w:p>
        </w:tc>
        <w:tc>
          <w:tcPr>
            <w:tcW w:w="7140" w:type="dxa"/>
            <w:shd w:val="clear" w:color="auto" w:fill="auto"/>
            <w:tcMar>
              <w:top w:w="0" w:type="dxa"/>
              <w:left w:w="0" w:type="dxa"/>
              <w:bottom w:w="0" w:type="dxa"/>
              <w:right w:w="0" w:type="dxa"/>
            </w:tcMar>
            <w:vAlign w:val="center"/>
          </w:tcPr>
          <w:p w14:paraId="24F0BC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6CC50B1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1C65B7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3A8B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D8BC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142</w:t>
            </w:r>
          </w:p>
        </w:tc>
        <w:tc>
          <w:tcPr>
            <w:tcW w:w="1245" w:type="dxa"/>
            <w:shd w:val="clear" w:color="auto" w:fill="auto"/>
            <w:tcMar>
              <w:top w:w="0" w:type="dxa"/>
              <w:left w:w="0" w:type="dxa"/>
              <w:bottom w:w="0" w:type="dxa"/>
              <w:right w:w="0" w:type="dxa"/>
            </w:tcMar>
            <w:vAlign w:val="center"/>
          </w:tcPr>
          <w:p w14:paraId="1EF3AD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人体半身模型</w:t>
            </w:r>
          </w:p>
        </w:tc>
        <w:tc>
          <w:tcPr>
            <w:tcW w:w="7140" w:type="dxa"/>
            <w:shd w:val="clear" w:color="auto" w:fill="auto"/>
            <w:tcMar>
              <w:top w:w="0" w:type="dxa"/>
              <w:left w:w="0" w:type="dxa"/>
              <w:bottom w:w="0" w:type="dxa"/>
              <w:right w:w="0" w:type="dxa"/>
            </w:tcMar>
            <w:vAlign w:val="center"/>
          </w:tcPr>
          <w:p w14:paraId="49BF93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63cm (pvc)</w:t>
            </w:r>
          </w:p>
        </w:tc>
        <w:tc>
          <w:tcPr>
            <w:tcW w:w="357" w:type="dxa"/>
            <w:shd w:val="clear" w:color="auto" w:fill="auto"/>
            <w:tcMar>
              <w:top w:w="0" w:type="dxa"/>
              <w:left w:w="0" w:type="dxa"/>
              <w:bottom w:w="0" w:type="dxa"/>
              <w:right w:w="0" w:type="dxa"/>
            </w:tcMar>
            <w:vAlign w:val="center"/>
          </w:tcPr>
          <w:p w14:paraId="4C91B2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24DF020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157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404F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143</w:t>
            </w:r>
          </w:p>
        </w:tc>
        <w:tc>
          <w:tcPr>
            <w:tcW w:w="1245" w:type="dxa"/>
            <w:shd w:val="clear" w:color="auto" w:fill="auto"/>
            <w:tcMar>
              <w:top w:w="0" w:type="dxa"/>
              <w:left w:w="0" w:type="dxa"/>
              <w:bottom w:w="0" w:type="dxa"/>
              <w:right w:w="0" w:type="dxa"/>
            </w:tcMar>
            <w:vAlign w:val="center"/>
          </w:tcPr>
          <w:p w14:paraId="11F0EC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小肠切片</w:t>
            </w:r>
          </w:p>
        </w:tc>
        <w:tc>
          <w:tcPr>
            <w:tcW w:w="7140" w:type="dxa"/>
            <w:shd w:val="clear" w:color="auto" w:fill="auto"/>
            <w:tcMar>
              <w:top w:w="0" w:type="dxa"/>
              <w:left w:w="0" w:type="dxa"/>
              <w:bottom w:w="0" w:type="dxa"/>
              <w:right w:w="0" w:type="dxa"/>
            </w:tcMar>
            <w:vAlign w:val="center"/>
          </w:tcPr>
          <w:p w14:paraId="419AD3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53B6E8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2E79C9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129F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2DA6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144</w:t>
            </w:r>
          </w:p>
        </w:tc>
        <w:tc>
          <w:tcPr>
            <w:tcW w:w="1245" w:type="dxa"/>
            <w:shd w:val="clear" w:color="auto" w:fill="auto"/>
            <w:tcMar>
              <w:top w:w="0" w:type="dxa"/>
              <w:left w:w="0" w:type="dxa"/>
              <w:bottom w:w="0" w:type="dxa"/>
              <w:right w:w="0" w:type="dxa"/>
            </w:tcMar>
            <w:vAlign w:val="center"/>
          </w:tcPr>
          <w:p w14:paraId="42C042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喉解剖模型</w:t>
            </w:r>
          </w:p>
        </w:tc>
        <w:tc>
          <w:tcPr>
            <w:tcW w:w="7140" w:type="dxa"/>
            <w:shd w:val="clear" w:color="auto" w:fill="auto"/>
            <w:tcMar>
              <w:top w:w="0" w:type="dxa"/>
              <w:left w:w="0" w:type="dxa"/>
              <w:bottom w:w="0" w:type="dxa"/>
              <w:right w:w="0" w:type="dxa"/>
            </w:tcMar>
            <w:vAlign w:val="center"/>
          </w:tcPr>
          <w:p w14:paraId="255BF7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pvc材质，尺寸≥12×12×25</w:t>
            </w:r>
          </w:p>
        </w:tc>
        <w:tc>
          <w:tcPr>
            <w:tcW w:w="357" w:type="dxa"/>
            <w:shd w:val="clear" w:color="auto" w:fill="auto"/>
            <w:tcMar>
              <w:top w:w="0" w:type="dxa"/>
              <w:left w:w="0" w:type="dxa"/>
              <w:bottom w:w="0" w:type="dxa"/>
              <w:right w:w="0" w:type="dxa"/>
            </w:tcMar>
            <w:vAlign w:val="center"/>
          </w:tcPr>
          <w:p w14:paraId="4842B8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5E0F81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EF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509E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145</w:t>
            </w:r>
          </w:p>
        </w:tc>
        <w:tc>
          <w:tcPr>
            <w:tcW w:w="1245" w:type="dxa"/>
            <w:shd w:val="clear" w:color="auto" w:fill="auto"/>
            <w:tcMar>
              <w:top w:w="0" w:type="dxa"/>
              <w:left w:w="0" w:type="dxa"/>
              <w:bottom w:w="0" w:type="dxa"/>
              <w:right w:w="0" w:type="dxa"/>
            </w:tcMar>
            <w:vAlign w:val="center"/>
          </w:tcPr>
          <w:p w14:paraId="33E3FA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肺泡模型</w:t>
            </w:r>
          </w:p>
        </w:tc>
        <w:tc>
          <w:tcPr>
            <w:tcW w:w="7140" w:type="dxa"/>
            <w:shd w:val="clear" w:color="auto" w:fill="auto"/>
            <w:tcMar>
              <w:top w:w="0" w:type="dxa"/>
              <w:left w:w="0" w:type="dxa"/>
              <w:bottom w:w="0" w:type="dxa"/>
              <w:right w:w="0" w:type="dxa"/>
            </w:tcMar>
            <w:vAlign w:val="center"/>
          </w:tcPr>
          <w:p w14:paraId="72448F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pvc材质，高度390mm</w:t>
            </w:r>
          </w:p>
        </w:tc>
        <w:tc>
          <w:tcPr>
            <w:tcW w:w="357" w:type="dxa"/>
            <w:shd w:val="clear" w:color="auto" w:fill="auto"/>
            <w:tcMar>
              <w:top w:w="0" w:type="dxa"/>
              <w:left w:w="0" w:type="dxa"/>
              <w:bottom w:w="0" w:type="dxa"/>
              <w:right w:w="0" w:type="dxa"/>
            </w:tcMar>
            <w:vAlign w:val="center"/>
          </w:tcPr>
          <w:p w14:paraId="598AC9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0DB309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708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9B6A5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146</w:t>
            </w:r>
          </w:p>
        </w:tc>
        <w:tc>
          <w:tcPr>
            <w:tcW w:w="1245" w:type="dxa"/>
            <w:shd w:val="clear" w:color="auto" w:fill="auto"/>
            <w:tcMar>
              <w:top w:w="0" w:type="dxa"/>
              <w:left w:w="0" w:type="dxa"/>
              <w:bottom w:w="0" w:type="dxa"/>
              <w:right w:w="0" w:type="dxa"/>
            </w:tcMar>
            <w:vAlign w:val="center"/>
          </w:tcPr>
          <w:p w14:paraId="7AC237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膈肌运动模拟器</w:t>
            </w:r>
          </w:p>
        </w:tc>
        <w:tc>
          <w:tcPr>
            <w:tcW w:w="7140" w:type="dxa"/>
            <w:shd w:val="clear" w:color="auto" w:fill="auto"/>
            <w:tcMar>
              <w:top w:w="0" w:type="dxa"/>
              <w:left w:w="0" w:type="dxa"/>
              <w:bottom w:w="0" w:type="dxa"/>
              <w:right w:w="0" w:type="dxa"/>
            </w:tcMar>
            <w:vAlign w:val="center"/>
          </w:tcPr>
          <w:p w14:paraId="335114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电动新课标产品</w:t>
            </w:r>
          </w:p>
        </w:tc>
        <w:tc>
          <w:tcPr>
            <w:tcW w:w="357" w:type="dxa"/>
            <w:shd w:val="clear" w:color="auto" w:fill="auto"/>
            <w:tcMar>
              <w:top w:w="0" w:type="dxa"/>
              <w:left w:w="0" w:type="dxa"/>
              <w:bottom w:w="0" w:type="dxa"/>
              <w:right w:w="0" w:type="dxa"/>
            </w:tcMar>
            <w:vAlign w:val="center"/>
          </w:tcPr>
          <w:p w14:paraId="60F232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05E127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A19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9C03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147</w:t>
            </w:r>
          </w:p>
        </w:tc>
        <w:tc>
          <w:tcPr>
            <w:tcW w:w="1245" w:type="dxa"/>
            <w:shd w:val="clear" w:color="auto" w:fill="auto"/>
            <w:tcMar>
              <w:top w:w="0" w:type="dxa"/>
              <w:left w:w="0" w:type="dxa"/>
              <w:bottom w:w="0" w:type="dxa"/>
              <w:right w:w="0" w:type="dxa"/>
            </w:tcMar>
            <w:vAlign w:val="center"/>
          </w:tcPr>
          <w:p w14:paraId="5EFD13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人血涂片</w:t>
            </w:r>
          </w:p>
        </w:tc>
        <w:tc>
          <w:tcPr>
            <w:tcW w:w="7140" w:type="dxa"/>
            <w:shd w:val="clear" w:color="auto" w:fill="auto"/>
            <w:tcMar>
              <w:top w:w="0" w:type="dxa"/>
              <w:left w:w="0" w:type="dxa"/>
              <w:bottom w:w="0" w:type="dxa"/>
              <w:right w:w="0" w:type="dxa"/>
            </w:tcMar>
            <w:vAlign w:val="center"/>
          </w:tcPr>
          <w:p w14:paraId="61C585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6B77CF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0C180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1855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61F0C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148</w:t>
            </w:r>
          </w:p>
        </w:tc>
        <w:tc>
          <w:tcPr>
            <w:tcW w:w="1245" w:type="dxa"/>
            <w:shd w:val="clear" w:color="auto" w:fill="auto"/>
            <w:tcMar>
              <w:top w:w="0" w:type="dxa"/>
              <w:left w:w="0" w:type="dxa"/>
              <w:bottom w:w="0" w:type="dxa"/>
              <w:right w:w="0" w:type="dxa"/>
            </w:tcMar>
            <w:vAlign w:val="center"/>
          </w:tcPr>
          <w:p w14:paraId="06B768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动静脉血管横切</w:t>
            </w:r>
          </w:p>
        </w:tc>
        <w:tc>
          <w:tcPr>
            <w:tcW w:w="7140" w:type="dxa"/>
            <w:shd w:val="clear" w:color="auto" w:fill="auto"/>
            <w:tcMar>
              <w:top w:w="0" w:type="dxa"/>
              <w:left w:w="0" w:type="dxa"/>
              <w:bottom w:w="0" w:type="dxa"/>
              <w:right w:w="0" w:type="dxa"/>
            </w:tcMar>
            <w:vAlign w:val="center"/>
          </w:tcPr>
          <w:p w14:paraId="4B9D53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多重染色</w:t>
            </w:r>
          </w:p>
        </w:tc>
        <w:tc>
          <w:tcPr>
            <w:tcW w:w="357" w:type="dxa"/>
            <w:shd w:val="clear" w:color="auto" w:fill="auto"/>
            <w:tcMar>
              <w:top w:w="0" w:type="dxa"/>
              <w:left w:w="0" w:type="dxa"/>
              <w:bottom w:w="0" w:type="dxa"/>
              <w:right w:w="0" w:type="dxa"/>
            </w:tcMar>
            <w:vAlign w:val="center"/>
          </w:tcPr>
          <w:p w14:paraId="2B0144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07A3B8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5352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4CD9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149</w:t>
            </w:r>
          </w:p>
        </w:tc>
        <w:tc>
          <w:tcPr>
            <w:tcW w:w="1245" w:type="dxa"/>
            <w:shd w:val="clear" w:color="auto" w:fill="auto"/>
            <w:tcMar>
              <w:top w:w="0" w:type="dxa"/>
              <w:left w:w="0" w:type="dxa"/>
              <w:bottom w:w="0" w:type="dxa"/>
              <w:right w:w="0" w:type="dxa"/>
            </w:tcMar>
            <w:vAlign w:val="center"/>
          </w:tcPr>
          <w:p w14:paraId="071573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心脏解剖模型</w:t>
            </w:r>
          </w:p>
        </w:tc>
        <w:tc>
          <w:tcPr>
            <w:tcW w:w="7140" w:type="dxa"/>
            <w:shd w:val="clear" w:color="auto" w:fill="auto"/>
            <w:tcMar>
              <w:top w:w="0" w:type="dxa"/>
              <w:left w:w="0" w:type="dxa"/>
              <w:bottom w:w="0" w:type="dxa"/>
              <w:right w:w="0" w:type="dxa"/>
            </w:tcMar>
            <w:vAlign w:val="center"/>
          </w:tcPr>
          <w:p w14:paraId="0802E7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三倍自然大</w:t>
            </w:r>
          </w:p>
        </w:tc>
        <w:tc>
          <w:tcPr>
            <w:tcW w:w="357" w:type="dxa"/>
            <w:shd w:val="clear" w:color="auto" w:fill="auto"/>
            <w:tcMar>
              <w:top w:w="0" w:type="dxa"/>
              <w:left w:w="0" w:type="dxa"/>
              <w:bottom w:w="0" w:type="dxa"/>
              <w:right w:w="0" w:type="dxa"/>
            </w:tcMar>
            <w:vAlign w:val="center"/>
          </w:tcPr>
          <w:p w14:paraId="585BE5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7D4D9B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1C5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12E3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w:t>
            </w:r>
          </w:p>
        </w:tc>
        <w:tc>
          <w:tcPr>
            <w:tcW w:w="1245" w:type="dxa"/>
            <w:shd w:val="clear" w:color="auto" w:fill="auto"/>
            <w:tcMar>
              <w:top w:w="0" w:type="dxa"/>
              <w:left w:w="0" w:type="dxa"/>
              <w:bottom w:w="0" w:type="dxa"/>
              <w:right w:w="0" w:type="dxa"/>
            </w:tcMar>
            <w:vAlign w:val="center"/>
          </w:tcPr>
          <w:p w14:paraId="6B7E44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心脏解剖模型</w:t>
            </w:r>
          </w:p>
        </w:tc>
        <w:tc>
          <w:tcPr>
            <w:tcW w:w="7140" w:type="dxa"/>
            <w:shd w:val="clear" w:color="auto" w:fill="auto"/>
            <w:tcMar>
              <w:top w:w="0" w:type="dxa"/>
              <w:left w:w="0" w:type="dxa"/>
              <w:bottom w:w="0" w:type="dxa"/>
              <w:right w:w="0" w:type="dxa"/>
            </w:tcMar>
            <w:vAlign w:val="center"/>
          </w:tcPr>
          <w:p w14:paraId="567174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自然大</w:t>
            </w:r>
          </w:p>
        </w:tc>
        <w:tc>
          <w:tcPr>
            <w:tcW w:w="357" w:type="dxa"/>
            <w:shd w:val="clear" w:color="auto" w:fill="auto"/>
            <w:tcMar>
              <w:top w:w="0" w:type="dxa"/>
              <w:left w:w="0" w:type="dxa"/>
              <w:bottom w:w="0" w:type="dxa"/>
              <w:right w:w="0" w:type="dxa"/>
            </w:tcMar>
            <w:vAlign w:val="center"/>
          </w:tcPr>
          <w:p w14:paraId="2771DF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2B695A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2B51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D616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151</w:t>
            </w:r>
          </w:p>
        </w:tc>
        <w:tc>
          <w:tcPr>
            <w:tcW w:w="1245" w:type="dxa"/>
            <w:shd w:val="clear" w:color="auto" w:fill="auto"/>
            <w:tcMar>
              <w:top w:w="0" w:type="dxa"/>
              <w:left w:w="0" w:type="dxa"/>
              <w:bottom w:w="0" w:type="dxa"/>
              <w:right w:w="0" w:type="dxa"/>
            </w:tcMar>
            <w:vAlign w:val="center"/>
          </w:tcPr>
          <w:p w14:paraId="6A0468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血压计</w:t>
            </w:r>
          </w:p>
        </w:tc>
        <w:tc>
          <w:tcPr>
            <w:tcW w:w="7140" w:type="dxa"/>
            <w:shd w:val="clear" w:color="auto" w:fill="auto"/>
            <w:tcMar>
              <w:top w:w="0" w:type="dxa"/>
              <w:left w:w="0" w:type="dxa"/>
              <w:bottom w:w="0" w:type="dxa"/>
              <w:right w:w="0" w:type="dxa"/>
            </w:tcMar>
            <w:vAlign w:val="center"/>
          </w:tcPr>
          <w:p w14:paraId="76AA63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测量范围：0-300mmHg(0-40KPa) ；基本误差：±3.75mmHg；灵敏度≥2.25mmHg；外形尺寸：≥350×92×50mm。含听诊器</w:t>
            </w:r>
          </w:p>
        </w:tc>
        <w:tc>
          <w:tcPr>
            <w:tcW w:w="357" w:type="dxa"/>
            <w:shd w:val="clear" w:color="auto" w:fill="auto"/>
            <w:tcMar>
              <w:top w:w="0" w:type="dxa"/>
              <w:left w:w="0" w:type="dxa"/>
              <w:bottom w:w="0" w:type="dxa"/>
              <w:right w:w="0" w:type="dxa"/>
            </w:tcMar>
            <w:vAlign w:val="center"/>
          </w:tcPr>
          <w:p w14:paraId="41513D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587FE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7878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3057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152</w:t>
            </w:r>
          </w:p>
        </w:tc>
        <w:tc>
          <w:tcPr>
            <w:tcW w:w="1245" w:type="dxa"/>
            <w:shd w:val="clear" w:color="auto" w:fill="auto"/>
            <w:tcMar>
              <w:top w:w="0" w:type="dxa"/>
              <w:left w:w="0" w:type="dxa"/>
              <w:bottom w:w="0" w:type="dxa"/>
              <w:right w:w="0" w:type="dxa"/>
            </w:tcMar>
            <w:vAlign w:val="center"/>
          </w:tcPr>
          <w:p w14:paraId="32F60D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男性泌尿生殖系统模型</w:t>
            </w:r>
          </w:p>
        </w:tc>
        <w:tc>
          <w:tcPr>
            <w:tcW w:w="7140" w:type="dxa"/>
            <w:shd w:val="clear" w:color="auto" w:fill="auto"/>
            <w:tcMar>
              <w:top w:w="0" w:type="dxa"/>
              <w:left w:w="0" w:type="dxa"/>
              <w:bottom w:w="0" w:type="dxa"/>
              <w:right w:w="0" w:type="dxa"/>
            </w:tcMar>
            <w:vAlign w:val="center"/>
          </w:tcPr>
          <w:p w14:paraId="505BFE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自然大，结构清晰，位置精准，比例适宜</w:t>
            </w:r>
          </w:p>
        </w:tc>
        <w:tc>
          <w:tcPr>
            <w:tcW w:w="357" w:type="dxa"/>
            <w:shd w:val="clear" w:color="auto" w:fill="auto"/>
            <w:tcMar>
              <w:top w:w="0" w:type="dxa"/>
              <w:left w:w="0" w:type="dxa"/>
              <w:bottom w:w="0" w:type="dxa"/>
              <w:right w:w="0" w:type="dxa"/>
            </w:tcMar>
            <w:vAlign w:val="center"/>
          </w:tcPr>
          <w:p w14:paraId="791A0C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04E923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8F7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5094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153</w:t>
            </w:r>
          </w:p>
        </w:tc>
        <w:tc>
          <w:tcPr>
            <w:tcW w:w="1245" w:type="dxa"/>
            <w:shd w:val="clear" w:color="auto" w:fill="auto"/>
            <w:tcMar>
              <w:top w:w="0" w:type="dxa"/>
              <w:left w:w="0" w:type="dxa"/>
              <w:bottom w:w="0" w:type="dxa"/>
              <w:right w:w="0" w:type="dxa"/>
            </w:tcMar>
            <w:vAlign w:val="center"/>
          </w:tcPr>
          <w:p w14:paraId="10216B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女性泌尿生殖系统模型</w:t>
            </w:r>
          </w:p>
        </w:tc>
        <w:tc>
          <w:tcPr>
            <w:tcW w:w="7140" w:type="dxa"/>
            <w:shd w:val="clear" w:color="auto" w:fill="auto"/>
            <w:tcMar>
              <w:top w:w="0" w:type="dxa"/>
              <w:left w:w="0" w:type="dxa"/>
              <w:bottom w:w="0" w:type="dxa"/>
              <w:right w:w="0" w:type="dxa"/>
            </w:tcMar>
            <w:vAlign w:val="center"/>
          </w:tcPr>
          <w:p w14:paraId="1E78BC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自然大</w:t>
            </w:r>
          </w:p>
        </w:tc>
        <w:tc>
          <w:tcPr>
            <w:tcW w:w="357" w:type="dxa"/>
            <w:shd w:val="clear" w:color="auto" w:fill="auto"/>
            <w:tcMar>
              <w:top w:w="0" w:type="dxa"/>
              <w:left w:w="0" w:type="dxa"/>
              <w:bottom w:w="0" w:type="dxa"/>
              <w:right w:w="0" w:type="dxa"/>
            </w:tcMar>
            <w:vAlign w:val="center"/>
          </w:tcPr>
          <w:p w14:paraId="797CEE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2C9A19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ECA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61DA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154</w:t>
            </w:r>
          </w:p>
        </w:tc>
        <w:tc>
          <w:tcPr>
            <w:tcW w:w="1245" w:type="dxa"/>
            <w:shd w:val="clear" w:color="auto" w:fill="auto"/>
            <w:tcMar>
              <w:top w:w="0" w:type="dxa"/>
              <w:left w:w="0" w:type="dxa"/>
              <w:bottom w:w="0" w:type="dxa"/>
              <w:right w:w="0" w:type="dxa"/>
            </w:tcMar>
            <w:vAlign w:val="center"/>
          </w:tcPr>
          <w:p w14:paraId="536CDD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肾单位、肾小体模型</w:t>
            </w:r>
          </w:p>
        </w:tc>
        <w:tc>
          <w:tcPr>
            <w:tcW w:w="7140" w:type="dxa"/>
            <w:shd w:val="clear" w:color="auto" w:fill="auto"/>
            <w:tcMar>
              <w:top w:w="0" w:type="dxa"/>
              <w:left w:w="0" w:type="dxa"/>
              <w:bottom w:w="0" w:type="dxa"/>
              <w:right w:w="0" w:type="dxa"/>
            </w:tcMar>
            <w:vAlign w:val="center"/>
          </w:tcPr>
          <w:p w14:paraId="0E6897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本模型适用于讲授生理卫生，以及基础组织学课程时作为直观教具，使学生对肾，肾单位模式，结构有一个比较完整的认识和理解。</w:t>
            </w:r>
          </w:p>
        </w:tc>
        <w:tc>
          <w:tcPr>
            <w:tcW w:w="357" w:type="dxa"/>
            <w:shd w:val="clear" w:color="auto" w:fill="auto"/>
            <w:tcMar>
              <w:top w:w="0" w:type="dxa"/>
              <w:left w:w="0" w:type="dxa"/>
              <w:bottom w:w="0" w:type="dxa"/>
              <w:right w:w="0" w:type="dxa"/>
            </w:tcMar>
            <w:vAlign w:val="center"/>
          </w:tcPr>
          <w:p w14:paraId="115231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4EF425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71B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3023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155</w:t>
            </w:r>
          </w:p>
        </w:tc>
        <w:tc>
          <w:tcPr>
            <w:tcW w:w="1245" w:type="dxa"/>
            <w:shd w:val="clear" w:color="auto" w:fill="auto"/>
            <w:tcMar>
              <w:top w:w="0" w:type="dxa"/>
              <w:left w:w="0" w:type="dxa"/>
              <w:bottom w:w="0" w:type="dxa"/>
              <w:right w:w="0" w:type="dxa"/>
            </w:tcMar>
            <w:vAlign w:val="center"/>
          </w:tcPr>
          <w:p w14:paraId="264B1F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眼球解剖模型</w:t>
            </w:r>
          </w:p>
        </w:tc>
        <w:tc>
          <w:tcPr>
            <w:tcW w:w="7140" w:type="dxa"/>
            <w:shd w:val="clear" w:color="auto" w:fill="auto"/>
            <w:tcMar>
              <w:top w:w="0" w:type="dxa"/>
              <w:left w:w="0" w:type="dxa"/>
              <w:bottom w:w="0" w:type="dxa"/>
              <w:right w:w="0" w:type="dxa"/>
            </w:tcMar>
            <w:vAlign w:val="center"/>
          </w:tcPr>
          <w:p w14:paraId="38D6CE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6倍自然大，由眼球模型、底座、连接杆组成。</w:t>
            </w:r>
          </w:p>
        </w:tc>
        <w:tc>
          <w:tcPr>
            <w:tcW w:w="357" w:type="dxa"/>
            <w:shd w:val="clear" w:color="auto" w:fill="auto"/>
            <w:tcMar>
              <w:top w:w="0" w:type="dxa"/>
              <w:left w:w="0" w:type="dxa"/>
              <w:bottom w:w="0" w:type="dxa"/>
              <w:right w:w="0" w:type="dxa"/>
            </w:tcMar>
            <w:vAlign w:val="center"/>
          </w:tcPr>
          <w:p w14:paraId="7E8447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CA09C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5CA0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835D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156</w:t>
            </w:r>
          </w:p>
        </w:tc>
        <w:tc>
          <w:tcPr>
            <w:tcW w:w="1245" w:type="dxa"/>
            <w:shd w:val="clear" w:color="auto" w:fill="auto"/>
            <w:tcMar>
              <w:top w:w="0" w:type="dxa"/>
              <w:left w:w="0" w:type="dxa"/>
              <w:bottom w:w="0" w:type="dxa"/>
              <w:right w:w="0" w:type="dxa"/>
            </w:tcMar>
            <w:vAlign w:val="center"/>
          </w:tcPr>
          <w:p w14:paraId="6E2065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眼球仪</w:t>
            </w:r>
          </w:p>
        </w:tc>
        <w:tc>
          <w:tcPr>
            <w:tcW w:w="7140" w:type="dxa"/>
            <w:shd w:val="clear" w:color="auto" w:fill="auto"/>
            <w:tcMar>
              <w:top w:w="0" w:type="dxa"/>
              <w:left w:w="0" w:type="dxa"/>
              <w:bottom w:w="0" w:type="dxa"/>
              <w:right w:w="0" w:type="dxa"/>
            </w:tcMar>
            <w:vAlign w:val="center"/>
          </w:tcPr>
          <w:p w14:paraId="55A828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晶状体曲率可变</w:t>
            </w:r>
          </w:p>
        </w:tc>
        <w:tc>
          <w:tcPr>
            <w:tcW w:w="357" w:type="dxa"/>
            <w:shd w:val="clear" w:color="auto" w:fill="auto"/>
            <w:tcMar>
              <w:top w:w="0" w:type="dxa"/>
              <w:left w:w="0" w:type="dxa"/>
              <w:bottom w:w="0" w:type="dxa"/>
              <w:right w:w="0" w:type="dxa"/>
            </w:tcMar>
            <w:vAlign w:val="center"/>
          </w:tcPr>
          <w:p w14:paraId="4CB8CA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6BB22E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365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E11B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157</w:t>
            </w:r>
          </w:p>
        </w:tc>
        <w:tc>
          <w:tcPr>
            <w:tcW w:w="1245" w:type="dxa"/>
            <w:shd w:val="clear" w:color="auto" w:fill="auto"/>
            <w:tcMar>
              <w:top w:w="0" w:type="dxa"/>
              <w:left w:w="0" w:type="dxa"/>
              <w:bottom w:w="0" w:type="dxa"/>
              <w:right w:w="0" w:type="dxa"/>
            </w:tcMar>
            <w:vAlign w:val="center"/>
          </w:tcPr>
          <w:p w14:paraId="2CE0A1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耳解剖模型</w:t>
            </w:r>
          </w:p>
        </w:tc>
        <w:tc>
          <w:tcPr>
            <w:tcW w:w="7140" w:type="dxa"/>
            <w:shd w:val="clear" w:color="auto" w:fill="auto"/>
            <w:tcMar>
              <w:top w:w="0" w:type="dxa"/>
              <w:left w:w="0" w:type="dxa"/>
              <w:bottom w:w="0" w:type="dxa"/>
              <w:right w:w="0" w:type="dxa"/>
            </w:tcMar>
            <w:vAlign w:val="center"/>
          </w:tcPr>
          <w:p w14:paraId="366D75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 倍自然大，应完整显示外耳道、鼓膜、听小骨、鼓室、咽鼓管、鼓膜张肌、乳突窦、前庭、骨半规管、耳蜗、前庭窗、蜗窗、前庭蜗神经等结构</w:t>
            </w:r>
          </w:p>
        </w:tc>
        <w:tc>
          <w:tcPr>
            <w:tcW w:w="357" w:type="dxa"/>
            <w:shd w:val="clear" w:color="auto" w:fill="auto"/>
            <w:tcMar>
              <w:top w:w="0" w:type="dxa"/>
              <w:left w:w="0" w:type="dxa"/>
              <w:bottom w:w="0" w:type="dxa"/>
              <w:right w:w="0" w:type="dxa"/>
            </w:tcMar>
            <w:vAlign w:val="center"/>
          </w:tcPr>
          <w:p w14:paraId="5B6C10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44B455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0B4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3966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158</w:t>
            </w:r>
          </w:p>
        </w:tc>
        <w:tc>
          <w:tcPr>
            <w:tcW w:w="1245" w:type="dxa"/>
            <w:shd w:val="clear" w:color="auto" w:fill="auto"/>
            <w:tcMar>
              <w:top w:w="0" w:type="dxa"/>
              <w:left w:w="0" w:type="dxa"/>
              <w:bottom w:w="0" w:type="dxa"/>
              <w:right w:w="0" w:type="dxa"/>
            </w:tcMar>
            <w:vAlign w:val="center"/>
          </w:tcPr>
          <w:p w14:paraId="37ED7E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脑解剖模型</w:t>
            </w:r>
          </w:p>
        </w:tc>
        <w:tc>
          <w:tcPr>
            <w:tcW w:w="7140" w:type="dxa"/>
            <w:shd w:val="clear" w:color="auto" w:fill="auto"/>
            <w:tcMar>
              <w:top w:w="0" w:type="dxa"/>
              <w:left w:w="0" w:type="dxa"/>
              <w:bottom w:w="0" w:type="dxa"/>
              <w:right w:w="0" w:type="dxa"/>
            </w:tcMar>
            <w:vAlign w:val="center"/>
          </w:tcPr>
          <w:p w14:paraId="0BB50B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自然大</w:t>
            </w:r>
          </w:p>
        </w:tc>
        <w:tc>
          <w:tcPr>
            <w:tcW w:w="357" w:type="dxa"/>
            <w:shd w:val="clear" w:color="auto" w:fill="auto"/>
            <w:tcMar>
              <w:top w:w="0" w:type="dxa"/>
              <w:left w:w="0" w:type="dxa"/>
              <w:bottom w:w="0" w:type="dxa"/>
              <w:right w:w="0" w:type="dxa"/>
            </w:tcMar>
            <w:vAlign w:val="center"/>
          </w:tcPr>
          <w:p w14:paraId="40D4C6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6F8C28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D6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9F5C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159</w:t>
            </w:r>
          </w:p>
        </w:tc>
        <w:tc>
          <w:tcPr>
            <w:tcW w:w="1245" w:type="dxa"/>
            <w:shd w:val="clear" w:color="auto" w:fill="auto"/>
            <w:tcMar>
              <w:top w:w="0" w:type="dxa"/>
              <w:left w:w="0" w:type="dxa"/>
              <w:bottom w:w="0" w:type="dxa"/>
              <w:right w:w="0" w:type="dxa"/>
            </w:tcMar>
            <w:vAlign w:val="center"/>
          </w:tcPr>
          <w:p w14:paraId="465DE8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脊髓横切</w:t>
            </w:r>
          </w:p>
        </w:tc>
        <w:tc>
          <w:tcPr>
            <w:tcW w:w="7140" w:type="dxa"/>
            <w:shd w:val="clear" w:color="auto" w:fill="auto"/>
            <w:tcMar>
              <w:top w:w="0" w:type="dxa"/>
              <w:left w:w="0" w:type="dxa"/>
              <w:bottom w:w="0" w:type="dxa"/>
              <w:right w:w="0" w:type="dxa"/>
            </w:tcMar>
            <w:vAlign w:val="center"/>
          </w:tcPr>
          <w:p w14:paraId="797709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6ACE3C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4B2F25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43AB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65B2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w:t>
            </w:r>
          </w:p>
        </w:tc>
        <w:tc>
          <w:tcPr>
            <w:tcW w:w="1245" w:type="dxa"/>
            <w:shd w:val="clear" w:color="auto" w:fill="auto"/>
            <w:tcMar>
              <w:top w:w="0" w:type="dxa"/>
              <w:left w:w="0" w:type="dxa"/>
              <w:bottom w:w="0" w:type="dxa"/>
              <w:right w:w="0" w:type="dxa"/>
            </w:tcMar>
            <w:vAlign w:val="center"/>
          </w:tcPr>
          <w:p w14:paraId="3615BC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橡皮锤</w:t>
            </w:r>
          </w:p>
        </w:tc>
        <w:tc>
          <w:tcPr>
            <w:tcW w:w="7140" w:type="dxa"/>
            <w:shd w:val="clear" w:color="auto" w:fill="auto"/>
            <w:tcMar>
              <w:top w:w="0" w:type="dxa"/>
              <w:left w:w="0" w:type="dxa"/>
              <w:bottom w:w="0" w:type="dxa"/>
              <w:right w:w="0" w:type="dxa"/>
            </w:tcMar>
            <w:vAlign w:val="center"/>
          </w:tcPr>
          <w:p w14:paraId="450378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膝跳反射用</w:t>
            </w:r>
          </w:p>
        </w:tc>
        <w:tc>
          <w:tcPr>
            <w:tcW w:w="357" w:type="dxa"/>
            <w:shd w:val="clear" w:color="auto" w:fill="auto"/>
            <w:tcMar>
              <w:top w:w="0" w:type="dxa"/>
              <w:left w:w="0" w:type="dxa"/>
              <w:bottom w:w="0" w:type="dxa"/>
              <w:right w:w="0" w:type="dxa"/>
            </w:tcMar>
            <w:vAlign w:val="center"/>
          </w:tcPr>
          <w:p w14:paraId="4F4BA3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3D9E8F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6315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FF1A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161</w:t>
            </w:r>
          </w:p>
        </w:tc>
        <w:tc>
          <w:tcPr>
            <w:tcW w:w="1245" w:type="dxa"/>
            <w:shd w:val="clear" w:color="auto" w:fill="auto"/>
            <w:tcMar>
              <w:top w:w="0" w:type="dxa"/>
              <w:left w:w="0" w:type="dxa"/>
              <w:bottom w:w="0" w:type="dxa"/>
              <w:right w:w="0" w:type="dxa"/>
            </w:tcMar>
            <w:vAlign w:val="center"/>
          </w:tcPr>
          <w:p w14:paraId="6FC0C1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人体骨骼模型</w:t>
            </w:r>
          </w:p>
        </w:tc>
        <w:tc>
          <w:tcPr>
            <w:tcW w:w="7140" w:type="dxa"/>
            <w:shd w:val="clear" w:color="auto" w:fill="auto"/>
            <w:tcMar>
              <w:top w:w="0" w:type="dxa"/>
              <w:left w:w="0" w:type="dxa"/>
              <w:bottom w:w="0" w:type="dxa"/>
              <w:right w:w="0" w:type="dxa"/>
            </w:tcMar>
            <w:vAlign w:val="center"/>
          </w:tcPr>
          <w:p w14:paraId="460CD1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850 mm，PVC 材质。各部分骨的形态特征，应正确清晰，富有真实感，骨缝应清楚，骨性鼻腔，眶及所有孔，管、沟、裂显示应正确自然</w:t>
            </w:r>
          </w:p>
        </w:tc>
        <w:tc>
          <w:tcPr>
            <w:tcW w:w="357" w:type="dxa"/>
            <w:shd w:val="clear" w:color="auto" w:fill="auto"/>
            <w:tcMar>
              <w:top w:w="0" w:type="dxa"/>
              <w:left w:w="0" w:type="dxa"/>
              <w:bottom w:w="0" w:type="dxa"/>
              <w:right w:w="0" w:type="dxa"/>
            </w:tcMar>
            <w:vAlign w:val="center"/>
          </w:tcPr>
          <w:p w14:paraId="7527FC4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02A03A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E26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47D2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162</w:t>
            </w:r>
          </w:p>
        </w:tc>
        <w:tc>
          <w:tcPr>
            <w:tcW w:w="1245" w:type="dxa"/>
            <w:shd w:val="clear" w:color="auto" w:fill="auto"/>
            <w:tcMar>
              <w:top w:w="0" w:type="dxa"/>
              <w:left w:w="0" w:type="dxa"/>
              <w:bottom w:w="0" w:type="dxa"/>
              <w:right w:w="0" w:type="dxa"/>
            </w:tcMar>
            <w:vAlign w:val="center"/>
          </w:tcPr>
          <w:p w14:paraId="33B206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人体肌肉模型</w:t>
            </w:r>
          </w:p>
        </w:tc>
        <w:tc>
          <w:tcPr>
            <w:tcW w:w="7140" w:type="dxa"/>
            <w:shd w:val="clear" w:color="auto" w:fill="auto"/>
            <w:tcMar>
              <w:top w:w="0" w:type="dxa"/>
              <w:left w:w="0" w:type="dxa"/>
              <w:bottom w:w="0" w:type="dxa"/>
              <w:right w:w="0" w:type="dxa"/>
            </w:tcMar>
            <w:vAlign w:val="center"/>
          </w:tcPr>
          <w:p w14:paraId="589428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850mm全身，示浅层肌及部分深层肌</w:t>
            </w:r>
          </w:p>
        </w:tc>
        <w:tc>
          <w:tcPr>
            <w:tcW w:w="357" w:type="dxa"/>
            <w:shd w:val="clear" w:color="auto" w:fill="auto"/>
            <w:tcMar>
              <w:top w:w="0" w:type="dxa"/>
              <w:left w:w="0" w:type="dxa"/>
              <w:bottom w:w="0" w:type="dxa"/>
              <w:right w:w="0" w:type="dxa"/>
            </w:tcMar>
            <w:vAlign w:val="center"/>
          </w:tcPr>
          <w:p w14:paraId="6D71F0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559C88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36B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BE4B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163</w:t>
            </w:r>
          </w:p>
        </w:tc>
        <w:tc>
          <w:tcPr>
            <w:tcW w:w="1245" w:type="dxa"/>
            <w:shd w:val="clear" w:color="auto" w:fill="auto"/>
            <w:tcMar>
              <w:top w:w="0" w:type="dxa"/>
              <w:left w:w="0" w:type="dxa"/>
              <w:bottom w:w="0" w:type="dxa"/>
              <w:right w:w="0" w:type="dxa"/>
            </w:tcMar>
            <w:vAlign w:val="center"/>
          </w:tcPr>
          <w:p w14:paraId="1272F4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家蚕生活史标本</w:t>
            </w:r>
          </w:p>
        </w:tc>
        <w:tc>
          <w:tcPr>
            <w:tcW w:w="7140" w:type="dxa"/>
            <w:shd w:val="clear" w:color="auto" w:fill="auto"/>
            <w:tcMar>
              <w:top w:w="0" w:type="dxa"/>
              <w:left w:w="0" w:type="dxa"/>
              <w:bottom w:w="0" w:type="dxa"/>
              <w:right w:w="0" w:type="dxa"/>
            </w:tcMar>
            <w:vAlign w:val="center"/>
          </w:tcPr>
          <w:p w14:paraId="688A38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标本应由卵、幼虫（四龄）、蛹、雌雄成虫及茧组成，附蚕丝、丝织品、桑叶。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2. 卵、蚁蚕浸制，幼虫，蛹浸制或干制，成虫干制，茧两个。</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 标本采用分封或部分合封于小容器中。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4. 应有防腐措施。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5. 符合JY149—82和JY0325-93第4章的各项要求。</w:t>
            </w:r>
          </w:p>
        </w:tc>
        <w:tc>
          <w:tcPr>
            <w:tcW w:w="357" w:type="dxa"/>
            <w:shd w:val="clear" w:color="auto" w:fill="auto"/>
            <w:tcMar>
              <w:top w:w="0" w:type="dxa"/>
              <w:left w:w="0" w:type="dxa"/>
              <w:bottom w:w="0" w:type="dxa"/>
              <w:right w:w="0" w:type="dxa"/>
            </w:tcMar>
            <w:vAlign w:val="center"/>
          </w:tcPr>
          <w:p w14:paraId="3A50BB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3A3AA5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91D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DBE8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164</w:t>
            </w:r>
          </w:p>
        </w:tc>
        <w:tc>
          <w:tcPr>
            <w:tcW w:w="1245" w:type="dxa"/>
            <w:shd w:val="clear" w:color="auto" w:fill="auto"/>
            <w:tcMar>
              <w:top w:w="0" w:type="dxa"/>
              <w:left w:w="0" w:type="dxa"/>
              <w:bottom w:w="0" w:type="dxa"/>
              <w:right w:w="0" w:type="dxa"/>
            </w:tcMar>
            <w:vAlign w:val="center"/>
          </w:tcPr>
          <w:p w14:paraId="401C08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蝗虫生活史标本</w:t>
            </w:r>
          </w:p>
        </w:tc>
        <w:tc>
          <w:tcPr>
            <w:tcW w:w="7140" w:type="dxa"/>
            <w:shd w:val="clear" w:color="auto" w:fill="auto"/>
            <w:tcMar>
              <w:top w:w="0" w:type="dxa"/>
              <w:left w:w="0" w:type="dxa"/>
              <w:bottom w:w="0" w:type="dxa"/>
              <w:right w:w="0" w:type="dxa"/>
            </w:tcMar>
            <w:vAlign w:val="center"/>
          </w:tcPr>
          <w:p w14:paraId="4A5446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标本应选用东亚飞蝗、亚洲飞蝗或棉蝗制作，展示昆虫的不完全变态。</w:t>
            </w:r>
          </w:p>
        </w:tc>
        <w:tc>
          <w:tcPr>
            <w:tcW w:w="357" w:type="dxa"/>
            <w:shd w:val="clear" w:color="auto" w:fill="auto"/>
            <w:tcMar>
              <w:top w:w="0" w:type="dxa"/>
              <w:left w:w="0" w:type="dxa"/>
              <w:bottom w:w="0" w:type="dxa"/>
              <w:right w:w="0" w:type="dxa"/>
            </w:tcMar>
            <w:vAlign w:val="center"/>
          </w:tcPr>
          <w:p w14:paraId="590F42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2148E4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7A14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24EA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165</w:t>
            </w:r>
          </w:p>
        </w:tc>
        <w:tc>
          <w:tcPr>
            <w:tcW w:w="1245" w:type="dxa"/>
            <w:shd w:val="clear" w:color="auto" w:fill="auto"/>
            <w:tcMar>
              <w:top w:w="0" w:type="dxa"/>
              <w:left w:w="0" w:type="dxa"/>
              <w:bottom w:w="0" w:type="dxa"/>
              <w:right w:w="0" w:type="dxa"/>
            </w:tcMar>
            <w:vAlign w:val="center"/>
          </w:tcPr>
          <w:p w14:paraId="6FD7F3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蜜蜂生活史标本</w:t>
            </w:r>
          </w:p>
        </w:tc>
        <w:tc>
          <w:tcPr>
            <w:tcW w:w="7140" w:type="dxa"/>
            <w:shd w:val="clear" w:color="auto" w:fill="auto"/>
            <w:tcMar>
              <w:top w:w="0" w:type="dxa"/>
              <w:left w:w="0" w:type="dxa"/>
              <w:bottom w:w="0" w:type="dxa"/>
              <w:right w:w="0" w:type="dxa"/>
            </w:tcMar>
            <w:vAlign w:val="center"/>
          </w:tcPr>
          <w:p w14:paraId="3BECF8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标本应选用意蜂或中蜂制作（在产品标签中括注昆虫名），显示昆虫的完全变态、社会性昆虫不同及类型个体和经济意义。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2. 标本由卵、中熟幼虫、蛹、工蜂、雄峰和蜂王组成，附蜂巢、巢基、蜂蜡和蜂蜜。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 卵、幼虫、蛹、成虫采取浸制，分封或部分和封于小容器中。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4. 卵呈乳白色，香蕉状；幼虫呈“C”形，白色；蛹呈白色。</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5. 母蜂应是成虫中体型最大的，腹部最长，并保持丰满；雄峰腹部应粗壮，腹末圆；工蜂应是成虫中体型</w:t>
            </w:r>
          </w:p>
        </w:tc>
        <w:tc>
          <w:tcPr>
            <w:tcW w:w="357" w:type="dxa"/>
            <w:shd w:val="clear" w:color="auto" w:fill="auto"/>
            <w:tcMar>
              <w:top w:w="0" w:type="dxa"/>
              <w:left w:w="0" w:type="dxa"/>
              <w:bottom w:w="0" w:type="dxa"/>
              <w:right w:w="0" w:type="dxa"/>
            </w:tcMar>
            <w:vAlign w:val="center"/>
          </w:tcPr>
          <w:p w14:paraId="0E4BE9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76E66C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D8C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3651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166</w:t>
            </w:r>
          </w:p>
        </w:tc>
        <w:tc>
          <w:tcPr>
            <w:tcW w:w="1245" w:type="dxa"/>
            <w:shd w:val="clear" w:color="auto" w:fill="auto"/>
            <w:tcMar>
              <w:top w:w="0" w:type="dxa"/>
              <w:left w:w="0" w:type="dxa"/>
              <w:bottom w:w="0" w:type="dxa"/>
              <w:right w:w="0" w:type="dxa"/>
            </w:tcMar>
            <w:vAlign w:val="center"/>
          </w:tcPr>
          <w:p w14:paraId="0930ED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菜粉蝶生活史标本</w:t>
            </w:r>
          </w:p>
        </w:tc>
        <w:tc>
          <w:tcPr>
            <w:tcW w:w="7140" w:type="dxa"/>
            <w:shd w:val="clear" w:color="auto" w:fill="auto"/>
            <w:tcMar>
              <w:top w:w="0" w:type="dxa"/>
              <w:left w:w="0" w:type="dxa"/>
              <w:bottom w:w="0" w:type="dxa"/>
              <w:right w:w="0" w:type="dxa"/>
            </w:tcMar>
            <w:vAlign w:val="center"/>
          </w:tcPr>
          <w:p w14:paraId="418DB5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标本应选用菜粉蝶制作，显示其完全变态。2、标本由卵、幼虫、蛹、雌雄成虫及被害物组成，按生活史顺序排列。3、卵、幼虫浸制，蛹浸制或干制，浸制标本定位于衬托上，分别安装在小瓶内。4、成虫针插、展翅，雌、雄体的特征应明显。5、蛹纺锤形，长≥18mm，定位于被害植物上，蛹与被害植物色泽相近。6、标本的封装执行JY149-82中2.1、2.5条的要求。</w:t>
            </w:r>
          </w:p>
        </w:tc>
        <w:tc>
          <w:tcPr>
            <w:tcW w:w="357" w:type="dxa"/>
            <w:shd w:val="clear" w:color="auto" w:fill="auto"/>
            <w:tcMar>
              <w:top w:w="0" w:type="dxa"/>
              <w:left w:w="0" w:type="dxa"/>
              <w:bottom w:w="0" w:type="dxa"/>
              <w:right w:w="0" w:type="dxa"/>
            </w:tcMar>
            <w:vAlign w:val="center"/>
          </w:tcPr>
          <w:p w14:paraId="75CD90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1A8762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2B4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A4A5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167</w:t>
            </w:r>
          </w:p>
        </w:tc>
        <w:tc>
          <w:tcPr>
            <w:tcW w:w="1245" w:type="dxa"/>
            <w:shd w:val="clear" w:color="auto" w:fill="auto"/>
            <w:tcMar>
              <w:top w:w="0" w:type="dxa"/>
              <w:left w:w="0" w:type="dxa"/>
              <w:bottom w:w="0" w:type="dxa"/>
              <w:right w:w="0" w:type="dxa"/>
            </w:tcMar>
            <w:vAlign w:val="center"/>
          </w:tcPr>
          <w:p w14:paraId="21FFB8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蛙发育顺序标本</w:t>
            </w:r>
          </w:p>
        </w:tc>
        <w:tc>
          <w:tcPr>
            <w:tcW w:w="7140" w:type="dxa"/>
            <w:shd w:val="clear" w:color="auto" w:fill="auto"/>
            <w:tcMar>
              <w:top w:w="0" w:type="dxa"/>
              <w:left w:w="0" w:type="dxa"/>
              <w:bottom w:w="0" w:type="dxa"/>
              <w:right w:w="0" w:type="dxa"/>
            </w:tcMar>
            <w:vAlign w:val="center"/>
          </w:tcPr>
          <w:p w14:paraId="44613B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蛙的八个发育期组成。①-②期中的每一个标本应具透明、清晰和膨胀的卵胶膜。①-③期的标本应≥5个，在容器中不定位。③期的标本应能目见≥一对的鳃。④期的标本一个腹面向上，一个腹面向下，互相平行。⑥与⑦期的尾长应有明显区分。</w:t>
            </w:r>
          </w:p>
        </w:tc>
        <w:tc>
          <w:tcPr>
            <w:tcW w:w="357" w:type="dxa"/>
            <w:shd w:val="clear" w:color="auto" w:fill="auto"/>
            <w:tcMar>
              <w:top w:w="0" w:type="dxa"/>
              <w:left w:w="0" w:type="dxa"/>
              <w:bottom w:w="0" w:type="dxa"/>
              <w:right w:w="0" w:type="dxa"/>
            </w:tcMar>
            <w:vAlign w:val="center"/>
          </w:tcPr>
          <w:p w14:paraId="1BECBB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77E7A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79B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623F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168</w:t>
            </w:r>
          </w:p>
        </w:tc>
        <w:tc>
          <w:tcPr>
            <w:tcW w:w="1245" w:type="dxa"/>
            <w:shd w:val="clear" w:color="auto" w:fill="auto"/>
            <w:tcMar>
              <w:top w:w="0" w:type="dxa"/>
              <w:left w:w="0" w:type="dxa"/>
              <w:bottom w:w="0" w:type="dxa"/>
              <w:right w:w="0" w:type="dxa"/>
            </w:tcMar>
            <w:vAlign w:val="center"/>
          </w:tcPr>
          <w:p w14:paraId="5BE90E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正常人染色体装片</w:t>
            </w:r>
          </w:p>
        </w:tc>
        <w:tc>
          <w:tcPr>
            <w:tcW w:w="7140" w:type="dxa"/>
            <w:shd w:val="clear" w:color="auto" w:fill="auto"/>
            <w:tcMar>
              <w:top w:w="0" w:type="dxa"/>
              <w:left w:w="0" w:type="dxa"/>
              <w:bottom w:w="0" w:type="dxa"/>
              <w:right w:w="0" w:type="dxa"/>
            </w:tcMar>
            <w:vAlign w:val="center"/>
          </w:tcPr>
          <w:p w14:paraId="34FC30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r>
              <w:rPr>
                <w:rFonts w:hint="eastAsia" w:ascii="宋体" w:hAnsi="宋体" w:eastAsia="宋体" w:cs="宋体"/>
                <w:i w:val="0"/>
                <w:iCs w:val="0"/>
                <w:color w:val="auto"/>
                <w:kern w:val="0"/>
                <w:sz w:val="24"/>
                <w:szCs w:val="24"/>
                <w:u w:val="none"/>
                <w:lang w:val="en-US" w:eastAsia="zh-CN" w:bidi="ar"/>
              </w:rPr>
              <w:br w:type="textWrapping"/>
            </w:r>
          </w:p>
        </w:tc>
        <w:tc>
          <w:tcPr>
            <w:tcW w:w="357" w:type="dxa"/>
            <w:shd w:val="clear" w:color="auto" w:fill="auto"/>
            <w:tcMar>
              <w:top w:w="0" w:type="dxa"/>
              <w:left w:w="0" w:type="dxa"/>
              <w:bottom w:w="0" w:type="dxa"/>
              <w:right w:w="0" w:type="dxa"/>
            </w:tcMar>
            <w:vAlign w:val="center"/>
          </w:tcPr>
          <w:p w14:paraId="6B6BAF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F17E9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7DF6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D377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169</w:t>
            </w:r>
          </w:p>
        </w:tc>
        <w:tc>
          <w:tcPr>
            <w:tcW w:w="1245" w:type="dxa"/>
            <w:shd w:val="clear" w:color="auto" w:fill="auto"/>
            <w:tcMar>
              <w:top w:w="0" w:type="dxa"/>
              <w:left w:w="0" w:type="dxa"/>
              <w:bottom w:w="0" w:type="dxa"/>
              <w:right w:w="0" w:type="dxa"/>
            </w:tcMar>
            <w:vAlign w:val="center"/>
          </w:tcPr>
          <w:p w14:paraId="29B164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蛔虫标本</w:t>
            </w:r>
          </w:p>
        </w:tc>
        <w:tc>
          <w:tcPr>
            <w:tcW w:w="7140" w:type="dxa"/>
            <w:shd w:val="clear" w:color="auto" w:fill="auto"/>
            <w:tcMar>
              <w:top w:w="0" w:type="dxa"/>
              <w:left w:w="0" w:type="dxa"/>
              <w:bottom w:w="0" w:type="dxa"/>
              <w:right w:w="0" w:type="dxa"/>
            </w:tcMar>
            <w:vAlign w:val="center"/>
          </w:tcPr>
          <w:p w14:paraId="528F2A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雌、雄各一条，采用猪蛔虫或马蛔虫制作。符合ＪＹ１４３－８２《动物浸制标本通用技术条件》（试行）的规定</w:t>
            </w:r>
          </w:p>
        </w:tc>
        <w:tc>
          <w:tcPr>
            <w:tcW w:w="357" w:type="dxa"/>
            <w:shd w:val="clear" w:color="auto" w:fill="auto"/>
            <w:tcMar>
              <w:top w:w="0" w:type="dxa"/>
              <w:left w:w="0" w:type="dxa"/>
              <w:bottom w:w="0" w:type="dxa"/>
              <w:right w:w="0" w:type="dxa"/>
            </w:tcMar>
            <w:vAlign w:val="center"/>
          </w:tcPr>
          <w:p w14:paraId="310200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224AA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007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1550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170</w:t>
            </w:r>
          </w:p>
        </w:tc>
        <w:tc>
          <w:tcPr>
            <w:tcW w:w="1245" w:type="dxa"/>
            <w:shd w:val="clear" w:color="auto" w:fill="auto"/>
            <w:tcMar>
              <w:top w:w="0" w:type="dxa"/>
              <w:left w:w="0" w:type="dxa"/>
              <w:bottom w:w="0" w:type="dxa"/>
              <w:right w:w="0" w:type="dxa"/>
            </w:tcMar>
            <w:vAlign w:val="center"/>
          </w:tcPr>
          <w:p w14:paraId="12863D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节肢动物标本</w:t>
            </w:r>
          </w:p>
        </w:tc>
        <w:tc>
          <w:tcPr>
            <w:tcW w:w="7140" w:type="dxa"/>
            <w:shd w:val="clear" w:color="auto" w:fill="auto"/>
            <w:tcMar>
              <w:top w:w="0" w:type="dxa"/>
              <w:left w:w="0" w:type="dxa"/>
              <w:bottom w:w="0" w:type="dxa"/>
              <w:right w:w="0" w:type="dxa"/>
            </w:tcMar>
            <w:vAlign w:val="center"/>
          </w:tcPr>
          <w:p w14:paraId="4EFA70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产品应包括≥六种的常见节肢动物的标本，固定，成套，装盒。</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2. 标本应固定牢固，不易脱落，无虫蛀。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 盒应便于观察，不易破损，接合紧密并有防虫措施。</w:t>
            </w:r>
          </w:p>
        </w:tc>
        <w:tc>
          <w:tcPr>
            <w:tcW w:w="357" w:type="dxa"/>
            <w:shd w:val="clear" w:color="auto" w:fill="auto"/>
            <w:tcMar>
              <w:top w:w="0" w:type="dxa"/>
              <w:left w:w="0" w:type="dxa"/>
              <w:bottom w:w="0" w:type="dxa"/>
              <w:right w:w="0" w:type="dxa"/>
            </w:tcMar>
            <w:vAlign w:val="center"/>
          </w:tcPr>
          <w:p w14:paraId="159F8C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514DD1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5AA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1E27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171</w:t>
            </w:r>
          </w:p>
        </w:tc>
        <w:tc>
          <w:tcPr>
            <w:tcW w:w="1245" w:type="dxa"/>
            <w:shd w:val="clear" w:color="auto" w:fill="auto"/>
            <w:tcMar>
              <w:top w:w="0" w:type="dxa"/>
              <w:left w:w="0" w:type="dxa"/>
              <w:bottom w:w="0" w:type="dxa"/>
              <w:right w:w="0" w:type="dxa"/>
            </w:tcMar>
            <w:vAlign w:val="center"/>
          </w:tcPr>
          <w:p w14:paraId="1D0D8C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昆虫标本</w:t>
            </w:r>
          </w:p>
        </w:tc>
        <w:tc>
          <w:tcPr>
            <w:tcW w:w="7140" w:type="dxa"/>
            <w:shd w:val="clear" w:color="auto" w:fill="auto"/>
            <w:tcMar>
              <w:top w:w="0" w:type="dxa"/>
              <w:left w:w="0" w:type="dxa"/>
              <w:bottom w:w="0" w:type="dxa"/>
              <w:right w:w="0" w:type="dxa"/>
            </w:tcMar>
            <w:vAlign w:val="center"/>
          </w:tcPr>
          <w:p w14:paraId="7E665F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产品应包括≥六种的常见节肢动物的标本，固定，成套，装盒。</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2. 标本应固定牢固，不易脱落，无虫蛀。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 盒应便于观察，不易破损，接合紧密并有防虫措施。</w:t>
            </w:r>
          </w:p>
        </w:tc>
        <w:tc>
          <w:tcPr>
            <w:tcW w:w="357" w:type="dxa"/>
            <w:shd w:val="clear" w:color="auto" w:fill="auto"/>
            <w:tcMar>
              <w:top w:w="0" w:type="dxa"/>
              <w:left w:w="0" w:type="dxa"/>
              <w:bottom w:w="0" w:type="dxa"/>
              <w:right w:w="0" w:type="dxa"/>
            </w:tcMar>
            <w:vAlign w:val="center"/>
          </w:tcPr>
          <w:p w14:paraId="3A3DBF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0D2394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419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74F8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172</w:t>
            </w:r>
          </w:p>
        </w:tc>
        <w:tc>
          <w:tcPr>
            <w:tcW w:w="1245" w:type="dxa"/>
            <w:shd w:val="clear" w:color="auto" w:fill="auto"/>
            <w:tcMar>
              <w:top w:w="0" w:type="dxa"/>
              <w:left w:w="0" w:type="dxa"/>
              <w:bottom w:w="0" w:type="dxa"/>
              <w:right w:w="0" w:type="dxa"/>
            </w:tcMar>
            <w:vAlign w:val="center"/>
          </w:tcPr>
          <w:p w14:paraId="2CE088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细菌三型涂片</w:t>
            </w:r>
          </w:p>
        </w:tc>
        <w:tc>
          <w:tcPr>
            <w:tcW w:w="7140" w:type="dxa"/>
            <w:shd w:val="clear" w:color="auto" w:fill="auto"/>
            <w:tcMar>
              <w:top w:w="0" w:type="dxa"/>
              <w:left w:w="0" w:type="dxa"/>
              <w:bottom w:w="0" w:type="dxa"/>
              <w:right w:w="0" w:type="dxa"/>
            </w:tcMar>
            <w:vAlign w:val="center"/>
          </w:tcPr>
          <w:p w14:paraId="19165A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5B6D7C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7E0FD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4458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B2CF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173</w:t>
            </w:r>
          </w:p>
        </w:tc>
        <w:tc>
          <w:tcPr>
            <w:tcW w:w="1245" w:type="dxa"/>
            <w:shd w:val="clear" w:color="auto" w:fill="auto"/>
            <w:tcMar>
              <w:top w:w="0" w:type="dxa"/>
              <w:left w:w="0" w:type="dxa"/>
              <w:bottom w:w="0" w:type="dxa"/>
              <w:right w:w="0" w:type="dxa"/>
            </w:tcMar>
            <w:vAlign w:val="center"/>
          </w:tcPr>
          <w:p w14:paraId="392605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酵母菌装片</w:t>
            </w:r>
          </w:p>
        </w:tc>
        <w:tc>
          <w:tcPr>
            <w:tcW w:w="7140" w:type="dxa"/>
            <w:shd w:val="clear" w:color="auto" w:fill="auto"/>
            <w:tcMar>
              <w:top w:w="0" w:type="dxa"/>
              <w:left w:w="0" w:type="dxa"/>
              <w:bottom w:w="0" w:type="dxa"/>
              <w:right w:w="0" w:type="dxa"/>
            </w:tcMar>
            <w:vAlign w:val="center"/>
          </w:tcPr>
          <w:p w14:paraId="27C9A1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r>
              <w:rPr>
                <w:rFonts w:hint="eastAsia" w:ascii="宋体" w:hAnsi="宋体" w:eastAsia="宋体" w:cs="宋体"/>
                <w:i w:val="0"/>
                <w:iCs w:val="0"/>
                <w:color w:val="auto"/>
                <w:kern w:val="0"/>
                <w:sz w:val="24"/>
                <w:szCs w:val="24"/>
                <w:u w:val="none"/>
                <w:lang w:val="en-US" w:eastAsia="zh-CN" w:bidi="ar"/>
              </w:rPr>
              <w:br w:type="textWrapping"/>
            </w:r>
          </w:p>
        </w:tc>
        <w:tc>
          <w:tcPr>
            <w:tcW w:w="357" w:type="dxa"/>
            <w:shd w:val="clear" w:color="auto" w:fill="auto"/>
            <w:tcMar>
              <w:top w:w="0" w:type="dxa"/>
              <w:left w:w="0" w:type="dxa"/>
              <w:bottom w:w="0" w:type="dxa"/>
              <w:right w:w="0" w:type="dxa"/>
            </w:tcMar>
            <w:vAlign w:val="center"/>
          </w:tcPr>
          <w:p w14:paraId="453C5E2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2D0DC5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72B9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8B4E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174</w:t>
            </w:r>
          </w:p>
        </w:tc>
        <w:tc>
          <w:tcPr>
            <w:tcW w:w="1245" w:type="dxa"/>
            <w:shd w:val="clear" w:color="auto" w:fill="auto"/>
            <w:tcMar>
              <w:top w:w="0" w:type="dxa"/>
              <w:left w:w="0" w:type="dxa"/>
              <w:bottom w:w="0" w:type="dxa"/>
              <w:right w:w="0" w:type="dxa"/>
            </w:tcMar>
            <w:vAlign w:val="center"/>
          </w:tcPr>
          <w:p w14:paraId="66AD7D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青霉装片</w:t>
            </w:r>
          </w:p>
        </w:tc>
        <w:tc>
          <w:tcPr>
            <w:tcW w:w="7140" w:type="dxa"/>
            <w:shd w:val="clear" w:color="auto" w:fill="auto"/>
            <w:tcMar>
              <w:top w:w="0" w:type="dxa"/>
              <w:left w:w="0" w:type="dxa"/>
              <w:bottom w:w="0" w:type="dxa"/>
              <w:right w:w="0" w:type="dxa"/>
            </w:tcMar>
            <w:vAlign w:val="center"/>
          </w:tcPr>
          <w:p w14:paraId="189454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r>
              <w:rPr>
                <w:rFonts w:hint="eastAsia" w:ascii="宋体" w:hAnsi="宋体" w:eastAsia="宋体" w:cs="宋体"/>
                <w:i w:val="0"/>
                <w:iCs w:val="0"/>
                <w:color w:val="auto"/>
                <w:kern w:val="0"/>
                <w:sz w:val="24"/>
                <w:szCs w:val="24"/>
                <w:u w:val="none"/>
                <w:lang w:val="en-US" w:eastAsia="zh-CN" w:bidi="ar"/>
              </w:rPr>
              <w:br w:type="textWrapping"/>
            </w:r>
          </w:p>
        </w:tc>
        <w:tc>
          <w:tcPr>
            <w:tcW w:w="357" w:type="dxa"/>
            <w:shd w:val="clear" w:color="auto" w:fill="auto"/>
            <w:tcMar>
              <w:top w:w="0" w:type="dxa"/>
              <w:left w:w="0" w:type="dxa"/>
              <w:bottom w:w="0" w:type="dxa"/>
              <w:right w:w="0" w:type="dxa"/>
            </w:tcMar>
            <w:vAlign w:val="center"/>
          </w:tcPr>
          <w:p w14:paraId="502290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3F1723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3E47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A16D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175</w:t>
            </w:r>
          </w:p>
        </w:tc>
        <w:tc>
          <w:tcPr>
            <w:tcW w:w="1245" w:type="dxa"/>
            <w:shd w:val="clear" w:color="auto" w:fill="auto"/>
            <w:tcMar>
              <w:top w:w="0" w:type="dxa"/>
              <w:left w:w="0" w:type="dxa"/>
              <w:bottom w:w="0" w:type="dxa"/>
              <w:right w:w="0" w:type="dxa"/>
            </w:tcMar>
            <w:vAlign w:val="center"/>
          </w:tcPr>
          <w:p w14:paraId="55E565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曲霉装片</w:t>
            </w:r>
          </w:p>
        </w:tc>
        <w:tc>
          <w:tcPr>
            <w:tcW w:w="7140" w:type="dxa"/>
            <w:shd w:val="clear" w:color="auto" w:fill="auto"/>
            <w:tcMar>
              <w:top w:w="0" w:type="dxa"/>
              <w:left w:w="0" w:type="dxa"/>
              <w:bottom w:w="0" w:type="dxa"/>
              <w:right w:w="0" w:type="dxa"/>
            </w:tcMar>
            <w:vAlign w:val="center"/>
          </w:tcPr>
          <w:p w14:paraId="6E7685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r>
              <w:rPr>
                <w:rFonts w:hint="eastAsia" w:ascii="宋体" w:hAnsi="宋体" w:eastAsia="宋体" w:cs="宋体"/>
                <w:i w:val="0"/>
                <w:iCs w:val="0"/>
                <w:color w:val="auto"/>
                <w:kern w:val="0"/>
                <w:sz w:val="24"/>
                <w:szCs w:val="24"/>
                <w:u w:val="none"/>
                <w:lang w:val="en-US" w:eastAsia="zh-CN" w:bidi="ar"/>
              </w:rPr>
              <w:br w:type="textWrapping"/>
            </w:r>
          </w:p>
        </w:tc>
        <w:tc>
          <w:tcPr>
            <w:tcW w:w="357" w:type="dxa"/>
            <w:shd w:val="clear" w:color="auto" w:fill="auto"/>
            <w:tcMar>
              <w:top w:w="0" w:type="dxa"/>
              <w:left w:w="0" w:type="dxa"/>
              <w:bottom w:w="0" w:type="dxa"/>
              <w:right w:w="0" w:type="dxa"/>
            </w:tcMar>
            <w:vAlign w:val="center"/>
          </w:tcPr>
          <w:p w14:paraId="009BCD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69471B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1E39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82A52A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18、初中生物准备室</w:t>
            </w:r>
          </w:p>
        </w:tc>
      </w:tr>
      <w:tr w14:paraId="0D79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E74C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545E3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（准备台）</w:t>
            </w:r>
          </w:p>
        </w:tc>
        <w:tc>
          <w:tcPr>
            <w:tcW w:w="7140" w:type="dxa"/>
            <w:shd w:val="clear" w:color="auto" w:fill="auto"/>
            <w:tcMar>
              <w:top w:w="0" w:type="dxa"/>
              <w:left w:w="0" w:type="dxa"/>
              <w:bottom w:w="0" w:type="dxa"/>
              <w:right w:w="0" w:type="dxa"/>
            </w:tcMar>
            <w:vAlign w:val="center"/>
          </w:tcPr>
          <w:p w14:paraId="6762B4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1.规格：≥2400×1200×850mm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4.桌身内衬板：采用三聚氰胺防潮双贴面板，(基板为E1级环保板)，板材所有截面PVC机器封边，粘力强、密封性好、经久耐用。组装接缝严密，连接牢固，无松动现象。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5.采用ABS工程塑料模具成型制作而成，具有高度可调、耐磨、防潮、耐腐蚀等。</w:t>
            </w:r>
          </w:p>
        </w:tc>
        <w:tc>
          <w:tcPr>
            <w:tcW w:w="357" w:type="dxa"/>
            <w:shd w:val="clear" w:color="auto" w:fill="auto"/>
            <w:tcMar>
              <w:top w:w="0" w:type="dxa"/>
              <w:left w:w="0" w:type="dxa"/>
              <w:bottom w:w="0" w:type="dxa"/>
              <w:right w:w="0" w:type="dxa"/>
            </w:tcMar>
            <w:vAlign w:val="center"/>
          </w:tcPr>
          <w:p w14:paraId="27F1D9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5F801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361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4D50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26D9D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78F678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盒体采用铝合金材料,钢制模具一体成型，表面经环氧树脂粉末静电喷涂,设置二、三眼多功能插座</w:t>
            </w:r>
          </w:p>
        </w:tc>
        <w:tc>
          <w:tcPr>
            <w:tcW w:w="357" w:type="dxa"/>
            <w:shd w:val="clear" w:color="auto" w:fill="auto"/>
            <w:tcMar>
              <w:top w:w="0" w:type="dxa"/>
              <w:left w:w="0" w:type="dxa"/>
              <w:bottom w:w="0" w:type="dxa"/>
              <w:right w:w="0" w:type="dxa"/>
            </w:tcMar>
            <w:vAlign w:val="center"/>
          </w:tcPr>
          <w:p w14:paraId="68AF74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7A240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70C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9467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FA071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5F9B33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0F8B43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041FD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FBA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8BC7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086353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6FF312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7FB679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AEBDD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E0E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F989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06093B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6FA408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79EEF6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CF410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86A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37DE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4CA7D6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3A13BD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727393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16D671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91E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781A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7B00AF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1EE81A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06E69E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E0B1C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8AA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3A11FE5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19、初中生物仪器室</w:t>
            </w:r>
          </w:p>
        </w:tc>
      </w:tr>
      <w:tr w14:paraId="6144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1244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ACF8A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3E6001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7D7A13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EB252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r>
      <w:tr w14:paraId="7869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2A8D0A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20、初中生物药品室</w:t>
            </w:r>
          </w:p>
        </w:tc>
      </w:tr>
      <w:tr w14:paraId="12CD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67BB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BBD13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通风药品柜</w:t>
            </w:r>
          </w:p>
        </w:tc>
        <w:tc>
          <w:tcPr>
            <w:tcW w:w="7140" w:type="dxa"/>
            <w:shd w:val="clear" w:color="auto" w:fill="auto"/>
            <w:tcMar>
              <w:top w:w="0" w:type="dxa"/>
              <w:left w:w="0" w:type="dxa"/>
              <w:bottom w:w="0" w:type="dxa"/>
              <w:right w:w="0" w:type="dxa"/>
            </w:tcMar>
            <w:vAlign w:val="center"/>
          </w:tcPr>
          <w:p w14:paraId="230A0B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2.柜体：侧板、顶底板采用ABS/PP材料模具一次成型，表面沙面和光面相结合处理，保证柜体之坚固及密封性，耐腐蚀性强，顶板、底板可预留模具成型排风孔。底部镶嵌15mm×30×1.2mm钢制横梁，承重力强。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3.上柜柜门：内框采用ABS/PP材质模具一次成型，外嵌5mm厚钢化烤漆玻璃，中间烤漆镂空制作。上下拉手及三角对称五点固定，防止玻璃的松动或开合。伸缩式PP旋转门轴，四角圆弧倒角，内侧弧形圆边。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4.下柜柜门：内框采用ABS/PP材质模具一次成型，外嵌5mm厚钢化烤漆玻璃。上下拉手及三角对称五点固定，防止玻璃的松动或开合。伸缩式ABS旋转门轴，四角圆弧倒角，内侧弧形圆边。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层板：上柜配置两块活动层板，下柜配置一块活动层板，层板全部采用ABS/PP材料模具一次成型，表面沙面和光面相结合处理，四周有阻水边，底部镶嵌两根15mm×30×1.2mm钢制横梁，承重力强。整体设计为活动式，可随意抽取放在合适的隔层，自由组合各层空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6.拉手：采用ABS材料模具一次成型，直角梯形四周倒圆与柜门平行，开启方便。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7.门铰链：采用ABS材料模具一次成型，伸缩式PP旋转门轴，永不生锈，耐腐蚀性好。</w:t>
            </w:r>
          </w:p>
        </w:tc>
        <w:tc>
          <w:tcPr>
            <w:tcW w:w="357" w:type="dxa"/>
            <w:shd w:val="clear" w:color="auto" w:fill="auto"/>
            <w:tcMar>
              <w:top w:w="0" w:type="dxa"/>
              <w:left w:w="0" w:type="dxa"/>
              <w:bottom w:w="0" w:type="dxa"/>
              <w:right w:w="0" w:type="dxa"/>
            </w:tcMar>
            <w:vAlign w:val="center"/>
          </w:tcPr>
          <w:p w14:paraId="696AEA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0CE7E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31E9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DD0C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3C7A4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0B50C5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0CCD81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2A71E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D19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BB27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C33DB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74C1EF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3FB538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807B5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8FD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2B71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369656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4CB4AC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3FB862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7E5A67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2ED1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D9AF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39C88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斜流式管道风机</w:t>
            </w:r>
          </w:p>
        </w:tc>
        <w:tc>
          <w:tcPr>
            <w:tcW w:w="7140" w:type="dxa"/>
            <w:shd w:val="clear" w:color="auto" w:fill="auto"/>
            <w:tcMar>
              <w:top w:w="0" w:type="dxa"/>
              <w:left w:w="0" w:type="dxa"/>
              <w:bottom w:w="0" w:type="dxa"/>
              <w:right w:w="0" w:type="dxa"/>
            </w:tcMar>
            <w:vAlign w:val="center"/>
          </w:tcPr>
          <w:p w14:paraId="7BCE24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功率≥120w，风量：≥1200m³/h，噪音≤50db，接管直径200mm。</w:t>
            </w:r>
          </w:p>
        </w:tc>
        <w:tc>
          <w:tcPr>
            <w:tcW w:w="357" w:type="dxa"/>
            <w:shd w:val="clear" w:color="auto" w:fill="auto"/>
            <w:tcMar>
              <w:top w:w="0" w:type="dxa"/>
              <w:left w:w="0" w:type="dxa"/>
              <w:bottom w:w="0" w:type="dxa"/>
              <w:right w:w="0" w:type="dxa"/>
            </w:tcMar>
            <w:vAlign w:val="center"/>
          </w:tcPr>
          <w:p w14:paraId="78D548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4C692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7B3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9EED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778368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715811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08C9D20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A2021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393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F61E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5DA149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6A6524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4104621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B3193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54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472DA2D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21、初中综合实践室</w:t>
            </w:r>
          </w:p>
        </w:tc>
      </w:tr>
      <w:tr w14:paraId="071B1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E3F9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3B2F9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教师操作台</w:t>
            </w:r>
          </w:p>
        </w:tc>
        <w:tc>
          <w:tcPr>
            <w:tcW w:w="7140" w:type="dxa"/>
            <w:shd w:val="clear" w:color="auto" w:fill="auto"/>
            <w:tcMar>
              <w:top w:w="0" w:type="dxa"/>
              <w:left w:w="0" w:type="dxa"/>
              <w:bottom w:w="0" w:type="dxa"/>
              <w:right w:w="0" w:type="dxa"/>
            </w:tcMar>
            <w:vAlign w:val="center"/>
          </w:tcPr>
          <w:p w14:paraId="10A2EE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规格：≥2400×700×850mm(±5mm)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1、采用厚度≥25mm，其采用≥18mm的</w:t>
            </w:r>
            <w:r>
              <w:rPr>
                <w:rStyle w:val="29"/>
                <w:rFonts w:hint="eastAsia" w:ascii="宋体" w:hAnsi="宋体" w:eastAsia="宋体" w:cs="宋体"/>
                <w:color w:val="auto"/>
                <w:sz w:val="24"/>
                <w:szCs w:val="24"/>
                <w:lang w:val="en-US" w:eastAsia="zh-CN" w:bidi="ar"/>
              </w:rPr>
              <w:t>多层板</w:t>
            </w:r>
            <w:r>
              <w:rPr>
                <w:rStyle w:val="30"/>
                <w:rFonts w:hint="eastAsia" w:ascii="宋体" w:hAnsi="宋体" w:eastAsia="宋体" w:cs="宋体"/>
                <w:color w:val="auto"/>
                <w:sz w:val="24"/>
                <w:szCs w:val="24"/>
                <w:lang w:val="en-US" w:eastAsia="zh-CN" w:bidi="ar"/>
              </w:rPr>
              <w:t>基材,基材表面压贴三聚氰胺饰面，其截面用PVC封边条机械高温热熔胶封边。</w:t>
            </w:r>
            <w:r>
              <w:rPr>
                <w:rStyle w:val="30"/>
                <w:rFonts w:hint="eastAsia" w:ascii="宋体" w:hAnsi="宋体" w:eastAsia="宋体" w:cs="宋体"/>
                <w:color w:val="auto"/>
                <w:sz w:val="24"/>
                <w:szCs w:val="24"/>
                <w:lang w:val="en-US" w:eastAsia="zh-CN" w:bidi="ar"/>
              </w:rPr>
              <w:br w:type="textWrapping"/>
            </w:r>
            <w:r>
              <w:rPr>
                <w:rStyle w:val="30"/>
                <w:rFonts w:hint="eastAsia" w:ascii="宋体" w:hAnsi="宋体" w:eastAsia="宋体" w:cs="宋体"/>
                <w:color w:val="auto"/>
                <w:sz w:val="24"/>
                <w:szCs w:val="24"/>
                <w:lang w:val="en-US" w:eastAsia="zh-CN" w:bidi="ar"/>
              </w:rPr>
              <w:t>2、钢制脚架，≥50×50mm厚1.2mm的方管，方管焊接成型,落地配有可调节脚座。连杆为≥50×20×1.2mm。表面为静电喷塑。</w:t>
            </w:r>
            <w:r>
              <w:rPr>
                <w:rStyle w:val="30"/>
                <w:rFonts w:hint="eastAsia" w:ascii="宋体" w:hAnsi="宋体" w:eastAsia="宋体" w:cs="宋体"/>
                <w:color w:val="auto"/>
                <w:sz w:val="24"/>
                <w:szCs w:val="24"/>
                <w:lang w:val="en-US" w:eastAsia="zh-CN" w:bidi="ar"/>
              </w:rPr>
              <w:br w:type="textWrapping"/>
            </w:r>
            <w:r>
              <w:rPr>
                <w:rStyle w:val="30"/>
                <w:rFonts w:hint="eastAsia" w:ascii="宋体" w:hAnsi="宋体" w:eastAsia="宋体" w:cs="宋体"/>
                <w:color w:val="auto"/>
                <w:sz w:val="24"/>
                <w:szCs w:val="24"/>
                <w:lang w:val="en-US" w:eastAsia="zh-CN" w:bidi="ar"/>
              </w:rPr>
              <w:t>3、滑轨为三节滚珠滑轨，缓冲门铰，配有通用锁匙锁。</w:t>
            </w:r>
            <w:r>
              <w:rPr>
                <w:rStyle w:val="30"/>
                <w:rFonts w:hint="eastAsia" w:ascii="宋体" w:hAnsi="宋体" w:eastAsia="宋体" w:cs="宋体"/>
                <w:color w:val="auto"/>
                <w:sz w:val="24"/>
                <w:szCs w:val="24"/>
                <w:lang w:val="en-US" w:eastAsia="zh-CN" w:bidi="ar"/>
              </w:rPr>
              <w:br w:type="textWrapping"/>
            </w:r>
            <w:r>
              <w:rPr>
                <w:rStyle w:val="30"/>
                <w:rFonts w:hint="eastAsia" w:ascii="宋体" w:hAnsi="宋体" w:eastAsia="宋体" w:cs="宋体"/>
                <w:color w:val="auto"/>
                <w:sz w:val="24"/>
                <w:szCs w:val="24"/>
                <w:lang w:val="en-US" w:eastAsia="zh-CN" w:bidi="ar"/>
              </w:rPr>
              <w:t>4、台面下面配置1抽屉1键盘，下边两侧为门柜。可摆放电脑、功放等多媒体教学设备。</w:t>
            </w:r>
          </w:p>
        </w:tc>
        <w:tc>
          <w:tcPr>
            <w:tcW w:w="357" w:type="dxa"/>
            <w:shd w:val="clear" w:color="auto" w:fill="auto"/>
            <w:tcMar>
              <w:top w:w="0" w:type="dxa"/>
              <w:left w:w="0" w:type="dxa"/>
              <w:bottom w:w="0" w:type="dxa"/>
              <w:right w:w="0" w:type="dxa"/>
            </w:tcMar>
            <w:vAlign w:val="center"/>
          </w:tcPr>
          <w:p w14:paraId="1B3C6E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1DB300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D142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E591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A32E8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总电源开关</w:t>
            </w:r>
          </w:p>
        </w:tc>
        <w:tc>
          <w:tcPr>
            <w:tcW w:w="7140" w:type="dxa"/>
            <w:shd w:val="clear" w:color="auto" w:fill="auto"/>
            <w:tcMar>
              <w:top w:w="0" w:type="dxa"/>
              <w:left w:w="0" w:type="dxa"/>
              <w:bottom w:w="0" w:type="dxa"/>
              <w:right w:w="0" w:type="dxa"/>
            </w:tcMar>
            <w:vAlign w:val="center"/>
          </w:tcPr>
          <w:p w14:paraId="058C87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规格：常规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1、电源总开关、漏电保护开关、工作指示灯，220V交流电输出多用插座。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2、学生供电控制电源：由教师控制学生实验台交流220V电源，分组控制。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3、所有电器产品符合国家标准。</w:t>
            </w:r>
          </w:p>
        </w:tc>
        <w:tc>
          <w:tcPr>
            <w:tcW w:w="357" w:type="dxa"/>
            <w:shd w:val="clear" w:color="auto" w:fill="auto"/>
            <w:tcMar>
              <w:top w:w="0" w:type="dxa"/>
              <w:left w:w="0" w:type="dxa"/>
              <w:bottom w:w="0" w:type="dxa"/>
              <w:right w:w="0" w:type="dxa"/>
            </w:tcMar>
            <w:vAlign w:val="center"/>
          </w:tcPr>
          <w:p w14:paraId="783E13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C81ED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BEA0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9B21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508F1D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学生实践桌</w:t>
            </w:r>
          </w:p>
        </w:tc>
        <w:tc>
          <w:tcPr>
            <w:tcW w:w="7140" w:type="dxa"/>
            <w:shd w:val="clear" w:color="auto" w:fill="auto"/>
            <w:tcMar>
              <w:top w:w="0" w:type="dxa"/>
              <w:left w:w="0" w:type="dxa"/>
              <w:bottom w:w="0" w:type="dxa"/>
              <w:right w:w="0" w:type="dxa"/>
            </w:tcMar>
            <w:vAlign w:val="center"/>
          </w:tcPr>
          <w:p w14:paraId="512093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规格：≥1200×1200×730mm(±10mm)（每台4人）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1、采用厚度≥25mm，其采用≥18mm的多层板基材,基材表面压贴三聚氰胺饰面，其截面用PVC封边条机械高温热熔胶封边。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2、脚架：采用≥50×50×厚1.5mm方钢脚架，桌脚带地脚垫，高低可调。上横杆≥30×30×厚1.2mm方管，表面静电喷塑处理。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4、收纳盒规格为≥380×300×100mm，防滑定位导轨长300/380mm。材质为PP注注塑一体成型。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4、结构：桌面中间设有多功能工具槽杯槽，面对设有4人位，对应设6个工具斗。</w:t>
            </w:r>
          </w:p>
        </w:tc>
        <w:tc>
          <w:tcPr>
            <w:tcW w:w="357" w:type="dxa"/>
            <w:shd w:val="clear" w:color="auto" w:fill="auto"/>
            <w:tcMar>
              <w:top w:w="0" w:type="dxa"/>
              <w:left w:w="0" w:type="dxa"/>
              <w:bottom w:w="0" w:type="dxa"/>
              <w:right w:w="0" w:type="dxa"/>
            </w:tcMar>
            <w:vAlign w:val="center"/>
          </w:tcPr>
          <w:p w14:paraId="364B8D0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0FC2A9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r>
      <w:tr w14:paraId="3E39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6717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184986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插座</w:t>
            </w:r>
          </w:p>
        </w:tc>
        <w:tc>
          <w:tcPr>
            <w:tcW w:w="7140" w:type="dxa"/>
            <w:shd w:val="clear" w:color="auto" w:fill="auto"/>
            <w:tcMar>
              <w:top w:w="0" w:type="dxa"/>
              <w:left w:w="0" w:type="dxa"/>
              <w:bottom w:w="0" w:type="dxa"/>
              <w:right w:w="0" w:type="dxa"/>
            </w:tcMar>
            <w:vAlign w:val="center"/>
          </w:tcPr>
          <w:p w14:paraId="11B201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规格：≥86×86×36mm；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外壳耐高温PC阻燃材料制造，内框架为钢制结构，电源盒面板上设有5个插孔并带有安全防护门，内置水电隔离仓，防漏电底盒设计，快速灭弧高温不软化，电流输出≥6A的五孔插座，额定电压250V-50HZ，插座符合新国标标准GB/T1002 GB/T2099。</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2、本插座为带保护门单相两极双用、两极带接地暗装插座，外防水溅，防触电，对非国标插头的金属导体插入插孔不会导电（如钥匙、镊子等可演示），能有效防止触电。</w:t>
            </w:r>
          </w:p>
        </w:tc>
        <w:tc>
          <w:tcPr>
            <w:tcW w:w="357" w:type="dxa"/>
            <w:shd w:val="clear" w:color="auto" w:fill="auto"/>
            <w:tcMar>
              <w:top w:w="0" w:type="dxa"/>
              <w:left w:w="0" w:type="dxa"/>
              <w:bottom w:w="0" w:type="dxa"/>
              <w:right w:w="0" w:type="dxa"/>
            </w:tcMar>
            <w:vAlign w:val="center"/>
          </w:tcPr>
          <w:p w14:paraId="1B45AC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EA2009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r>
      <w:tr w14:paraId="4377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9104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4F86F0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操作边台</w:t>
            </w:r>
          </w:p>
        </w:tc>
        <w:tc>
          <w:tcPr>
            <w:tcW w:w="7140" w:type="dxa"/>
            <w:shd w:val="clear" w:color="auto" w:fill="auto"/>
            <w:tcMar>
              <w:top w:w="0" w:type="dxa"/>
              <w:left w:w="0" w:type="dxa"/>
              <w:bottom w:w="0" w:type="dxa"/>
              <w:right w:w="0" w:type="dxa"/>
            </w:tcMar>
            <w:vAlign w:val="center"/>
          </w:tcPr>
          <w:p w14:paraId="0F520B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规格：≥1200×600×750/1150mm(±50mm):置物架：≥1200×200×300mm(±5mm)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1、台面：一体化台面，厚度为≥35mm实木台面，抗震抗压性强，牢固可靠。表面PU倒油，经精密加工，表面光滑平整，耐腐蚀，无毒。</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2、置物架和桌体基材采用≥18mm厚多层板，基材表面压贴三聚氰胺饰面，其截面用PVC封边条机械高温热熔胶封边。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3、脚架：采用≥60×30×厚1.5mm方钢脚架，桌脚带地脚垫，高低可调。上横杆≥30×30×厚1.2mm方管，下横杆≥50×25×厚1.2mm方管.表面静电喷塑处理。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4、工具网架1200×500mm(±5mm)：采用钢管焊接制作而成，网架为国际标准通用孔距方孔钢板，可以挂放多种金工、木工的操作工具通标挂件。配标准工具钢板挂架挂钩等。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5、结构：桌面中间工具网架前设有梯形插座位，台面下设工具抽斗和收纳开门柜。工具网架上方设置物架。</w:t>
            </w:r>
          </w:p>
        </w:tc>
        <w:tc>
          <w:tcPr>
            <w:tcW w:w="357" w:type="dxa"/>
            <w:shd w:val="clear" w:color="auto" w:fill="auto"/>
            <w:tcMar>
              <w:top w:w="0" w:type="dxa"/>
              <w:left w:w="0" w:type="dxa"/>
              <w:bottom w:w="0" w:type="dxa"/>
              <w:right w:w="0" w:type="dxa"/>
            </w:tcMar>
            <w:vAlign w:val="center"/>
          </w:tcPr>
          <w:p w14:paraId="35DC69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55EF06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F23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C4EA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65C484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39EE49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规格：≥330×450mm(±10mm)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1、凳面采用直径≥330mm一次性注塑成型。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2、凳脚为钢制，采用≥30×15mm厚1.2mm扁管脚架，经过模具弯曲焊接而成，带有托盘结构，预冲螺丝孔位，表面静电喷塑处理。无毛刺和鼓包，着地面采用塑胶垫，防止地面硬伤。</w:t>
            </w:r>
          </w:p>
        </w:tc>
        <w:tc>
          <w:tcPr>
            <w:tcW w:w="357" w:type="dxa"/>
            <w:shd w:val="clear" w:color="auto" w:fill="auto"/>
            <w:tcMar>
              <w:top w:w="0" w:type="dxa"/>
              <w:left w:w="0" w:type="dxa"/>
              <w:bottom w:w="0" w:type="dxa"/>
              <w:right w:w="0" w:type="dxa"/>
            </w:tcMar>
            <w:vAlign w:val="center"/>
          </w:tcPr>
          <w:p w14:paraId="66E48B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686FD5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r>
      <w:tr w14:paraId="0C74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BE7F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1FCB7B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工具墙</w:t>
            </w:r>
          </w:p>
        </w:tc>
        <w:tc>
          <w:tcPr>
            <w:tcW w:w="7140" w:type="dxa"/>
            <w:shd w:val="clear" w:color="auto" w:fill="auto"/>
            <w:tcMar>
              <w:top w:w="0" w:type="dxa"/>
              <w:left w:w="0" w:type="dxa"/>
              <w:bottom w:w="0" w:type="dxa"/>
              <w:right w:w="0" w:type="dxa"/>
            </w:tcMar>
            <w:vAlign w:val="center"/>
          </w:tcPr>
          <w:p w14:paraId="01CDF0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规格：≥1800×200×940mm（±5mm）(看现场定制)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1、采用厚度≥18mm多层板基材,压贴三聚氰胺饰面。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2、封边机对板材截面采用PVC封边条封边，成品具有不透水，不变形，耐用性强等性能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4、工具网架900×600mm(±5mm)：网架为国际标准通用孔距方孔钢板，可以挂放多种金工、木工的操作工具通标挂件。配标准工具钢板挂架挂钩等。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4、小黑板900×600mm(±5mm)：磁性黑板实木边框。</w:t>
            </w:r>
          </w:p>
        </w:tc>
        <w:tc>
          <w:tcPr>
            <w:tcW w:w="357" w:type="dxa"/>
            <w:shd w:val="clear" w:color="auto" w:fill="auto"/>
            <w:tcMar>
              <w:top w:w="0" w:type="dxa"/>
              <w:left w:w="0" w:type="dxa"/>
              <w:bottom w:w="0" w:type="dxa"/>
              <w:right w:w="0" w:type="dxa"/>
            </w:tcMar>
            <w:vAlign w:val="center"/>
          </w:tcPr>
          <w:p w14:paraId="5A6794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F4AD1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3DC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48BD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1B6F90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展示柜</w:t>
            </w:r>
          </w:p>
        </w:tc>
        <w:tc>
          <w:tcPr>
            <w:tcW w:w="7140" w:type="dxa"/>
            <w:shd w:val="clear" w:color="auto" w:fill="auto"/>
            <w:tcMar>
              <w:top w:w="0" w:type="dxa"/>
              <w:left w:w="0" w:type="dxa"/>
              <w:bottom w:w="0" w:type="dxa"/>
              <w:right w:w="0" w:type="dxa"/>
            </w:tcMar>
            <w:vAlign w:val="center"/>
          </w:tcPr>
          <w:p w14:paraId="514944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规格：≥820×400×2000mm(±10mm)可以按须定制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1、基材采用≥18mm厚多层板,基材表面压贴三聚氰胺饰面，其截面用PVC封边条机械高温热熔胶封边。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2、小号收纳盒规格为≥380×300×100mm(±2mm)，大号收纳盒规格为≥380×300×230mm(±2mm)，防滑定位导轨长380mm(±2mm)。材质为PP注注塑一体成型。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3、五金配件表面电镀处理，门配液压铰链，门锁，内凹长拉手。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4、结构：设有展示空格空间，设收纳柜开门柜，配置2个大号收纳盒和2个小号收纳盒（可按须配套），导轨有防滑定位槽，收纳盒置入后会卡入定位槽。</w:t>
            </w:r>
          </w:p>
        </w:tc>
        <w:tc>
          <w:tcPr>
            <w:tcW w:w="357" w:type="dxa"/>
            <w:shd w:val="clear" w:color="auto" w:fill="auto"/>
            <w:tcMar>
              <w:top w:w="0" w:type="dxa"/>
              <w:left w:w="0" w:type="dxa"/>
              <w:bottom w:w="0" w:type="dxa"/>
              <w:right w:w="0" w:type="dxa"/>
            </w:tcMar>
            <w:vAlign w:val="center"/>
          </w:tcPr>
          <w:p w14:paraId="4EBA52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柜</w:t>
            </w:r>
          </w:p>
        </w:tc>
        <w:tc>
          <w:tcPr>
            <w:tcW w:w="583" w:type="dxa"/>
            <w:shd w:val="clear" w:color="auto" w:fill="auto"/>
            <w:tcMar>
              <w:top w:w="0" w:type="dxa"/>
              <w:left w:w="0" w:type="dxa"/>
              <w:bottom w:w="0" w:type="dxa"/>
              <w:right w:w="0" w:type="dxa"/>
            </w:tcMar>
            <w:vAlign w:val="center"/>
          </w:tcPr>
          <w:p w14:paraId="1DE496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223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FB46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5DE197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电路管线安装</w:t>
            </w:r>
          </w:p>
        </w:tc>
        <w:tc>
          <w:tcPr>
            <w:tcW w:w="7140" w:type="dxa"/>
            <w:shd w:val="clear" w:color="auto" w:fill="auto"/>
            <w:tcMar>
              <w:top w:w="0" w:type="dxa"/>
              <w:left w:w="0" w:type="dxa"/>
              <w:bottom w:w="0" w:type="dxa"/>
              <w:right w:w="0" w:type="dxa"/>
            </w:tcMar>
            <w:vAlign w:val="center"/>
          </w:tcPr>
          <w:p w14:paraId="79BF3E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走明线，采用压线板形式，电源线为国标铜芯电线，系统实现主控台控制,按国家标准规格布线。（不含地下工程）</w:t>
            </w:r>
          </w:p>
        </w:tc>
        <w:tc>
          <w:tcPr>
            <w:tcW w:w="357" w:type="dxa"/>
            <w:shd w:val="clear" w:color="auto" w:fill="auto"/>
            <w:tcMar>
              <w:top w:w="0" w:type="dxa"/>
              <w:left w:w="0" w:type="dxa"/>
              <w:bottom w:w="0" w:type="dxa"/>
              <w:right w:w="0" w:type="dxa"/>
            </w:tcMar>
            <w:vAlign w:val="center"/>
          </w:tcPr>
          <w:p w14:paraId="4011F8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9446C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3B7A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3E692F42">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22、高中物理电学实验室</w:t>
            </w:r>
          </w:p>
        </w:tc>
      </w:tr>
      <w:tr w14:paraId="4EAC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4DE04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D513A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00208FE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220800D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821418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917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9E86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FFE8D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29FE9F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p>
        </w:tc>
        <w:tc>
          <w:tcPr>
            <w:tcW w:w="357" w:type="dxa"/>
            <w:shd w:val="clear" w:color="auto" w:fill="auto"/>
            <w:tcMar>
              <w:top w:w="0" w:type="dxa"/>
              <w:left w:w="0" w:type="dxa"/>
              <w:bottom w:w="0" w:type="dxa"/>
              <w:right w:w="0" w:type="dxa"/>
            </w:tcMar>
            <w:vAlign w:val="center"/>
          </w:tcPr>
          <w:p w14:paraId="40CFC7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33871D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BFA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E349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EFF50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44426A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（1）输入电源：AC220V±10%、频率50Hz；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（2）工作环境：温度-10℃~+40℃，相对湿度≤85％（25℃）海拔≤4000m；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（3）人身安全保护体系：配备漏电短路保护器做总电源开关，对人身安全和用电设备起到保障作用；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（4）控制面板要求采用≥7寸液晶屏控制，稳定可靠寿命长。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（5）市电AC220V/10A（两位五孔国标插座），为其用电器提供电源；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（6）直流稳压电源：液晶显示，数字键盘触屏输入，0-30V/2A，电压调整率可达0.1V；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（7）交流低压电源：液晶显示，数字键盘触屏输入，0-30V/2A，电压调整率为0.1V；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（8）教师测试用交流高压150V、300V输出；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（9）教师测试用9V大电流输出；</w:t>
            </w:r>
          </w:p>
        </w:tc>
        <w:tc>
          <w:tcPr>
            <w:tcW w:w="357" w:type="dxa"/>
            <w:shd w:val="clear" w:color="auto" w:fill="auto"/>
            <w:tcMar>
              <w:top w:w="0" w:type="dxa"/>
              <w:left w:w="0" w:type="dxa"/>
              <w:bottom w:w="0" w:type="dxa"/>
              <w:right w:w="0" w:type="dxa"/>
            </w:tcMar>
            <w:vAlign w:val="center"/>
          </w:tcPr>
          <w:p w14:paraId="33894C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CFCE69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01D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C0801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492A2B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0205F151">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1B4AEEFC">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3843D56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2709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0928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34DA8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3B7EA0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产品款式要求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6.桌脚配有可调整底脚，设置专用孔位可与地面固定，配有ABS脚套装饰盖。</w:t>
            </w:r>
          </w:p>
        </w:tc>
        <w:tc>
          <w:tcPr>
            <w:tcW w:w="357" w:type="dxa"/>
            <w:shd w:val="clear" w:color="auto" w:fill="auto"/>
            <w:tcMar>
              <w:top w:w="0" w:type="dxa"/>
              <w:left w:w="0" w:type="dxa"/>
              <w:bottom w:w="0" w:type="dxa"/>
              <w:right w:w="0" w:type="dxa"/>
            </w:tcMar>
            <w:vAlign w:val="center"/>
          </w:tcPr>
          <w:p w14:paraId="433494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5672DE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2A49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5810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69F7F3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5D1BBF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3F4D8E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732317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3BDD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6FE1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C6E42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663DD2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7A297AC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D933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r>
      <w:tr w14:paraId="5713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5941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36C5EB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6DF1C6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1.由教师进行给电控制。铝合金外框。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2.电源置于台面，面板与台面呈110°夹角，既便于读取参数又便于操作。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3.低压电源均配有实验所需的仪表（表头符合JY-0330教学仪器行业标准）。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4.低压交流电源0～30V,3V步进，额定电流3A,过载自动保护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5.低压直流稳压为1.25～30V,额定电流3A，连续可调，具有过流保护，短路保护和温升保护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6.面板左右各配有一组新颖、实用的指针式多量程测量表，方便学生做其升级实验，A表：0.2～0.6A/1～3A,V表：1～3V/5～15V,G表：-300uA～300uA,各表均配外置调零旋钮 ，便于随时调零。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7.220V交流输出为带安全门的多功能插座，带有过载保护和电源指示。</w:t>
            </w:r>
          </w:p>
        </w:tc>
        <w:tc>
          <w:tcPr>
            <w:tcW w:w="357" w:type="dxa"/>
            <w:shd w:val="clear" w:color="auto" w:fill="auto"/>
            <w:tcMar>
              <w:top w:w="0" w:type="dxa"/>
              <w:left w:w="0" w:type="dxa"/>
              <w:bottom w:w="0" w:type="dxa"/>
              <w:right w:w="0" w:type="dxa"/>
            </w:tcMar>
            <w:vAlign w:val="center"/>
          </w:tcPr>
          <w:p w14:paraId="6651C8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97EDD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6048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F203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0C3B1B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2432E6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4BB5C6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FA27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021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439FF8">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6E604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三、安装附件部分</w:t>
            </w:r>
          </w:p>
        </w:tc>
        <w:tc>
          <w:tcPr>
            <w:tcW w:w="7140" w:type="dxa"/>
            <w:shd w:val="clear" w:color="auto" w:fill="auto"/>
            <w:tcMar>
              <w:top w:w="0" w:type="dxa"/>
              <w:left w:w="0" w:type="dxa"/>
              <w:bottom w:w="0" w:type="dxa"/>
              <w:right w:w="0" w:type="dxa"/>
            </w:tcMar>
            <w:vAlign w:val="center"/>
          </w:tcPr>
          <w:p w14:paraId="0433489C">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53BD101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3688767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852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5F27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79C9C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10D85E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3ED1EC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1C99E5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690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DBBA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44A66A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7A186B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53B2796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1D4E6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049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308BCC6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23、高中物理力学实验室</w:t>
            </w:r>
          </w:p>
        </w:tc>
      </w:tr>
      <w:tr w14:paraId="0A29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547108">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46265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59A0DE7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F012C1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E81C31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C7D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377A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77A13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01BDE5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p>
        </w:tc>
        <w:tc>
          <w:tcPr>
            <w:tcW w:w="357" w:type="dxa"/>
            <w:shd w:val="clear" w:color="auto" w:fill="auto"/>
            <w:tcMar>
              <w:top w:w="0" w:type="dxa"/>
              <w:left w:w="0" w:type="dxa"/>
              <w:bottom w:w="0" w:type="dxa"/>
              <w:right w:w="0" w:type="dxa"/>
            </w:tcMar>
            <w:vAlign w:val="center"/>
          </w:tcPr>
          <w:p w14:paraId="6076C1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42F5BC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DCF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7D79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804BC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5DBDEF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（1）输入电源：AC220V±10%、频率50Hz；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（2）工作环境：温度-10℃~+40℃；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（3）人身安全保护体系：配备漏电短路保护器做总电源开关，对人身安全和用电设备起到保障作用；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（4）控制面板要求采用≥7寸液晶屏控制，稳定可靠寿命长。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（5）市电AC220V/10A（两位五孔国标插座），为其用电器提供电源；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（6）直流稳压电源：液晶显示，数字键盘触屏输入，0-30V/2A，电压调整率可达0.1V；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（7）交流低压电源：液晶显示，数字键盘触屏输入，0-30V/2A，电压调整率为0.1V；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（8）教师测试用交流高压150V、300V输出；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（9）教师测试用9V大电流输出；</w:t>
            </w:r>
          </w:p>
        </w:tc>
        <w:tc>
          <w:tcPr>
            <w:tcW w:w="357" w:type="dxa"/>
            <w:shd w:val="clear" w:color="auto" w:fill="auto"/>
            <w:tcMar>
              <w:top w:w="0" w:type="dxa"/>
              <w:left w:w="0" w:type="dxa"/>
              <w:bottom w:w="0" w:type="dxa"/>
              <w:right w:w="0" w:type="dxa"/>
            </w:tcMar>
            <w:vAlign w:val="center"/>
          </w:tcPr>
          <w:p w14:paraId="3A0CA9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05D32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A0B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1FC05C">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DFBEF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5EAAE6D9">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08BCD3A">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6A005C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429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1FF3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E536C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30D303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产品款式要求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5.桌脚配有可调整底脚，设置专用孔位可与地面固定，配有ABS脚套装饰盖。</w:t>
            </w:r>
          </w:p>
        </w:tc>
        <w:tc>
          <w:tcPr>
            <w:tcW w:w="357" w:type="dxa"/>
            <w:shd w:val="clear" w:color="auto" w:fill="auto"/>
            <w:tcMar>
              <w:top w:w="0" w:type="dxa"/>
              <w:left w:w="0" w:type="dxa"/>
              <w:bottom w:w="0" w:type="dxa"/>
              <w:right w:w="0" w:type="dxa"/>
            </w:tcMar>
            <w:vAlign w:val="center"/>
          </w:tcPr>
          <w:p w14:paraId="53084A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76E9D2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3697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A4B3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9E26A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4FB0E3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14558E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7DB0BD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7072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C6AB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4188B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3127EE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4C6E08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66B2B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r>
      <w:tr w14:paraId="65EF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0031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2ABF22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0E1C02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1.规格：≥165×195×350mm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2.ABS嵌入式电源盒，可放置书包斗中间，安装方便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3.学生电源低压可以独立自由分组，也可以教师智能控制端统一设置分组；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4.锁定与受控，锁定状态，学生端低压无法调整，接受教师智能控制端统一设置电压与电流；解除锁定可由学生端自由调整；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5.学生电源采用PC亮光薄膜面板，电容式触摸键盘，显示采用≥2寸LCD段码液晶屏；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6.调节范围为0～30V，分辨率可达0.1V,额定电流2A； 最小调节单元可达1V，具有过载保护智能检测功能；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220V交流输出设置新国标五孔插座，带过载保护。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8.功能模块单独设置一键求助功能按键，当学生端按举手求组模块，教师控制台可实施语音播报当前学生座位号。</w:t>
            </w:r>
          </w:p>
        </w:tc>
        <w:tc>
          <w:tcPr>
            <w:tcW w:w="357" w:type="dxa"/>
            <w:shd w:val="clear" w:color="auto" w:fill="auto"/>
            <w:tcMar>
              <w:top w:w="0" w:type="dxa"/>
              <w:left w:w="0" w:type="dxa"/>
              <w:bottom w:w="0" w:type="dxa"/>
              <w:right w:w="0" w:type="dxa"/>
            </w:tcMar>
            <w:vAlign w:val="center"/>
          </w:tcPr>
          <w:p w14:paraId="53D603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EF4E8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2F47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58DF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2DD95E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6A0E9F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56BA69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4FCF21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543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F6C9C9">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42D933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三、安装附件部分</w:t>
            </w:r>
          </w:p>
        </w:tc>
        <w:tc>
          <w:tcPr>
            <w:tcW w:w="7140" w:type="dxa"/>
            <w:shd w:val="clear" w:color="auto" w:fill="auto"/>
            <w:tcMar>
              <w:top w:w="0" w:type="dxa"/>
              <w:left w:w="0" w:type="dxa"/>
              <w:bottom w:w="0" w:type="dxa"/>
              <w:right w:w="0" w:type="dxa"/>
            </w:tcMar>
            <w:vAlign w:val="center"/>
          </w:tcPr>
          <w:p w14:paraId="38ED664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2E9365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3B5FA43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6907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501C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7BBA05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24D852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7CCB0F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3DB581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CBC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6400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46F2DE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75C585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006ABA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72301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519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416D12A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24、高中物理热学实验室</w:t>
            </w:r>
          </w:p>
        </w:tc>
      </w:tr>
      <w:tr w14:paraId="45D3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D8456D">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2AB5C1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20377F43">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684F967">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6D3BD1C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3CD0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D59E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8C77E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56D619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p>
        </w:tc>
        <w:tc>
          <w:tcPr>
            <w:tcW w:w="357" w:type="dxa"/>
            <w:shd w:val="clear" w:color="auto" w:fill="auto"/>
            <w:tcMar>
              <w:top w:w="0" w:type="dxa"/>
              <w:left w:w="0" w:type="dxa"/>
              <w:bottom w:w="0" w:type="dxa"/>
              <w:right w:w="0" w:type="dxa"/>
            </w:tcMar>
            <w:vAlign w:val="center"/>
          </w:tcPr>
          <w:p w14:paraId="1B199E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248B73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D60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B940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E4E79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55676A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（1）输入电源：AC220V±10%、频率50Hz；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（2）工作环境：温度-10℃~+40℃；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（3）人身安全保护体系：配备漏电短路保护器做总电源开关，对人身安全和用电设备起到保障作用；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（4）控制面板要求采用≥7寸液晶屏控制，稳定可靠寿命长。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（5）市电AC220V/10A（两位五孔国标插座），为其用电器提供电源；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（6）直流稳压电源：液晶显示，数字键盘触屏输入，0-30V/2A，电压调整率可达0.1V；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（7）交流低压电源：液晶显示，数字键盘触屏输入，0-30V/2A，电压调整率为0.1V；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（8）教师测试用交流高压150V、300V输出；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（9）教师测试用9V大电流输出；</w:t>
            </w:r>
          </w:p>
        </w:tc>
        <w:tc>
          <w:tcPr>
            <w:tcW w:w="357" w:type="dxa"/>
            <w:shd w:val="clear" w:color="auto" w:fill="auto"/>
            <w:tcMar>
              <w:top w:w="0" w:type="dxa"/>
              <w:left w:w="0" w:type="dxa"/>
              <w:bottom w:w="0" w:type="dxa"/>
              <w:right w:w="0" w:type="dxa"/>
            </w:tcMar>
            <w:vAlign w:val="center"/>
          </w:tcPr>
          <w:p w14:paraId="197F9C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C228A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8CA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6E068B">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4B514B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1F3BA4D0">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2F351CB2">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1057E66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04A56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C956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BBC2D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3467F7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产品款式要求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5.桌脚配有可调整底脚，设置专用孔位可与地面固定，配有ABS脚套装饰盖。</w:t>
            </w:r>
          </w:p>
        </w:tc>
        <w:tc>
          <w:tcPr>
            <w:tcW w:w="357" w:type="dxa"/>
            <w:shd w:val="clear" w:color="auto" w:fill="auto"/>
            <w:tcMar>
              <w:top w:w="0" w:type="dxa"/>
              <w:left w:w="0" w:type="dxa"/>
              <w:bottom w:w="0" w:type="dxa"/>
              <w:right w:w="0" w:type="dxa"/>
            </w:tcMar>
            <w:vAlign w:val="center"/>
          </w:tcPr>
          <w:p w14:paraId="670C4D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703FF91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r>
      <w:tr w14:paraId="1F29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65C5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F75EA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39E003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45F86B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16BE37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r>
      <w:tr w14:paraId="1962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F580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1245DA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35355B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50D1CE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11CA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6E63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FF07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347ACB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424BC0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1.规格：≥165×195×350mm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2.ABS嵌入式电源盒，可放置书包斗中间，安装方便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3.学生电源低压可以独立自由分组，也可以教师智能控制端统一设置分组；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4.锁定与受控，锁定状态，学生端低压无法调整，接受教师智能控制端统一设置电压与电流；解除锁定可由学生端自由调整；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5.学生电源采用PC亮光薄膜面板，电容式触摸键盘，显示采用≥2寸LCD段码液晶屏；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6.调节范围为0～30V，分辨率可达0.1V,额定电流2A； 最小调节单元可达1V，具有过载保护智能检测功能；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220V交流输出设置新国标五孔插座，带过载保护。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8.功能模块单独设置一键求助功能按键，当学生端按举手求组模块，教师控制台可实施语音播报当前学生座位号。</w:t>
            </w:r>
          </w:p>
        </w:tc>
        <w:tc>
          <w:tcPr>
            <w:tcW w:w="357" w:type="dxa"/>
            <w:shd w:val="clear" w:color="auto" w:fill="auto"/>
            <w:tcMar>
              <w:top w:w="0" w:type="dxa"/>
              <w:left w:w="0" w:type="dxa"/>
              <w:bottom w:w="0" w:type="dxa"/>
              <w:right w:w="0" w:type="dxa"/>
            </w:tcMar>
            <w:vAlign w:val="center"/>
          </w:tcPr>
          <w:p w14:paraId="45D6E0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63EBB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r>
      <w:tr w14:paraId="7D26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05A2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79EA4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322AF6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19034B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870DF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AB6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F05E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0BDA22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7D4081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33527B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FECFC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r>
      <w:tr w14:paraId="1817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C4F038">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FD238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三、安装附件部分</w:t>
            </w:r>
          </w:p>
        </w:tc>
        <w:tc>
          <w:tcPr>
            <w:tcW w:w="7140" w:type="dxa"/>
            <w:shd w:val="clear" w:color="auto" w:fill="auto"/>
            <w:tcMar>
              <w:top w:w="0" w:type="dxa"/>
              <w:left w:w="0" w:type="dxa"/>
              <w:bottom w:w="0" w:type="dxa"/>
              <w:right w:w="0" w:type="dxa"/>
            </w:tcMar>
            <w:vAlign w:val="center"/>
          </w:tcPr>
          <w:p w14:paraId="1A885F0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AC2247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65EADA8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29D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2F42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986C2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41A6A8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5A5FD8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3B205D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250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0B07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E354E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41670D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26D2C8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5B4DFB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357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2872CF5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25、高中物理探究室</w:t>
            </w:r>
          </w:p>
        </w:tc>
      </w:tr>
      <w:tr w14:paraId="239E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E1576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0CC9A0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7DCD433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CF82B8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5DCA0862">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6EB0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D4EF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2ED04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3F8CCE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1.规格：≥3000×700×850mm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镀锌钢板（SPCCT）经CNC机压成形、焊接制作，表面钢制部分采用酸洗、磷化、除油、除锈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教师演示台技术性能要求需满足GB/T24820-2024《实验室家具通用技术条件》检测依据，理化性能金属喷漆（塑）涂层硬度≥3H；耐腐蚀100h内，观察在溶剂中样板上划道两侧3mm以外，应无气泡产生；附着力不低于2级；物理、化学实验台面耐高温应无裂纹</w:t>
            </w:r>
            <w:r>
              <w:rPr>
                <w:rFonts w:hint="eastAsia" w:ascii="宋体" w:hAnsi="宋体" w:eastAsia="宋体" w:cs="宋体"/>
                <w:b/>
                <w:bCs/>
                <w:i w:val="0"/>
                <w:iCs w:val="0"/>
                <w:color w:val="auto"/>
                <w:kern w:val="0"/>
                <w:sz w:val="24"/>
                <w:szCs w:val="24"/>
                <w:u w:val="none"/>
                <w:lang w:val="en-US" w:eastAsia="zh-CN" w:bidi="ar"/>
              </w:rPr>
              <w:t>。</w:t>
            </w:r>
          </w:p>
        </w:tc>
        <w:tc>
          <w:tcPr>
            <w:tcW w:w="357" w:type="dxa"/>
            <w:shd w:val="clear" w:color="auto" w:fill="auto"/>
            <w:tcMar>
              <w:top w:w="0" w:type="dxa"/>
              <w:left w:w="0" w:type="dxa"/>
              <w:bottom w:w="0" w:type="dxa"/>
              <w:right w:w="0" w:type="dxa"/>
            </w:tcMar>
            <w:vAlign w:val="center"/>
          </w:tcPr>
          <w:p w14:paraId="4D5EFD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32447E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3CC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A770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62341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1426E0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1.总电源装置在教师桌组合柜内，抽屉式电源盒设计，内装有教师演示电源，主控学生电源装置。内设有漏电过载自动保护总开关，工作指示灯。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（1）输入电源：AC220V±10%、频率50Hz；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（2）工作环境：温度-10℃~+40℃；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（3）人身安全保护体系：配备漏电短路保护器做总电源开关，对人身安全和用电设备起到保障作用；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（4）控制面板要求采用≥7寸液晶屏控制，稳定可靠寿命长。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（5）市电AC220V/10A（两位五孔国标插座），为其用电器提供电源；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（6）直流稳压电源：液晶显示，数字键盘触屏输入，0-30V/2A，电压调整率可达0.1V；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（7）交流低压电源：液晶显示，数字键盘触屏输入，0-30V/2A，电压调整率为0.1V；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（8）教师测试用交流高压150V、300V输出；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（9）教师测试用9V大电流输出；</w:t>
            </w:r>
          </w:p>
        </w:tc>
        <w:tc>
          <w:tcPr>
            <w:tcW w:w="357" w:type="dxa"/>
            <w:shd w:val="clear" w:color="auto" w:fill="auto"/>
            <w:tcMar>
              <w:top w:w="0" w:type="dxa"/>
              <w:left w:w="0" w:type="dxa"/>
              <w:bottom w:w="0" w:type="dxa"/>
              <w:right w:w="0" w:type="dxa"/>
            </w:tcMar>
            <w:vAlign w:val="center"/>
          </w:tcPr>
          <w:p w14:paraId="5AB409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3E94E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933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CA5819">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0D01A7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43B011B5">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1859FE2C">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37FB291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FCB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BAA4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B0ACF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506503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1.规格：≥2400mm（L）×1200mm（W）×780mm（H）</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镀锌钢板（SPCCT）经CNC机压成形、焊接制作，表面钢制部分采用酸洗、磷化、除油、除锈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p>
        </w:tc>
        <w:tc>
          <w:tcPr>
            <w:tcW w:w="357" w:type="dxa"/>
            <w:shd w:val="clear" w:color="auto" w:fill="auto"/>
            <w:tcMar>
              <w:top w:w="0" w:type="dxa"/>
              <w:left w:w="0" w:type="dxa"/>
              <w:bottom w:w="0" w:type="dxa"/>
              <w:right w:w="0" w:type="dxa"/>
            </w:tcMar>
            <w:vAlign w:val="center"/>
          </w:tcPr>
          <w:p w14:paraId="04E0DD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105051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70A03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3208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85611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73FFAA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4E6BAC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0E130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1155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673E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B3184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试剂架</w:t>
            </w:r>
          </w:p>
        </w:tc>
        <w:tc>
          <w:tcPr>
            <w:tcW w:w="7140" w:type="dxa"/>
            <w:shd w:val="clear" w:color="auto" w:fill="auto"/>
            <w:tcMar>
              <w:top w:w="0" w:type="dxa"/>
              <w:left w:w="0" w:type="dxa"/>
              <w:bottom w:w="0" w:type="dxa"/>
              <w:right w:w="0" w:type="dxa"/>
            </w:tcMar>
            <w:vAlign w:val="center"/>
          </w:tcPr>
          <w:p w14:paraId="7FDC1D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1.规格：≥1000mm×330×750mm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2.立柱采用1.0m厚镀锌钢板折边焊接而成，立柱规格100×42mm方柱形。支撑件：采用1.0mm厚的镀锌冷轧钢板冲压成型，边实验台宽度为300mm; 中央实验台宽为400mm。支撑件悬挂于立柱上，可以上下自由调节 采用纯环氧树脂静电喷涂高温固化，具有较高耐蚀性能。护栏：直径12.7mm³04不锈钢管加堵头。                                                                                                                                                                                                                                                                                                                                                             每根立柱2个10A多功能插座。</w:t>
            </w:r>
          </w:p>
        </w:tc>
        <w:tc>
          <w:tcPr>
            <w:tcW w:w="357" w:type="dxa"/>
            <w:shd w:val="clear" w:color="auto" w:fill="auto"/>
            <w:tcMar>
              <w:top w:w="0" w:type="dxa"/>
              <w:left w:w="0" w:type="dxa"/>
              <w:bottom w:w="0" w:type="dxa"/>
              <w:right w:w="0" w:type="dxa"/>
            </w:tcMar>
            <w:vAlign w:val="center"/>
          </w:tcPr>
          <w:p w14:paraId="656EE8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4850A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r>
      <w:tr w14:paraId="28EA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839F70">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F8448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三、给排水设备</w:t>
            </w:r>
          </w:p>
        </w:tc>
        <w:tc>
          <w:tcPr>
            <w:tcW w:w="7140" w:type="dxa"/>
            <w:shd w:val="clear" w:color="auto" w:fill="auto"/>
            <w:tcMar>
              <w:top w:w="0" w:type="dxa"/>
              <w:left w:w="0" w:type="dxa"/>
              <w:bottom w:w="0" w:type="dxa"/>
              <w:right w:w="0" w:type="dxa"/>
            </w:tcMar>
            <w:vAlign w:val="center"/>
          </w:tcPr>
          <w:p w14:paraId="0EB2A8B8">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76DD737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3D2D297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6B9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C152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BB5CC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270DEA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065671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7AD01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B376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77FBC0">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2B43D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四、安装附件部分</w:t>
            </w:r>
          </w:p>
        </w:tc>
        <w:tc>
          <w:tcPr>
            <w:tcW w:w="7140" w:type="dxa"/>
            <w:shd w:val="clear" w:color="auto" w:fill="auto"/>
            <w:tcMar>
              <w:top w:w="0" w:type="dxa"/>
              <w:left w:w="0" w:type="dxa"/>
              <w:bottom w:w="0" w:type="dxa"/>
              <w:right w:w="0" w:type="dxa"/>
            </w:tcMar>
            <w:vAlign w:val="center"/>
          </w:tcPr>
          <w:p w14:paraId="48D8D69B">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E045898">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C95B8E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60D2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A0D1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24A6B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1A1D24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29D5470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265CFB4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543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8C2D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FD4D6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7CD2AD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4140F9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DB6C9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458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ADD060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26、高中物理探究仪器</w:t>
            </w:r>
          </w:p>
        </w:tc>
      </w:tr>
      <w:tr w14:paraId="2BBE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2F7D639">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43958C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1、教师端传感器和配套实验器材</w:t>
            </w:r>
          </w:p>
        </w:tc>
        <w:tc>
          <w:tcPr>
            <w:tcW w:w="7140" w:type="dxa"/>
            <w:shd w:val="clear" w:color="auto" w:fill="auto"/>
            <w:tcMar>
              <w:top w:w="0" w:type="dxa"/>
              <w:left w:w="0" w:type="dxa"/>
              <w:bottom w:w="0" w:type="dxa"/>
              <w:right w:w="0" w:type="dxa"/>
            </w:tcMar>
            <w:vAlign w:val="center"/>
          </w:tcPr>
          <w:p w14:paraId="3EFB3D7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89BCDE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32152E7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79E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5BA7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2D1A3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数据采集器</w:t>
            </w:r>
          </w:p>
        </w:tc>
        <w:tc>
          <w:tcPr>
            <w:tcW w:w="7140" w:type="dxa"/>
            <w:shd w:val="clear" w:color="auto" w:fill="auto"/>
            <w:tcMar>
              <w:top w:w="0" w:type="dxa"/>
              <w:left w:w="0" w:type="dxa"/>
              <w:bottom w:w="0" w:type="dxa"/>
              <w:right w:w="0" w:type="dxa"/>
            </w:tcMar>
            <w:vAlign w:val="center"/>
          </w:tcPr>
          <w:p w14:paraId="0B144C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r>
              <w:rPr>
                <w:rStyle w:val="31"/>
                <w:rFonts w:hint="eastAsia" w:ascii="宋体" w:hAnsi="宋体" w:eastAsia="宋体" w:cs="宋体"/>
                <w:color w:val="auto"/>
                <w:sz w:val="24"/>
                <w:szCs w:val="24"/>
                <w:lang w:val="en-US" w:eastAsia="zh-CN" w:bidi="ar"/>
              </w:rPr>
              <w:t>、外壳为</w:t>
            </w:r>
            <w:r>
              <w:rPr>
                <w:rFonts w:hint="eastAsia" w:ascii="宋体" w:hAnsi="宋体" w:eastAsia="宋体" w:cs="宋体"/>
                <w:i w:val="0"/>
                <w:iCs w:val="0"/>
                <w:color w:val="auto"/>
                <w:kern w:val="0"/>
                <w:sz w:val="24"/>
                <w:szCs w:val="24"/>
                <w:u w:val="none"/>
                <w:lang w:val="en-US" w:eastAsia="zh-CN" w:bidi="ar"/>
              </w:rPr>
              <w:t>PC</w:t>
            </w:r>
            <w:r>
              <w:rPr>
                <w:rStyle w:val="31"/>
                <w:rFonts w:hint="eastAsia" w:ascii="宋体" w:hAnsi="宋体" w:eastAsia="宋体" w:cs="宋体"/>
                <w:color w:val="auto"/>
                <w:sz w:val="24"/>
                <w:szCs w:val="24"/>
                <w:lang w:val="en-US" w:eastAsia="zh-CN" w:bidi="ar"/>
              </w:rPr>
              <w:t>材质，表面丝印有品牌、名称、型号信息，符号规范、字迹清晰、不易脱落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w:t>
            </w:r>
            <w:r>
              <w:rPr>
                <w:rStyle w:val="31"/>
                <w:rFonts w:hint="eastAsia" w:ascii="宋体" w:hAnsi="宋体" w:eastAsia="宋体" w:cs="宋体"/>
                <w:color w:val="auto"/>
                <w:sz w:val="24"/>
                <w:szCs w:val="24"/>
                <w:lang w:val="en-US" w:eastAsia="zh-CN" w:bidi="ar"/>
              </w:rPr>
              <w:t>、模块化结构，可接驳有线接口和无线接口，数据采集器与接口通过</w:t>
            </w:r>
            <w:r>
              <w:rPr>
                <w:rFonts w:hint="eastAsia" w:ascii="宋体" w:hAnsi="宋体" w:eastAsia="宋体" w:cs="宋体"/>
                <w:i w:val="0"/>
                <w:iCs w:val="0"/>
                <w:color w:val="auto"/>
                <w:kern w:val="0"/>
                <w:sz w:val="24"/>
                <w:szCs w:val="24"/>
                <w:u w:val="none"/>
                <w:lang w:val="en-US" w:eastAsia="zh-CN" w:bidi="ar"/>
              </w:rPr>
              <w:t>SATA</w:t>
            </w:r>
            <w:r>
              <w:rPr>
                <w:rStyle w:val="31"/>
                <w:rFonts w:hint="eastAsia" w:ascii="宋体" w:hAnsi="宋体" w:eastAsia="宋体" w:cs="宋体"/>
                <w:color w:val="auto"/>
                <w:sz w:val="24"/>
                <w:szCs w:val="24"/>
                <w:lang w:val="en-US" w:eastAsia="zh-CN" w:bidi="ar"/>
              </w:rPr>
              <w:t>接口传输数据，采用插接式结构，可进行有线、无线工作模式切换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w:t>
            </w:r>
            <w:r>
              <w:rPr>
                <w:rStyle w:val="31"/>
                <w:rFonts w:hint="eastAsia" w:ascii="宋体" w:hAnsi="宋体" w:eastAsia="宋体" w:cs="宋体"/>
                <w:color w:val="auto"/>
                <w:sz w:val="24"/>
                <w:szCs w:val="24"/>
                <w:lang w:val="en-US" w:eastAsia="zh-CN" w:bidi="ar"/>
              </w:rPr>
              <w:t>、连接计算机与传感器，采用</w:t>
            </w:r>
            <w:r>
              <w:rPr>
                <w:rFonts w:hint="eastAsia" w:ascii="宋体" w:hAnsi="宋体" w:eastAsia="宋体" w:cs="宋体"/>
                <w:i w:val="0"/>
                <w:iCs w:val="0"/>
                <w:color w:val="auto"/>
                <w:kern w:val="0"/>
                <w:sz w:val="24"/>
                <w:szCs w:val="24"/>
                <w:u w:val="none"/>
                <w:lang w:val="en-US" w:eastAsia="zh-CN" w:bidi="ar"/>
              </w:rPr>
              <w:t>USB</w:t>
            </w:r>
            <w:r>
              <w:rPr>
                <w:rStyle w:val="31"/>
                <w:rFonts w:hint="eastAsia" w:ascii="宋体" w:hAnsi="宋体" w:eastAsia="宋体" w:cs="宋体"/>
                <w:color w:val="auto"/>
                <w:sz w:val="24"/>
                <w:szCs w:val="24"/>
                <w:lang w:val="en-US" w:eastAsia="zh-CN" w:bidi="ar"/>
              </w:rPr>
              <w:t>协议通讯；通过</w:t>
            </w:r>
            <w:r>
              <w:rPr>
                <w:rFonts w:hint="eastAsia" w:ascii="宋体" w:hAnsi="宋体" w:eastAsia="宋体" w:cs="宋体"/>
                <w:i w:val="0"/>
                <w:iCs w:val="0"/>
                <w:color w:val="auto"/>
                <w:kern w:val="0"/>
                <w:sz w:val="24"/>
                <w:szCs w:val="24"/>
                <w:u w:val="none"/>
                <w:lang w:val="en-US" w:eastAsia="zh-CN" w:bidi="ar"/>
              </w:rPr>
              <w:t>USB</w:t>
            </w:r>
            <w:r>
              <w:rPr>
                <w:rStyle w:val="31"/>
                <w:rFonts w:hint="eastAsia" w:ascii="宋体" w:hAnsi="宋体" w:eastAsia="宋体" w:cs="宋体"/>
                <w:color w:val="auto"/>
                <w:sz w:val="24"/>
                <w:szCs w:val="24"/>
                <w:lang w:val="en-US" w:eastAsia="zh-CN" w:bidi="ar"/>
              </w:rPr>
              <w:t>接口供电，无需外接电源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w:t>
            </w:r>
            <w:r>
              <w:rPr>
                <w:rStyle w:val="31"/>
                <w:rFonts w:hint="eastAsia" w:ascii="宋体" w:hAnsi="宋体" w:eastAsia="宋体" w:cs="宋体"/>
                <w:color w:val="auto"/>
                <w:sz w:val="24"/>
                <w:szCs w:val="24"/>
                <w:lang w:val="en-US" w:eastAsia="zh-CN" w:bidi="ar"/>
              </w:rPr>
              <w:t>、采用</w:t>
            </w:r>
            <w:r>
              <w:rPr>
                <w:rFonts w:hint="eastAsia" w:ascii="宋体" w:hAnsi="宋体" w:eastAsia="宋体" w:cs="宋体"/>
                <w:i w:val="0"/>
                <w:iCs w:val="0"/>
                <w:color w:val="auto"/>
                <w:kern w:val="0"/>
                <w:sz w:val="24"/>
                <w:szCs w:val="24"/>
                <w:u w:val="none"/>
                <w:lang w:val="en-US" w:eastAsia="zh-CN" w:bidi="ar"/>
              </w:rPr>
              <w:t>BT</w:t>
            </w:r>
            <w:r>
              <w:rPr>
                <w:rStyle w:val="31"/>
                <w:rFonts w:hint="eastAsia" w:ascii="宋体" w:hAnsi="宋体" w:eastAsia="宋体" w:cs="宋体"/>
                <w:color w:val="auto"/>
                <w:sz w:val="24"/>
                <w:szCs w:val="24"/>
                <w:lang w:val="en-US" w:eastAsia="zh-CN" w:bidi="ar"/>
              </w:rPr>
              <w:t>自锁接口与传感器连接，输出数字信号，接口具有方向性和自锁功能，可以防止传感器在使用过程中脱落，保证数据传输稳定</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w:t>
            </w:r>
            <w:r>
              <w:rPr>
                <w:rStyle w:val="31"/>
                <w:rFonts w:hint="eastAsia" w:ascii="宋体" w:hAnsi="宋体" w:eastAsia="宋体" w:cs="宋体"/>
                <w:color w:val="auto"/>
                <w:sz w:val="24"/>
                <w:szCs w:val="24"/>
                <w:lang w:val="en-US" w:eastAsia="zh-CN" w:bidi="ar"/>
              </w:rPr>
              <w:t>、四路全数字数据传输通道，数据采集器单通道最大采样速率</w:t>
            </w:r>
            <w:r>
              <w:rPr>
                <w:rFonts w:hint="eastAsia" w:ascii="宋体" w:hAnsi="宋体" w:eastAsia="宋体" w:cs="宋体"/>
                <w:i w:val="0"/>
                <w:iCs w:val="0"/>
                <w:color w:val="auto"/>
                <w:kern w:val="0"/>
                <w:sz w:val="24"/>
                <w:szCs w:val="24"/>
                <w:u w:val="none"/>
                <w:lang w:val="en-US" w:eastAsia="zh-CN" w:bidi="ar"/>
              </w:rPr>
              <w:t>20KHz</w:t>
            </w:r>
            <w:r>
              <w:rPr>
                <w:rStyle w:val="31"/>
                <w:rFonts w:hint="eastAsia" w:ascii="宋体" w:hAnsi="宋体" w:eastAsia="宋体" w:cs="宋体"/>
                <w:color w:val="auto"/>
                <w:sz w:val="24"/>
                <w:szCs w:val="24"/>
                <w:lang w:val="en-US" w:eastAsia="zh-CN" w:bidi="ar"/>
              </w:rPr>
              <w:t>，最大采样率</w:t>
            </w:r>
            <w:r>
              <w:rPr>
                <w:rFonts w:hint="eastAsia" w:ascii="宋体" w:hAnsi="宋体" w:eastAsia="宋体" w:cs="宋体"/>
                <w:i w:val="0"/>
                <w:iCs w:val="0"/>
                <w:color w:val="auto"/>
                <w:kern w:val="0"/>
                <w:sz w:val="24"/>
                <w:szCs w:val="24"/>
                <w:u w:val="none"/>
                <w:lang w:val="en-US" w:eastAsia="zh-CN" w:bidi="ar"/>
              </w:rPr>
              <w:t>80KHz</w:t>
            </w:r>
            <w:r>
              <w:rPr>
                <w:rStyle w:val="31"/>
                <w:rFonts w:hint="eastAsia" w:ascii="宋体" w:hAnsi="宋体" w:eastAsia="宋体" w:cs="宋体"/>
                <w:color w:val="auto"/>
                <w:sz w:val="24"/>
                <w:szCs w:val="24"/>
                <w:lang w:val="en-US" w:eastAsia="zh-CN" w:bidi="ar"/>
              </w:rPr>
              <w:t>，与传感器采用</w:t>
            </w:r>
            <w:r>
              <w:rPr>
                <w:rFonts w:hint="eastAsia" w:ascii="宋体" w:hAnsi="宋体" w:eastAsia="宋体" w:cs="宋体"/>
                <w:i w:val="0"/>
                <w:iCs w:val="0"/>
                <w:color w:val="auto"/>
                <w:kern w:val="0"/>
                <w:sz w:val="24"/>
                <w:szCs w:val="24"/>
                <w:u w:val="none"/>
                <w:lang w:val="en-US" w:eastAsia="zh-CN" w:bidi="ar"/>
              </w:rPr>
              <w:t>SPI</w:t>
            </w:r>
            <w:r>
              <w:rPr>
                <w:rStyle w:val="31"/>
                <w:rFonts w:hint="eastAsia" w:ascii="宋体" w:hAnsi="宋体" w:eastAsia="宋体" w:cs="宋体"/>
                <w:color w:val="auto"/>
                <w:sz w:val="24"/>
                <w:szCs w:val="24"/>
                <w:lang w:val="en-US" w:eastAsia="zh-CN" w:bidi="ar"/>
              </w:rPr>
              <w:t>数据总线进行传感器信息、数据的并行采集输出，数据采集器任意通道都可以读取传感器上传的数据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w:t>
            </w:r>
            <w:r>
              <w:rPr>
                <w:rStyle w:val="31"/>
                <w:rFonts w:hint="eastAsia" w:ascii="宋体" w:hAnsi="宋体" w:eastAsia="宋体" w:cs="宋体"/>
                <w:color w:val="auto"/>
                <w:sz w:val="24"/>
                <w:szCs w:val="24"/>
                <w:lang w:val="en-US" w:eastAsia="zh-CN" w:bidi="ar"/>
              </w:rPr>
              <w:t>、支持级联，满足</w:t>
            </w:r>
            <w:r>
              <w:rPr>
                <w:rFonts w:hint="eastAsia" w:ascii="宋体" w:hAnsi="宋体" w:eastAsia="宋体" w:cs="宋体"/>
                <w:i w:val="0"/>
                <w:iCs w:val="0"/>
                <w:color w:val="auto"/>
                <w:kern w:val="0"/>
                <w:sz w:val="24"/>
                <w:szCs w:val="24"/>
                <w:u w:val="none"/>
                <w:lang w:val="en-US" w:eastAsia="zh-CN" w:bidi="ar"/>
              </w:rPr>
              <w:t>24</w:t>
            </w:r>
            <w:r>
              <w:rPr>
                <w:rStyle w:val="31"/>
                <w:rFonts w:hint="eastAsia" w:ascii="宋体" w:hAnsi="宋体" w:eastAsia="宋体" w:cs="宋体"/>
                <w:color w:val="auto"/>
                <w:sz w:val="24"/>
                <w:szCs w:val="24"/>
                <w:lang w:val="en-US" w:eastAsia="zh-CN" w:bidi="ar"/>
              </w:rPr>
              <w:t>套数据采集器同时连接电脑使用，可同时连接</w:t>
            </w:r>
            <w:r>
              <w:rPr>
                <w:rFonts w:hint="eastAsia" w:ascii="宋体" w:hAnsi="宋体" w:eastAsia="宋体" w:cs="宋体"/>
                <w:i w:val="0"/>
                <w:iCs w:val="0"/>
                <w:color w:val="auto"/>
                <w:kern w:val="0"/>
                <w:sz w:val="24"/>
                <w:szCs w:val="24"/>
                <w:u w:val="none"/>
                <w:lang w:val="en-US" w:eastAsia="zh-CN" w:bidi="ar"/>
              </w:rPr>
              <w:t>24</w:t>
            </w:r>
            <w:r>
              <w:rPr>
                <w:rStyle w:val="31"/>
                <w:rFonts w:hint="eastAsia" w:ascii="宋体" w:hAnsi="宋体" w:eastAsia="宋体" w:cs="宋体"/>
                <w:color w:val="auto"/>
                <w:sz w:val="24"/>
                <w:szCs w:val="24"/>
                <w:lang w:val="en-US" w:eastAsia="zh-CN" w:bidi="ar"/>
              </w:rPr>
              <w:t>个声波</w:t>
            </w:r>
            <w:r>
              <w:rPr>
                <w:rFonts w:hint="eastAsia" w:ascii="宋体" w:hAnsi="宋体" w:eastAsia="宋体" w:cs="宋体"/>
                <w:i w:val="0"/>
                <w:iCs w:val="0"/>
                <w:color w:val="auto"/>
                <w:kern w:val="0"/>
                <w:sz w:val="24"/>
                <w:szCs w:val="24"/>
                <w:u w:val="none"/>
                <w:lang w:val="en-US" w:eastAsia="zh-CN" w:bidi="ar"/>
              </w:rPr>
              <w:t>/</w:t>
            </w:r>
            <w:r>
              <w:rPr>
                <w:rStyle w:val="31"/>
                <w:rFonts w:hint="eastAsia" w:ascii="宋体" w:hAnsi="宋体" w:eastAsia="宋体" w:cs="宋体"/>
                <w:color w:val="auto"/>
                <w:sz w:val="24"/>
                <w:szCs w:val="24"/>
                <w:lang w:val="en-US" w:eastAsia="zh-CN" w:bidi="ar"/>
              </w:rPr>
              <w:t>声级传感器测量声音波形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w:t>
            </w:r>
            <w:r>
              <w:rPr>
                <w:rStyle w:val="31"/>
                <w:rFonts w:hint="eastAsia" w:ascii="宋体" w:hAnsi="宋体" w:eastAsia="宋体" w:cs="宋体"/>
                <w:color w:val="auto"/>
                <w:sz w:val="24"/>
                <w:szCs w:val="24"/>
                <w:lang w:val="en-US" w:eastAsia="zh-CN" w:bidi="ar"/>
              </w:rPr>
              <w:t>、支持</w:t>
            </w:r>
            <w:r>
              <w:rPr>
                <w:rFonts w:hint="eastAsia" w:ascii="宋体" w:hAnsi="宋体" w:eastAsia="宋体" w:cs="宋体"/>
                <w:i w:val="0"/>
                <w:iCs w:val="0"/>
                <w:color w:val="auto"/>
                <w:kern w:val="0"/>
                <w:sz w:val="24"/>
                <w:szCs w:val="24"/>
                <w:u w:val="none"/>
                <w:lang w:val="en-US" w:eastAsia="zh-CN" w:bidi="ar"/>
              </w:rPr>
              <w:t>国产</w:t>
            </w:r>
            <w:r>
              <w:rPr>
                <w:rStyle w:val="31"/>
                <w:rFonts w:hint="eastAsia" w:ascii="宋体" w:hAnsi="宋体" w:eastAsia="宋体" w:cs="宋体"/>
                <w:color w:val="auto"/>
                <w:sz w:val="24"/>
                <w:szCs w:val="24"/>
                <w:lang w:val="en-US" w:eastAsia="zh-CN" w:bidi="ar"/>
              </w:rPr>
              <w:t>系统</w:t>
            </w:r>
          </w:p>
        </w:tc>
        <w:tc>
          <w:tcPr>
            <w:tcW w:w="357" w:type="dxa"/>
            <w:shd w:val="clear" w:color="auto" w:fill="auto"/>
            <w:tcMar>
              <w:top w:w="0" w:type="dxa"/>
              <w:left w:w="0" w:type="dxa"/>
              <w:bottom w:w="0" w:type="dxa"/>
              <w:right w:w="0" w:type="dxa"/>
            </w:tcMar>
            <w:vAlign w:val="center"/>
          </w:tcPr>
          <w:p w14:paraId="14BE22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0091B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BEA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534D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3BF76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无线接收</w:t>
            </w:r>
          </w:p>
        </w:tc>
        <w:tc>
          <w:tcPr>
            <w:tcW w:w="7140" w:type="dxa"/>
            <w:shd w:val="clear" w:color="auto" w:fill="auto"/>
            <w:tcMar>
              <w:top w:w="0" w:type="dxa"/>
              <w:left w:w="0" w:type="dxa"/>
              <w:bottom w:w="0" w:type="dxa"/>
              <w:right w:w="0" w:type="dxa"/>
            </w:tcMar>
            <w:vAlign w:val="center"/>
          </w:tcPr>
          <w:p w14:paraId="522255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模块化结构，采用无线方式接入四种相同或不同的传感器并支持四通道并行采集，全数字通道，与数据采集器接插使用。在此种工作状态下，传感器应转化为与采集器的无线通信状态。</w:t>
            </w:r>
          </w:p>
        </w:tc>
        <w:tc>
          <w:tcPr>
            <w:tcW w:w="357" w:type="dxa"/>
            <w:shd w:val="clear" w:color="auto" w:fill="auto"/>
            <w:tcMar>
              <w:top w:w="0" w:type="dxa"/>
              <w:left w:w="0" w:type="dxa"/>
              <w:bottom w:w="0" w:type="dxa"/>
              <w:right w:w="0" w:type="dxa"/>
            </w:tcMar>
            <w:vAlign w:val="center"/>
          </w:tcPr>
          <w:p w14:paraId="0115DC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19A44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45B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24D77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0FC57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传感器无线发射模块</w:t>
            </w:r>
          </w:p>
        </w:tc>
        <w:tc>
          <w:tcPr>
            <w:tcW w:w="7140" w:type="dxa"/>
            <w:shd w:val="clear" w:color="auto" w:fill="auto"/>
            <w:tcMar>
              <w:top w:w="0" w:type="dxa"/>
              <w:left w:w="0" w:type="dxa"/>
              <w:bottom w:w="0" w:type="dxa"/>
              <w:right w:w="0" w:type="dxa"/>
            </w:tcMar>
            <w:vAlign w:val="center"/>
          </w:tcPr>
          <w:p w14:paraId="70EDBB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1、模块化结构，独立无线传输模块，协议传输，互不干扰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2、自动识别，通过与各种传感器组合使之具备与采集器的无线通讯功能，可实现多通道长距离无线传输，满足实验教学需求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3、连接插口采用通用BT接口，具有方向性和自锁功能，可以防止传感器脱落保证数据传输稳定，支持热插拔，可充电电池供电。</w:t>
            </w:r>
          </w:p>
        </w:tc>
        <w:tc>
          <w:tcPr>
            <w:tcW w:w="357" w:type="dxa"/>
            <w:shd w:val="clear" w:color="auto" w:fill="auto"/>
            <w:tcMar>
              <w:top w:w="0" w:type="dxa"/>
              <w:left w:w="0" w:type="dxa"/>
              <w:bottom w:w="0" w:type="dxa"/>
              <w:right w:w="0" w:type="dxa"/>
            </w:tcMar>
            <w:vAlign w:val="center"/>
          </w:tcPr>
          <w:p w14:paraId="32F07F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49E20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F70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EC56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24E470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数据显示模块</w:t>
            </w:r>
          </w:p>
        </w:tc>
        <w:tc>
          <w:tcPr>
            <w:tcW w:w="7140" w:type="dxa"/>
            <w:shd w:val="clear" w:color="auto" w:fill="auto"/>
            <w:tcMar>
              <w:top w:w="0" w:type="dxa"/>
              <w:left w:w="0" w:type="dxa"/>
              <w:bottom w:w="0" w:type="dxa"/>
              <w:right w:w="0" w:type="dxa"/>
            </w:tcMar>
            <w:vAlign w:val="center"/>
          </w:tcPr>
          <w:p w14:paraId="4E41A4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1、外壳为PC材质，表面丝印有品牌、名称、型号信息，符号规范、字迹清晰、不易脱落；</w:t>
            </w:r>
          </w:p>
          <w:p w14:paraId="6DE51E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2、独立模块化结构，设有</w:t>
            </w:r>
            <w:r>
              <w:rPr>
                <w:rFonts w:hint="eastAsia" w:ascii="宋体" w:hAnsi="宋体" w:eastAsia="宋体" w:cs="宋体"/>
                <w:i w:val="0"/>
                <w:iCs w:val="0"/>
                <w:color w:val="auto"/>
                <w:kern w:val="0"/>
                <w:sz w:val="24"/>
                <w:szCs w:val="24"/>
                <w:u w:val="none"/>
                <w:lang w:val="en-US" w:eastAsia="zh-CN" w:bidi="ar"/>
              </w:rPr>
              <w:t>≥</w:t>
            </w:r>
            <w:r>
              <w:rPr>
                <w:rFonts w:hint="eastAsia" w:ascii="宋体" w:hAnsi="宋体" w:eastAsia="宋体" w:cs="宋体"/>
                <w:i w:val="0"/>
                <w:iCs w:val="0"/>
                <w:color w:val="auto"/>
                <w:kern w:val="2"/>
                <w:sz w:val="24"/>
                <w:szCs w:val="24"/>
                <w:u w:val="none"/>
                <w:lang w:val="en-US" w:eastAsia="zh-CN" w:bidi="ar-SA"/>
              </w:rPr>
              <w:t>1.8寸彩屏；</w:t>
            </w:r>
          </w:p>
          <w:p w14:paraId="745F6F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3、与各种传感器组合使用，具备独立数据显示、数据存储、数据无线传输功能，通过自带屏幕显示蓝牙ID和该ID对应的二维码；</w:t>
            </w:r>
          </w:p>
          <w:p w14:paraId="382579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采用BT数字接口与传感器连接，接头具有方向性（定向连接）和自锁功能（自带锁扣），可以防止传感器在使用过程中脱落，保证数据传输稳定；自动识别传感器，无需预热传感器，实时显示传感器测量数据，支持多值传感器数据显示及存储，显示屏的刷新频率为10Hz；</w:t>
            </w:r>
          </w:p>
          <w:p w14:paraId="1579BB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5、可支持蓝牙无线数据传输，屏幕可显示二维码及对应的蓝牙ID，通过移动终端设备扫描二维码进行无线连接和数据传输，或通过搜索模块的蓝牙ID连接</w:t>
            </w:r>
          </w:p>
          <w:p w14:paraId="64BF67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采用蓝牙5.0传输协议，通过无线方式将传感器测量数据实时传输到移动终端设备和计算机，进行实时数据显示，通过表格、图线的方式进行数据分析及存储</w:t>
            </w:r>
          </w:p>
          <w:p w14:paraId="14CDCA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通过移动端实验软件记录、导出实验数据，并绘制变化图线。无线传输距离无遮挡：100米。数据无线传输频率最高2000Hz；</w:t>
            </w:r>
          </w:p>
          <w:p w14:paraId="34784C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6、通过终端设备可设置数据显示精度以及数据调零，可对数据进行描点绘图和记录处理；</w:t>
            </w:r>
          </w:p>
          <w:p w14:paraId="1DCD1D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7、支持国产系统；</w:t>
            </w:r>
          </w:p>
          <w:p w14:paraId="6DEA42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8、支持国产处理器≥3种</w:t>
            </w:r>
            <w:r>
              <w:rPr>
                <w:rFonts w:hint="eastAsia" w:ascii="宋体" w:hAnsi="宋体" w:eastAsia="宋体" w:cs="宋体"/>
                <w:b w:val="0"/>
                <w:bCs w:val="0"/>
                <w:i w:val="0"/>
                <w:iCs w:val="0"/>
                <w:color w:val="auto"/>
                <w:kern w:val="2"/>
                <w:sz w:val="24"/>
                <w:szCs w:val="24"/>
                <w:u w:val="none"/>
                <w:lang w:val="en-US" w:eastAsia="zh-CN" w:bidi="ar-SA"/>
              </w:rPr>
              <w:t>。</w:t>
            </w:r>
          </w:p>
        </w:tc>
        <w:tc>
          <w:tcPr>
            <w:tcW w:w="357" w:type="dxa"/>
            <w:shd w:val="clear" w:color="auto" w:fill="auto"/>
            <w:tcMar>
              <w:top w:w="0" w:type="dxa"/>
              <w:left w:w="0" w:type="dxa"/>
              <w:bottom w:w="0" w:type="dxa"/>
              <w:right w:w="0" w:type="dxa"/>
            </w:tcMar>
            <w:vAlign w:val="center"/>
          </w:tcPr>
          <w:p w14:paraId="7DFECA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0D796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EA5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C08F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1789BA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传感器转接模块</w:t>
            </w:r>
          </w:p>
        </w:tc>
        <w:tc>
          <w:tcPr>
            <w:tcW w:w="7140" w:type="dxa"/>
            <w:shd w:val="clear" w:color="auto" w:fill="auto"/>
            <w:tcMar>
              <w:top w:w="0" w:type="dxa"/>
              <w:left w:w="0" w:type="dxa"/>
              <w:bottom w:w="0" w:type="dxa"/>
              <w:right w:w="0" w:type="dxa"/>
            </w:tcMar>
            <w:vAlign w:val="center"/>
          </w:tcPr>
          <w:p w14:paraId="34B796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两端分别是BT接头与BT接口转换器，用于特种传感器与无线发射模块或数据显示模块的转接</w:t>
            </w:r>
          </w:p>
        </w:tc>
        <w:tc>
          <w:tcPr>
            <w:tcW w:w="357" w:type="dxa"/>
            <w:shd w:val="clear" w:color="auto" w:fill="auto"/>
            <w:tcMar>
              <w:top w:w="0" w:type="dxa"/>
              <w:left w:w="0" w:type="dxa"/>
              <w:bottom w:w="0" w:type="dxa"/>
              <w:right w:w="0" w:type="dxa"/>
            </w:tcMar>
            <w:vAlign w:val="center"/>
          </w:tcPr>
          <w:p w14:paraId="0A8767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1AEA4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723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3F93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5640DB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多量程电流传感器</w:t>
            </w:r>
          </w:p>
        </w:tc>
        <w:tc>
          <w:tcPr>
            <w:tcW w:w="7140" w:type="dxa"/>
            <w:shd w:val="clear" w:color="auto" w:fill="auto"/>
            <w:tcMar>
              <w:top w:w="0" w:type="dxa"/>
              <w:left w:w="0" w:type="dxa"/>
              <w:bottom w:w="0" w:type="dxa"/>
              <w:right w:w="0" w:type="dxa"/>
            </w:tcMar>
            <w:vAlign w:val="center"/>
          </w:tcPr>
          <w:p w14:paraId="52D41C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测量范围：-3A~+3A；分度：0.01A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测量范围：-300mA~+300mA；分度：0.1mA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测量范围：-30mA ~+30mA；分度：0.01 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按钮切换量程。连接插口采用BT接口，具有方向性和自锁功能，可以防止传感器脱落保证数据传输稳定，支持与采集器的有线通讯、无线通讯和彩屏独立数据显示三种工作方式，支持热插拔，自带硬件调零按钮，可在国产系统下分别进行实验。</w:t>
            </w:r>
          </w:p>
        </w:tc>
        <w:tc>
          <w:tcPr>
            <w:tcW w:w="357" w:type="dxa"/>
            <w:shd w:val="clear" w:color="auto" w:fill="auto"/>
            <w:tcMar>
              <w:top w:w="0" w:type="dxa"/>
              <w:left w:w="0" w:type="dxa"/>
              <w:bottom w:w="0" w:type="dxa"/>
              <w:right w:w="0" w:type="dxa"/>
            </w:tcMar>
            <w:vAlign w:val="center"/>
          </w:tcPr>
          <w:p w14:paraId="0A6373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A1FC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830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DABB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357805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多量程电压传感器</w:t>
            </w:r>
          </w:p>
        </w:tc>
        <w:tc>
          <w:tcPr>
            <w:tcW w:w="7140" w:type="dxa"/>
            <w:shd w:val="clear" w:color="auto" w:fill="auto"/>
            <w:tcMar>
              <w:top w:w="0" w:type="dxa"/>
              <w:left w:w="0" w:type="dxa"/>
              <w:bottom w:w="0" w:type="dxa"/>
              <w:right w:w="0" w:type="dxa"/>
            </w:tcMar>
            <w:vAlign w:val="center"/>
          </w:tcPr>
          <w:p w14:paraId="7751B1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测量范围：-20V~+20V；分度：0.01V；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测量范围：-2V~+2V；分度：0.001V；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测量范围：-0.2V~+0.2V；分度：0.1mV；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按钮切换量程。连接插口采用BT接口，具有方向性和自锁功能，可以防止传感器脱落保证数据传输稳定，支持与采集器的有线通讯、无线通讯和彩屏独立数据显示三种工作方式，支持热插拔，自带硬件调零按钮，可在国产系统下分别进行实验。</w:t>
            </w:r>
          </w:p>
        </w:tc>
        <w:tc>
          <w:tcPr>
            <w:tcW w:w="357" w:type="dxa"/>
            <w:shd w:val="clear" w:color="auto" w:fill="auto"/>
            <w:tcMar>
              <w:top w:w="0" w:type="dxa"/>
              <w:left w:w="0" w:type="dxa"/>
              <w:bottom w:w="0" w:type="dxa"/>
              <w:right w:w="0" w:type="dxa"/>
            </w:tcMar>
            <w:vAlign w:val="center"/>
          </w:tcPr>
          <w:p w14:paraId="5BB4AE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D856B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163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3CA8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0F3539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电流传感器</w:t>
            </w:r>
          </w:p>
        </w:tc>
        <w:tc>
          <w:tcPr>
            <w:tcW w:w="7140" w:type="dxa"/>
            <w:shd w:val="clear" w:color="auto" w:fill="auto"/>
            <w:tcMar>
              <w:top w:w="0" w:type="dxa"/>
              <w:left w:w="0" w:type="dxa"/>
              <w:bottom w:w="0" w:type="dxa"/>
              <w:right w:w="0" w:type="dxa"/>
            </w:tcMar>
            <w:vAlign w:val="center"/>
          </w:tcPr>
          <w:p w14:paraId="503929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-3A~+3A；分度：0.01A，连接插口采用BT接口，具有方向性和自锁功能，可以防止传感器脱落保证数据传输稳定，支持与采集器的有线通讯、无线通讯和彩屏独立数据显示三种工作方式，支持热插拔，自带硬件调零按钮，可在国产系统下分别进行实验。</w:t>
            </w:r>
          </w:p>
        </w:tc>
        <w:tc>
          <w:tcPr>
            <w:tcW w:w="357" w:type="dxa"/>
            <w:shd w:val="clear" w:color="auto" w:fill="auto"/>
            <w:tcMar>
              <w:top w:w="0" w:type="dxa"/>
              <w:left w:w="0" w:type="dxa"/>
              <w:bottom w:w="0" w:type="dxa"/>
              <w:right w:w="0" w:type="dxa"/>
            </w:tcMar>
            <w:vAlign w:val="center"/>
          </w:tcPr>
          <w:p w14:paraId="47AED2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C4E07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1F3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DEF61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372133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电压传感器</w:t>
            </w:r>
          </w:p>
        </w:tc>
        <w:tc>
          <w:tcPr>
            <w:tcW w:w="7140" w:type="dxa"/>
            <w:shd w:val="clear" w:color="auto" w:fill="auto"/>
            <w:tcMar>
              <w:top w:w="0" w:type="dxa"/>
              <w:left w:w="0" w:type="dxa"/>
              <w:bottom w:w="0" w:type="dxa"/>
              <w:right w:w="0" w:type="dxa"/>
            </w:tcMar>
            <w:vAlign w:val="center"/>
          </w:tcPr>
          <w:p w14:paraId="7B44D8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-20V~+20V；分度：0.01V，连接插口采用BT接口，具有方向性和自锁功能，可以防止传感器脱落保证数据传输稳定，支持与采集器的有线通讯、无线通讯和彩屏独立数据显示三种工作方式，支持热插拔，自带硬件调零按钮，可在国产系统下分别进行实验。</w:t>
            </w:r>
          </w:p>
        </w:tc>
        <w:tc>
          <w:tcPr>
            <w:tcW w:w="357" w:type="dxa"/>
            <w:shd w:val="clear" w:color="auto" w:fill="auto"/>
            <w:tcMar>
              <w:top w:w="0" w:type="dxa"/>
              <w:left w:w="0" w:type="dxa"/>
              <w:bottom w:w="0" w:type="dxa"/>
              <w:right w:w="0" w:type="dxa"/>
            </w:tcMar>
            <w:vAlign w:val="center"/>
          </w:tcPr>
          <w:p w14:paraId="4C2106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C10D5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F98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E075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6E9BD6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微电流传感器</w:t>
            </w:r>
          </w:p>
        </w:tc>
        <w:tc>
          <w:tcPr>
            <w:tcW w:w="7140" w:type="dxa"/>
            <w:shd w:val="clear" w:color="auto" w:fill="auto"/>
            <w:tcMar>
              <w:top w:w="0" w:type="dxa"/>
              <w:left w:w="0" w:type="dxa"/>
              <w:bottom w:w="0" w:type="dxa"/>
              <w:right w:w="0" w:type="dxa"/>
            </w:tcMar>
            <w:vAlign w:val="center"/>
          </w:tcPr>
          <w:p w14:paraId="2CEADC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μA~+5μA；分度：0.01μA，连接插口采用BT接口，具有方向性和自锁功能，可以防止传感器脱落保证数据传输稳定，支持与采集器的有线通讯、无线通讯和彩屏独立数据显示三种工作方式，支持热插拔，自带硬件调零按钮，可在国产系统下进行实验</w:t>
            </w:r>
          </w:p>
        </w:tc>
        <w:tc>
          <w:tcPr>
            <w:tcW w:w="357" w:type="dxa"/>
            <w:shd w:val="clear" w:color="auto" w:fill="auto"/>
            <w:tcMar>
              <w:top w:w="0" w:type="dxa"/>
              <w:left w:w="0" w:type="dxa"/>
              <w:bottom w:w="0" w:type="dxa"/>
              <w:right w:w="0" w:type="dxa"/>
            </w:tcMar>
            <w:vAlign w:val="center"/>
          </w:tcPr>
          <w:p w14:paraId="621A41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C325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662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15A3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70C420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磁感应强度传感器</w:t>
            </w:r>
          </w:p>
        </w:tc>
        <w:tc>
          <w:tcPr>
            <w:tcW w:w="7140" w:type="dxa"/>
            <w:shd w:val="clear" w:color="auto" w:fill="auto"/>
            <w:tcMar>
              <w:top w:w="0" w:type="dxa"/>
              <w:left w:w="0" w:type="dxa"/>
              <w:bottom w:w="0" w:type="dxa"/>
              <w:right w:w="0" w:type="dxa"/>
            </w:tcMar>
            <w:vAlign w:val="center"/>
          </w:tcPr>
          <w:p w14:paraId="469484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测量范围：-15mT~+15mT；分度：0.01 mT，连接插口采用BT接口，具有方向性和自锁功能，可以防止传感器脱落保证数据传输稳定，支持与采集器的有线通讯、无线通讯和彩屏独立数据显示三种工作方式，支持热插拔，可在国产系统下进行实验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3E56A6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22EF0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AA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7A61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488E5C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三维磁感应强度传感器</w:t>
            </w:r>
          </w:p>
        </w:tc>
        <w:tc>
          <w:tcPr>
            <w:tcW w:w="7140" w:type="dxa"/>
            <w:shd w:val="clear" w:color="auto" w:fill="auto"/>
            <w:tcMar>
              <w:top w:w="0" w:type="dxa"/>
              <w:left w:w="0" w:type="dxa"/>
              <w:bottom w:w="0" w:type="dxa"/>
              <w:right w:w="0" w:type="dxa"/>
            </w:tcMar>
            <w:vAlign w:val="center"/>
          </w:tcPr>
          <w:p w14:paraId="4FC91F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1、测量范围：-50mT～+50mT；分度：0.01 mT；可同时监测</w:t>
            </w:r>
            <w:r>
              <w:rPr>
                <w:rFonts w:hint="eastAsia" w:ascii="宋体" w:hAnsi="宋体" w:eastAsia="宋体" w:cs="宋体"/>
                <w:i/>
                <w:iCs/>
                <w:color w:val="auto"/>
                <w:kern w:val="0"/>
                <w:sz w:val="24"/>
                <w:szCs w:val="24"/>
                <w:u w:val="none"/>
                <w:lang w:val="en-US" w:eastAsia="zh-CN" w:bidi="ar"/>
              </w:rPr>
              <w:t>x、y、z</w:t>
            </w:r>
            <w:r>
              <w:rPr>
                <w:rFonts w:hint="eastAsia" w:ascii="宋体" w:hAnsi="宋体" w:eastAsia="宋体" w:cs="宋体"/>
                <w:i w:val="0"/>
                <w:iCs w:val="0"/>
                <w:color w:val="auto"/>
                <w:kern w:val="0"/>
                <w:sz w:val="24"/>
                <w:szCs w:val="24"/>
                <w:u w:val="none"/>
                <w:lang w:val="en-US" w:eastAsia="zh-CN" w:bidi="ar"/>
              </w:rPr>
              <w:t>三个方向上磁感应强度的分量；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2、连接插口采用BT接口，具有方向性和自锁功能，可以防止传感器脱落保证数据传输稳定；</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3、支持与采集器的有线通讯、无线通讯和彩屏独立数据显示三种工作方式，支持热插拔，自带硬件调零按钮；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4、可在国产系统（手机或平板）下进行实验。</w:t>
            </w:r>
          </w:p>
        </w:tc>
        <w:tc>
          <w:tcPr>
            <w:tcW w:w="357" w:type="dxa"/>
            <w:shd w:val="clear" w:color="auto" w:fill="auto"/>
            <w:tcMar>
              <w:top w:w="0" w:type="dxa"/>
              <w:left w:w="0" w:type="dxa"/>
              <w:bottom w:w="0" w:type="dxa"/>
              <w:right w:w="0" w:type="dxa"/>
            </w:tcMar>
            <w:vAlign w:val="center"/>
          </w:tcPr>
          <w:p w14:paraId="2A6FC3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C1B7F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E47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33B7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7474D4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力传感器</w:t>
            </w:r>
          </w:p>
        </w:tc>
        <w:tc>
          <w:tcPr>
            <w:tcW w:w="7140" w:type="dxa"/>
            <w:shd w:val="clear" w:color="auto" w:fill="auto"/>
            <w:tcMar>
              <w:top w:w="0" w:type="dxa"/>
              <w:left w:w="0" w:type="dxa"/>
              <w:bottom w:w="0" w:type="dxa"/>
              <w:right w:w="0" w:type="dxa"/>
            </w:tcMar>
            <w:vAlign w:val="center"/>
          </w:tcPr>
          <w:p w14:paraId="154A7C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-20N~+20N；分度：0.01N；可用于测拉力（显示正值）和压力（显示负值），手柄式结构，连接插口采用BT接口，具有方向性和自锁功能，可以防止传感器脱落保证数据传输稳定，支持与采集器的有线通讯、无线通讯和彩屏独立数据显示三种工作方式，支持热插拔，自带硬件调零按钮，可在国产系统下进行实验</w:t>
            </w:r>
          </w:p>
        </w:tc>
        <w:tc>
          <w:tcPr>
            <w:tcW w:w="357" w:type="dxa"/>
            <w:shd w:val="clear" w:color="auto" w:fill="auto"/>
            <w:tcMar>
              <w:top w:w="0" w:type="dxa"/>
              <w:left w:w="0" w:type="dxa"/>
              <w:bottom w:w="0" w:type="dxa"/>
              <w:right w:w="0" w:type="dxa"/>
            </w:tcMar>
            <w:vAlign w:val="center"/>
          </w:tcPr>
          <w:p w14:paraId="037FD4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A0E17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0B3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795C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0C4796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分体式位移传感器</w:t>
            </w:r>
          </w:p>
        </w:tc>
        <w:tc>
          <w:tcPr>
            <w:tcW w:w="7140" w:type="dxa"/>
            <w:shd w:val="clear" w:color="auto" w:fill="auto"/>
            <w:tcMar>
              <w:top w:w="0" w:type="dxa"/>
              <w:left w:w="0" w:type="dxa"/>
              <w:bottom w:w="0" w:type="dxa"/>
              <w:right w:w="0" w:type="dxa"/>
            </w:tcMar>
            <w:vAlign w:val="center"/>
          </w:tcPr>
          <w:p w14:paraId="6D103F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由发射器和接收器构成。发射器由电池供电，易与现有实验装置（运动小车、弹簧振子等）组合；接收器与采集器连接，测量范围：0cm ~200cm，分度：1mm。无测量盲区，支持与采集器的有线通讯、无线通讯和独立彩屏数据显示三种工作方式，支持热插拔，可在国产系统下进行实验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6C4D08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00FFA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B4F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206D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0F46C2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一体式位移传感器</w:t>
            </w:r>
          </w:p>
        </w:tc>
        <w:tc>
          <w:tcPr>
            <w:tcW w:w="7140" w:type="dxa"/>
            <w:shd w:val="clear" w:color="auto" w:fill="auto"/>
            <w:tcMar>
              <w:top w:w="0" w:type="dxa"/>
              <w:left w:w="0" w:type="dxa"/>
              <w:bottom w:w="0" w:type="dxa"/>
              <w:right w:w="0" w:type="dxa"/>
            </w:tcMar>
            <w:vAlign w:val="center"/>
          </w:tcPr>
          <w:p w14:paraId="6F2250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测量范围：0.15m~6m，分度：1mm，连接插口采用BT接口，具有方向性和自锁功能，可以防止传感器脱落保证数据传输稳定，可与无线传输模块自由组合，支持热插拔，可在国产系统下进行实验</w:t>
            </w:r>
          </w:p>
        </w:tc>
        <w:tc>
          <w:tcPr>
            <w:tcW w:w="357" w:type="dxa"/>
            <w:shd w:val="clear" w:color="auto" w:fill="auto"/>
            <w:tcMar>
              <w:top w:w="0" w:type="dxa"/>
              <w:left w:w="0" w:type="dxa"/>
              <w:bottom w:w="0" w:type="dxa"/>
              <w:right w:w="0" w:type="dxa"/>
            </w:tcMar>
            <w:vAlign w:val="center"/>
          </w:tcPr>
          <w:p w14:paraId="26F09A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D0ED9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E9A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4FD24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75230E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光电门传感器</w:t>
            </w:r>
          </w:p>
        </w:tc>
        <w:tc>
          <w:tcPr>
            <w:tcW w:w="7140" w:type="dxa"/>
            <w:shd w:val="clear" w:color="auto" w:fill="auto"/>
            <w:tcMar>
              <w:top w:w="0" w:type="dxa"/>
              <w:left w:w="0" w:type="dxa"/>
              <w:bottom w:w="0" w:type="dxa"/>
              <w:right w:w="0" w:type="dxa"/>
            </w:tcMar>
            <w:vAlign w:val="center"/>
          </w:tcPr>
          <w:p w14:paraId="7EAD2B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分度：2μS；用于测量挡光片（U型、I型）的挡光时间，连接插口采用BT接口，具有方向性和自锁功能，可以防止传感器脱落保证数据传输稳定，可与无线传输模块自由组合，支持热插拔，可在国产系统下进行实验</w:t>
            </w:r>
          </w:p>
        </w:tc>
        <w:tc>
          <w:tcPr>
            <w:tcW w:w="357" w:type="dxa"/>
            <w:shd w:val="clear" w:color="auto" w:fill="auto"/>
            <w:tcMar>
              <w:top w:w="0" w:type="dxa"/>
              <w:left w:w="0" w:type="dxa"/>
              <w:bottom w:w="0" w:type="dxa"/>
              <w:right w:w="0" w:type="dxa"/>
            </w:tcMar>
            <w:vAlign w:val="center"/>
          </w:tcPr>
          <w:p w14:paraId="664AB6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D3B510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003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8828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3BDD84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微力传感器</w:t>
            </w:r>
          </w:p>
        </w:tc>
        <w:tc>
          <w:tcPr>
            <w:tcW w:w="7140" w:type="dxa"/>
            <w:shd w:val="clear" w:color="auto" w:fill="auto"/>
            <w:tcMar>
              <w:top w:w="0" w:type="dxa"/>
              <w:left w:w="0" w:type="dxa"/>
              <w:bottom w:w="0" w:type="dxa"/>
              <w:right w:w="0" w:type="dxa"/>
            </w:tcMar>
            <w:vAlign w:val="center"/>
          </w:tcPr>
          <w:p w14:paraId="279FA9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N~+2N；分度：0.001N；可用于测拉力（显示正值）和压力（显示负值），手柄式结构，连接插口采用BT接口，具有方向性和自锁功能，可以防止传感器脱落保证数据传输稳定，支持与采集器的有线通讯、无线通讯和彩屏独立数据显示三种工作方式，支持热插拔，自带硬件调零按钮，可在国产系统下进行实验。</w:t>
            </w:r>
          </w:p>
        </w:tc>
        <w:tc>
          <w:tcPr>
            <w:tcW w:w="357" w:type="dxa"/>
            <w:shd w:val="clear" w:color="auto" w:fill="auto"/>
            <w:tcMar>
              <w:top w:w="0" w:type="dxa"/>
              <w:left w:w="0" w:type="dxa"/>
              <w:bottom w:w="0" w:type="dxa"/>
              <w:right w:w="0" w:type="dxa"/>
            </w:tcMar>
            <w:vAlign w:val="center"/>
          </w:tcPr>
          <w:p w14:paraId="6C3C196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7BB99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680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4C50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58D659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温度传感器</w:t>
            </w:r>
          </w:p>
        </w:tc>
        <w:tc>
          <w:tcPr>
            <w:tcW w:w="7140" w:type="dxa"/>
            <w:shd w:val="clear" w:color="auto" w:fill="auto"/>
            <w:tcMar>
              <w:top w:w="0" w:type="dxa"/>
              <w:left w:w="0" w:type="dxa"/>
              <w:bottom w:w="0" w:type="dxa"/>
              <w:right w:w="0" w:type="dxa"/>
            </w:tcMar>
            <w:vAlign w:val="center"/>
          </w:tcPr>
          <w:p w14:paraId="7D2345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测量范围：-50℃~+200℃；分度：0.1℃；不锈钢探针，可测各种物体或溶液的温度，支持与采集器的有线通讯、无线通讯和独立数据显示三种工作方式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26027B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80861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48B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9BC9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7AEFA8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压强传感器</w:t>
            </w:r>
          </w:p>
        </w:tc>
        <w:tc>
          <w:tcPr>
            <w:tcW w:w="7140" w:type="dxa"/>
            <w:shd w:val="clear" w:color="auto" w:fill="auto"/>
            <w:tcMar>
              <w:top w:w="0" w:type="dxa"/>
              <w:left w:w="0" w:type="dxa"/>
              <w:bottom w:w="0" w:type="dxa"/>
              <w:right w:w="0" w:type="dxa"/>
            </w:tcMar>
            <w:vAlign w:val="center"/>
          </w:tcPr>
          <w:p w14:paraId="1787F3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kPa ~700 kPa；分度：0.1 kPa；可用于直接测量气体的绝对压强；连接插口采用BT接口，具有方向性和自锁功能，可以防止传感器脱落保证数据传输稳定，支持与采集器的有线通讯、无线通讯和彩屏独立数据显示三种工作方式，支持热插拔，配件：20ml注射器。</w:t>
            </w:r>
          </w:p>
        </w:tc>
        <w:tc>
          <w:tcPr>
            <w:tcW w:w="357" w:type="dxa"/>
            <w:shd w:val="clear" w:color="auto" w:fill="auto"/>
            <w:tcMar>
              <w:top w:w="0" w:type="dxa"/>
              <w:left w:w="0" w:type="dxa"/>
              <w:bottom w:w="0" w:type="dxa"/>
              <w:right w:w="0" w:type="dxa"/>
            </w:tcMar>
            <w:vAlign w:val="center"/>
          </w:tcPr>
          <w:p w14:paraId="1C3F7D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FD287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5A9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BB10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324829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声波/声级</w:t>
            </w:r>
          </w:p>
        </w:tc>
        <w:tc>
          <w:tcPr>
            <w:tcW w:w="7140" w:type="dxa"/>
            <w:shd w:val="clear" w:color="auto" w:fill="auto"/>
            <w:tcMar>
              <w:top w:w="0" w:type="dxa"/>
              <w:left w:w="0" w:type="dxa"/>
              <w:bottom w:w="0" w:type="dxa"/>
              <w:right w:w="0" w:type="dxa"/>
            </w:tcMar>
            <w:vAlign w:val="center"/>
          </w:tcPr>
          <w:p w14:paraId="233316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1、声波频率测量范围：20Hz~20kHz。声级测量范围：20dB~130dB，分度：0.1dB；精度：声级：±4dB；声波：±10Hz；声波最大采样率：20KHz；声级最大采样率：5KHz。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2、采用BT数据接口，传输数字信号，接口具有方向性和自锁功能，可以防止传感器在使用过程中脱落，保证数据传输稳定，支持热插拔。</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3、设有功能切换按键，支持长按切换声波或声级测量。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4、传感器数据处理电路为双主板设计，采用技术成熟的SMT生产工艺，可保证传感器经久耐用，数据传输稳定、持续；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5、模块化设计，支持有线通讯、无线通讯和屏幕数据显示三种工作方式，支持蓝牙无线数据传输；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6、支持国产系统；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7、支持</w:t>
            </w:r>
            <w:r>
              <w:rPr>
                <w:rFonts w:hint="eastAsia" w:ascii="宋体" w:hAnsi="宋体" w:eastAsia="宋体" w:cs="宋体"/>
                <w:i w:val="0"/>
                <w:iCs w:val="0"/>
                <w:color w:val="auto"/>
                <w:kern w:val="2"/>
                <w:sz w:val="24"/>
                <w:szCs w:val="24"/>
                <w:u w:val="none"/>
                <w:lang w:val="en-US" w:eastAsia="zh-CN" w:bidi="ar-SA"/>
              </w:rPr>
              <w:t>国产</w:t>
            </w:r>
            <w:r>
              <w:rPr>
                <w:rFonts w:hint="eastAsia" w:ascii="宋体" w:hAnsi="宋体" w:eastAsia="宋体" w:cs="宋体"/>
                <w:i w:val="0"/>
                <w:iCs w:val="0"/>
                <w:color w:val="auto"/>
                <w:kern w:val="0"/>
                <w:sz w:val="24"/>
                <w:szCs w:val="24"/>
                <w:u w:val="none"/>
                <w:lang w:val="en-US" w:eastAsia="zh-CN" w:bidi="ar"/>
              </w:rPr>
              <w:t>处理器≥3种；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b/>
                <w:bCs/>
                <w:i w:val="0"/>
                <w:iCs w:val="0"/>
                <w:color w:val="auto"/>
                <w:kern w:val="0"/>
                <w:sz w:val="24"/>
                <w:szCs w:val="24"/>
                <w:u w:val="none"/>
                <w:lang w:val="en-US" w:eastAsia="zh-CN" w:bidi="ar"/>
              </w:rPr>
              <w:t>提供满足1、2、3、4、5条目的检测报告复印件（具有CMA认证）。</w:t>
            </w:r>
          </w:p>
        </w:tc>
        <w:tc>
          <w:tcPr>
            <w:tcW w:w="357" w:type="dxa"/>
            <w:shd w:val="clear" w:color="auto" w:fill="auto"/>
            <w:tcMar>
              <w:top w:w="0" w:type="dxa"/>
              <w:left w:w="0" w:type="dxa"/>
              <w:bottom w:w="0" w:type="dxa"/>
              <w:right w:w="0" w:type="dxa"/>
            </w:tcMar>
            <w:vAlign w:val="center"/>
          </w:tcPr>
          <w:p w14:paraId="509FEC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D4913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9DE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F77D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1BC15E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加速度传感器</w:t>
            </w:r>
          </w:p>
        </w:tc>
        <w:tc>
          <w:tcPr>
            <w:tcW w:w="7140" w:type="dxa"/>
            <w:shd w:val="clear" w:color="auto" w:fill="auto"/>
            <w:tcMar>
              <w:top w:w="0" w:type="dxa"/>
              <w:left w:w="0" w:type="dxa"/>
              <w:bottom w:w="0" w:type="dxa"/>
              <w:right w:w="0" w:type="dxa"/>
            </w:tcMar>
            <w:vAlign w:val="center"/>
          </w:tcPr>
          <w:p w14:paraId="4D57DA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测量范围-50m/s</w:t>
            </w:r>
            <w:r>
              <w:rPr>
                <w:rStyle w:val="32"/>
                <w:rFonts w:hint="eastAsia" w:ascii="宋体" w:hAnsi="宋体" w:eastAsia="宋体" w:cs="宋体"/>
                <w:color w:val="auto"/>
                <w:sz w:val="24"/>
                <w:szCs w:val="24"/>
                <w:lang w:val="en-US" w:eastAsia="zh-CN" w:bidi="ar"/>
              </w:rPr>
              <w:t xml:space="preserve">2 </w:t>
            </w:r>
            <w:r>
              <w:rPr>
                <w:rFonts w:hint="eastAsia" w:ascii="宋体" w:hAnsi="宋体" w:eastAsia="宋体" w:cs="宋体"/>
                <w:i w:val="0"/>
                <w:iCs w:val="0"/>
                <w:color w:val="auto"/>
                <w:kern w:val="0"/>
                <w:sz w:val="24"/>
                <w:szCs w:val="24"/>
                <w:u w:val="none"/>
                <w:lang w:val="en-US" w:eastAsia="zh-CN" w:bidi="ar"/>
              </w:rPr>
              <w:t>~+50m/s</w:t>
            </w:r>
            <w:r>
              <w:rPr>
                <w:rStyle w:val="32"/>
                <w:rFonts w:hint="eastAsia" w:ascii="宋体" w:hAnsi="宋体" w:eastAsia="宋体" w:cs="宋体"/>
                <w:color w:val="auto"/>
                <w:sz w:val="24"/>
                <w:szCs w:val="24"/>
                <w:lang w:val="en-US" w:eastAsia="zh-CN" w:bidi="ar"/>
              </w:rPr>
              <w:t>2</w:t>
            </w:r>
            <w:r>
              <w:rPr>
                <w:rFonts w:hint="eastAsia" w:ascii="宋体" w:hAnsi="宋体" w:eastAsia="宋体" w:cs="宋体"/>
                <w:i w:val="0"/>
                <w:iCs w:val="0"/>
                <w:color w:val="auto"/>
                <w:kern w:val="0"/>
                <w:sz w:val="24"/>
                <w:szCs w:val="24"/>
                <w:u w:val="none"/>
                <w:lang w:val="en-US" w:eastAsia="zh-CN" w:bidi="ar"/>
              </w:rPr>
              <w:t>，测量</w:t>
            </w:r>
            <w:r>
              <w:rPr>
                <w:rFonts w:hint="eastAsia" w:ascii="宋体" w:hAnsi="宋体" w:eastAsia="宋体" w:cs="宋体"/>
                <w:i/>
                <w:iCs/>
                <w:color w:val="auto"/>
                <w:kern w:val="0"/>
                <w:sz w:val="24"/>
                <w:szCs w:val="24"/>
                <w:u w:val="none"/>
                <w:lang w:val="en-US" w:eastAsia="zh-CN" w:bidi="ar"/>
              </w:rPr>
              <w:t>x、y、z</w:t>
            </w:r>
            <w:r>
              <w:rPr>
                <w:rFonts w:hint="eastAsia" w:ascii="宋体" w:hAnsi="宋体" w:eastAsia="宋体" w:cs="宋体"/>
                <w:i w:val="0"/>
                <w:iCs w:val="0"/>
                <w:color w:val="auto"/>
                <w:kern w:val="0"/>
                <w:sz w:val="24"/>
                <w:szCs w:val="24"/>
                <w:u w:val="none"/>
                <w:lang w:val="en-US" w:eastAsia="zh-CN" w:bidi="ar"/>
              </w:rPr>
              <w:t>三个正交方向的加速度值，支持与采集器的有线通讯、无线通讯工作方式</w:t>
            </w:r>
          </w:p>
        </w:tc>
        <w:tc>
          <w:tcPr>
            <w:tcW w:w="357" w:type="dxa"/>
            <w:shd w:val="clear" w:color="auto" w:fill="auto"/>
            <w:tcMar>
              <w:top w:w="0" w:type="dxa"/>
              <w:left w:w="0" w:type="dxa"/>
              <w:bottom w:w="0" w:type="dxa"/>
              <w:right w:w="0" w:type="dxa"/>
            </w:tcMar>
            <w:vAlign w:val="center"/>
          </w:tcPr>
          <w:p w14:paraId="59F05B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BB907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CC6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2078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1CBFD2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▲静电计</w:t>
            </w:r>
          </w:p>
        </w:tc>
        <w:tc>
          <w:tcPr>
            <w:tcW w:w="7140" w:type="dxa"/>
            <w:shd w:val="clear" w:color="auto" w:fill="auto"/>
            <w:tcMar>
              <w:top w:w="0" w:type="dxa"/>
              <w:left w:w="0" w:type="dxa"/>
              <w:bottom w:w="0" w:type="dxa"/>
              <w:right w:w="0" w:type="dxa"/>
            </w:tcMar>
            <w:vAlign w:val="center"/>
          </w:tcPr>
          <w:p w14:paraId="217D49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1、测量范围：±100nC，分辨率：1nC；</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2、自带≥5寸液晶显示屏，可显示测量结果；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3、由静电计主体、导电小球、底座、蓝牙适配器、充电器及锂电池构成。其中，静电计主体含液晶显示屏、调零按键、电源开关及接地端；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4、可独立使用，通过液晶显示屏显示静电测量结果，可支持蓝牙无线数据传输，也可通过蓝牙适配器与计算机连接，在计算机软件上显示静电测量结果；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5、设有调零按键，支持硬件数据调零和软件数据调零；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6、支持国产系统；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7、支持</w:t>
            </w:r>
            <w:r>
              <w:rPr>
                <w:rFonts w:hint="eastAsia" w:ascii="宋体" w:hAnsi="宋体" w:eastAsia="宋体" w:cs="宋体"/>
                <w:i w:val="0"/>
                <w:iCs w:val="0"/>
                <w:color w:val="auto"/>
                <w:kern w:val="2"/>
                <w:sz w:val="24"/>
                <w:szCs w:val="24"/>
                <w:u w:val="none"/>
                <w:lang w:val="en-US" w:eastAsia="zh-CN" w:bidi="ar-SA"/>
              </w:rPr>
              <w:t>国产</w:t>
            </w:r>
            <w:r>
              <w:rPr>
                <w:rFonts w:hint="eastAsia" w:ascii="宋体" w:hAnsi="宋体" w:eastAsia="宋体" w:cs="宋体"/>
                <w:i w:val="0"/>
                <w:iCs w:val="0"/>
                <w:color w:val="auto"/>
                <w:kern w:val="0"/>
                <w:sz w:val="24"/>
                <w:szCs w:val="24"/>
                <w:u w:val="none"/>
                <w:lang w:val="en-US" w:eastAsia="zh-CN" w:bidi="ar"/>
              </w:rPr>
              <w:t>处理器≥3种。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b/>
                <w:bCs/>
                <w:i w:val="0"/>
                <w:iCs w:val="0"/>
                <w:color w:val="auto"/>
                <w:kern w:val="0"/>
                <w:sz w:val="24"/>
                <w:szCs w:val="24"/>
                <w:u w:val="none"/>
                <w:lang w:val="en-US" w:eastAsia="zh-CN" w:bidi="ar"/>
              </w:rPr>
              <w:t>提供满足3、4、5条目的检测报告复印件（具有CMA认证）。</w:t>
            </w:r>
          </w:p>
        </w:tc>
        <w:tc>
          <w:tcPr>
            <w:tcW w:w="357" w:type="dxa"/>
            <w:shd w:val="clear" w:color="auto" w:fill="auto"/>
            <w:tcMar>
              <w:top w:w="0" w:type="dxa"/>
              <w:left w:w="0" w:type="dxa"/>
              <w:bottom w:w="0" w:type="dxa"/>
              <w:right w:w="0" w:type="dxa"/>
            </w:tcMar>
            <w:vAlign w:val="center"/>
          </w:tcPr>
          <w:p w14:paraId="17537DD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126BF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C7D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4D53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3CA813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DISlab</w:t>
            </w:r>
            <w:r>
              <w:rPr>
                <w:rFonts w:hint="eastAsia" w:ascii="宋体" w:hAnsi="宋体" w:eastAsia="宋体" w:cs="宋体"/>
                <w:i w:val="0"/>
                <w:iCs w:val="0"/>
                <w:color w:val="auto"/>
                <w:kern w:val="0"/>
                <w:sz w:val="24"/>
                <w:szCs w:val="24"/>
                <w:highlight w:val="none"/>
                <w:u w:val="none"/>
                <w:lang w:val="en-US" w:eastAsia="zh-CN" w:bidi="ar"/>
              </w:rPr>
              <w:t>软件包</w:t>
            </w:r>
          </w:p>
        </w:tc>
        <w:tc>
          <w:tcPr>
            <w:tcW w:w="7140" w:type="dxa"/>
            <w:shd w:val="clear" w:color="auto" w:fill="auto"/>
            <w:tcMar>
              <w:top w:w="0" w:type="dxa"/>
              <w:left w:w="0" w:type="dxa"/>
              <w:bottom w:w="0" w:type="dxa"/>
              <w:right w:w="0" w:type="dxa"/>
            </w:tcMar>
            <w:vAlign w:val="center"/>
          </w:tcPr>
          <w:p w14:paraId="548C5D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软件包含教材通用软件、物理教材专用软件、化学专用软件、生物专用软件、传感器校准软件与数据导入软件六个部分。理化生专用软件由系列独立软件组成，每个独立软件针对某个（类）实验过程进行固化设计，具有</w:t>
            </w:r>
            <w:r>
              <w:rPr>
                <w:rStyle w:val="33"/>
                <w:rFonts w:hint="eastAsia" w:ascii="宋体" w:hAnsi="宋体" w:eastAsia="宋体" w:cs="宋体"/>
                <w:color w:val="auto"/>
                <w:sz w:val="24"/>
                <w:szCs w:val="24"/>
                <w:lang w:val="en-US" w:eastAsia="zh-CN" w:bidi="ar"/>
              </w:rPr>
              <w:t>“</w:t>
            </w:r>
            <w:r>
              <w:rPr>
                <w:rStyle w:val="34"/>
                <w:rFonts w:hint="eastAsia" w:ascii="宋体" w:hAnsi="宋体" w:eastAsia="宋体" w:cs="宋体"/>
                <w:color w:val="auto"/>
                <w:sz w:val="24"/>
                <w:szCs w:val="24"/>
                <w:lang w:val="en-US" w:eastAsia="zh-CN" w:bidi="ar"/>
              </w:rPr>
              <w:t>界面简洁、一键</w:t>
            </w:r>
            <w:r>
              <w:rPr>
                <w:rStyle w:val="33"/>
                <w:rFonts w:hint="eastAsia" w:ascii="宋体" w:hAnsi="宋体" w:eastAsia="宋体" w:cs="宋体"/>
                <w:color w:val="auto"/>
                <w:sz w:val="24"/>
                <w:szCs w:val="24"/>
                <w:lang w:val="en-US" w:eastAsia="zh-CN" w:bidi="ar"/>
              </w:rPr>
              <w:t>OK”</w:t>
            </w:r>
            <w:r>
              <w:rPr>
                <w:rStyle w:val="34"/>
                <w:rFonts w:hint="eastAsia" w:ascii="宋体" w:hAnsi="宋体" w:eastAsia="宋体" w:cs="宋体"/>
                <w:color w:val="auto"/>
                <w:sz w:val="24"/>
                <w:szCs w:val="24"/>
                <w:lang w:val="en-US" w:eastAsia="zh-CN" w:bidi="ar"/>
              </w:rPr>
              <w:t>。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r>
              <w:rPr>
                <w:rStyle w:val="33"/>
                <w:rFonts w:hint="eastAsia" w:ascii="宋体" w:hAnsi="宋体" w:eastAsia="宋体" w:cs="宋体"/>
                <w:color w:val="auto"/>
                <w:sz w:val="24"/>
                <w:szCs w:val="24"/>
                <w:lang w:val="en-US" w:eastAsia="zh-CN" w:bidi="ar"/>
              </w:rPr>
              <w:br w:type="textWrapping"/>
            </w:r>
            <w:r>
              <w:rPr>
                <w:rStyle w:val="34"/>
                <w:rFonts w:hint="eastAsia" w:ascii="宋体" w:hAnsi="宋体" w:eastAsia="宋体" w:cs="宋体"/>
                <w:color w:val="auto"/>
                <w:sz w:val="24"/>
                <w:szCs w:val="24"/>
                <w:lang w:val="en-US" w:eastAsia="zh-CN" w:bidi="ar"/>
              </w:rPr>
              <w:t>软件自带实验录像功能，能同时记录数据变化和实验小组操作情况并存储到计算机指定位置。</w:t>
            </w:r>
            <w:r>
              <w:rPr>
                <w:rStyle w:val="33"/>
                <w:rFonts w:hint="eastAsia" w:ascii="宋体" w:hAnsi="宋体" w:eastAsia="宋体" w:cs="宋体"/>
                <w:color w:val="auto"/>
                <w:sz w:val="24"/>
                <w:szCs w:val="24"/>
                <w:lang w:val="en-US" w:eastAsia="zh-CN" w:bidi="ar"/>
              </w:rPr>
              <w:br w:type="textWrapping"/>
            </w:r>
            <w:r>
              <w:rPr>
                <w:rStyle w:val="34"/>
                <w:rFonts w:hint="eastAsia" w:ascii="宋体" w:hAnsi="宋体" w:eastAsia="宋体" w:cs="宋体"/>
                <w:color w:val="auto"/>
                <w:sz w:val="24"/>
                <w:szCs w:val="24"/>
                <w:lang w:val="en-US" w:eastAsia="zh-CN" w:bidi="ar"/>
              </w:rPr>
              <w:t>应用平台：</w:t>
            </w:r>
            <w:r>
              <w:rPr>
                <w:rStyle w:val="33"/>
                <w:rFonts w:hint="eastAsia" w:ascii="宋体" w:hAnsi="宋体" w:eastAsia="宋体" w:cs="宋体"/>
                <w:color w:val="auto"/>
                <w:sz w:val="24"/>
                <w:szCs w:val="24"/>
                <w:lang w:val="en-US" w:eastAsia="zh-CN" w:bidi="ar"/>
              </w:rPr>
              <w:t xml:space="preserve"> 国产系统</w:t>
            </w:r>
            <w:r>
              <w:rPr>
                <w:rStyle w:val="33"/>
                <w:rFonts w:hint="eastAsia" w:ascii="宋体" w:hAnsi="宋体" w:eastAsia="宋体" w:cs="宋体"/>
                <w:color w:val="auto"/>
                <w:sz w:val="24"/>
                <w:szCs w:val="24"/>
                <w:lang w:val="en-US" w:eastAsia="zh-CN" w:bidi="ar"/>
              </w:rPr>
              <w:br w:type="textWrapping"/>
            </w:r>
            <w:r>
              <w:rPr>
                <w:rStyle w:val="34"/>
                <w:rFonts w:hint="eastAsia" w:ascii="宋体" w:hAnsi="宋体" w:eastAsia="宋体" w:cs="宋体"/>
                <w:color w:val="auto"/>
                <w:sz w:val="24"/>
                <w:szCs w:val="24"/>
                <w:lang w:val="en-US" w:eastAsia="zh-CN" w:bidi="ar"/>
              </w:rPr>
              <w:t>1.软件功能模块包含专用软件、通用软件、智能实验仪器软件、校准软件、数据导入；</w:t>
            </w:r>
            <w:r>
              <w:rPr>
                <w:rStyle w:val="34"/>
                <w:rFonts w:hint="eastAsia" w:ascii="宋体" w:hAnsi="宋体" w:eastAsia="宋体" w:cs="宋体"/>
                <w:color w:val="auto"/>
                <w:sz w:val="24"/>
                <w:szCs w:val="24"/>
                <w:lang w:val="en-US" w:eastAsia="zh-CN" w:bidi="ar"/>
              </w:rPr>
              <w:br w:type="textWrapping"/>
            </w:r>
            <w:r>
              <w:rPr>
                <w:rStyle w:val="34"/>
                <w:rFonts w:hint="eastAsia" w:ascii="宋体" w:hAnsi="宋体" w:eastAsia="宋体" w:cs="宋体"/>
                <w:color w:val="auto"/>
                <w:sz w:val="24"/>
                <w:szCs w:val="24"/>
                <w:lang w:val="en-US" w:eastAsia="zh-CN" w:bidi="ar"/>
              </w:rPr>
              <w:t>2.同时录制实验操作（录制时间0-60分钟可调）；</w:t>
            </w:r>
            <w:r>
              <w:rPr>
                <w:rStyle w:val="34"/>
                <w:rFonts w:hint="eastAsia" w:ascii="宋体" w:hAnsi="宋体" w:eastAsia="宋体" w:cs="宋体"/>
                <w:color w:val="auto"/>
                <w:sz w:val="24"/>
                <w:szCs w:val="24"/>
                <w:lang w:val="en-US" w:eastAsia="zh-CN" w:bidi="ar"/>
              </w:rPr>
              <w:br w:type="textWrapping"/>
            </w:r>
            <w:r>
              <w:rPr>
                <w:rStyle w:val="34"/>
                <w:rFonts w:hint="eastAsia" w:ascii="宋体" w:hAnsi="宋体" w:eastAsia="宋体" w:cs="宋体"/>
                <w:color w:val="auto"/>
                <w:sz w:val="24"/>
                <w:szCs w:val="24"/>
                <w:lang w:val="en-US" w:eastAsia="zh-CN" w:bidi="ar"/>
              </w:rPr>
              <w:t>3.数据显示、双组合图线、计算表格；</w:t>
            </w:r>
            <w:r>
              <w:rPr>
                <w:rStyle w:val="34"/>
                <w:rFonts w:hint="eastAsia" w:ascii="宋体" w:hAnsi="宋体" w:eastAsia="宋体" w:cs="宋体"/>
                <w:color w:val="auto"/>
                <w:sz w:val="24"/>
                <w:szCs w:val="24"/>
                <w:lang w:val="en-US" w:eastAsia="zh-CN" w:bidi="ar"/>
              </w:rPr>
              <w:br w:type="textWrapping"/>
            </w:r>
            <w:r>
              <w:rPr>
                <w:rStyle w:val="34"/>
                <w:rFonts w:hint="eastAsia" w:ascii="宋体" w:hAnsi="宋体" w:eastAsia="宋体" w:cs="宋体"/>
                <w:color w:val="auto"/>
                <w:sz w:val="24"/>
                <w:szCs w:val="24"/>
                <w:lang w:val="en-US" w:eastAsia="zh-CN" w:bidi="ar"/>
              </w:rPr>
              <w:t>4.支持采集器有线、蓝牙无线（显示连接蓝牙ID号）连接；</w:t>
            </w:r>
            <w:r>
              <w:rPr>
                <w:rStyle w:val="34"/>
                <w:rFonts w:hint="eastAsia" w:ascii="宋体" w:hAnsi="宋体" w:eastAsia="宋体" w:cs="宋体"/>
                <w:color w:val="auto"/>
                <w:sz w:val="24"/>
                <w:szCs w:val="24"/>
                <w:lang w:val="en-US" w:eastAsia="zh-CN" w:bidi="ar"/>
              </w:rPr>
              <w:br w:type="textWrapping"/>
            </w:r>
            <w:r>
              <w:rPr>
                <w:rStyle w:val="34"/>
                <w:rFonts w:hint="eastAsia" w:ascii="宋体" w:hAnsi="宋体" w:eastAsia="宋体" w:cs="宋体"/>
                <w:color w:val="auto"/>
                <w:sz w:val="24"/>
                <w:szCs w:val="24"/>
                <w:lang w:val="en-US" w:eastAsia="zh-CN" w:bidi="ar"/>
              </w:rPr>
              <w:t>5.支持采集器级联满足同时连接≥24个声波传感器（每个声传感器采样频率不低于20K）的高频采集；</w:t>
            </w:r>
            <w:r>
              <w:rPr>
                <w:rStyle w:val="34"/>
                <w:rFonts w:hint="eastAsia" w:ascii="宋体" w:hAnsi="宋体" w:eastAsia="宋体" w:cs="宋体"/>
                <w:color w:val="auto"/>
                <w:sz w:val="24"/>
                <w:szCs w:val="24"/>
                <w:lang w:val="en-US" w:eastAsia="zh-CN" w:bidi="ar"/>
              </w:rPr>
              <w:br w:type="textWrapping"/>
            </w:r>
            <w:r>
              <w:rPr>
                <w:rStyle w:val="34"/>
                <w:rFonts w:hint="eastAsia" w:ascii="宋体" w:hAnsi="宋体" w:eastAsia="宋体" w:cs="宋体"/>
                <w:color w:val="auto"/>
                <w:sz w:val="24"/>
                <w:szCs w:val="24"/>
                <w:lang w:val="en-US" w:eastAsia="zh-CN" w:bidi="ar"/>
              </w:rPr>
              <w:t>6.坐标系双Y轴，视图模式包含自动翻页、滑动显示、一屏显示。</w:t>
            </w:r>
          </w:p>
        </w:tc>
        <w:tc>
          <w:tcPr>
            <w:tcW w:w="357" w:type="dxa"/>
            <w:shd w:val="clear" w:color="auto" w:fill="auto"/>
            <w:tcMar>
              <w:top w:w="0" w:type="dxa"/>
              <w:left w:w="0" w:type="dxa"/>
              <w:bottom w:w="0" w:type="dxa"/>
              <w:right w:w="0" w:type="dxa"/>
            </w:tcMar>
            <w:vAlign w:val="center"/>
          </w:tcPr>
          <w:p w14:paraId="6AFE1B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366EB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0AD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014D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092EAD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多用力学轨道</w:t>
            </w:r>
          </w:p>
        </w:tc>
        <w:tc>
          <w:tcPr>
            <w:tcW w:w="7140" w:type="dxa"/>
            <w:shd w:val="clear" w:color="auto" w:fill="auto"/>
            <w:tcMar>
              <w:top w:w="0" w:type="dxa"/>
              <w:left w:w="0" w:type="dxa"/>
              <w:bottom w:w="0" w:type="dxa"/>
              <w:right w:w="0" w:type="dxa"/>
            </w:tcMar>
            <w:vAlign w:val="center"/>
          </w:tcPr>
          <w:p w14:paraId="4773B5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w:t>
            </w:r>
          </w:p>
        </w:tc>
        <w:tc>
          <w:tcPr>
            <w:tcW w:w="357" w:type="dxa"/>
            <w:shd w:val="clear" w:color="auto" w:fill="auto"/>
            <w:tcMar>
              <w:top w:w="0" w:type="dxa"/>
              <w:left w:w="0" w:type="dxa"/>
              <w:bottom w:w="0" w:type="dxa"/>
              <w:right w:w="0" w:type="dxa"/>
            </w:tcMar>
            <w:vAlign w:val="center"/>
          </w:tcPr>
          <w:p w14:paraId="205014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9F4EE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1988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FDDC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219BF3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机械能守恒实验器Ⅰ</w:t>
            </w:r>
          </w:p>
        </w:tc>
        <w:tc>
          <w:tcPr>
            <w:tcW w:w="7140" w:type="dxa"/>
            <w:shd w:val="clear" w:color="auto" w:fill="auto"/>
            <w:tcMar>
              <w:top w:w="0" w:type="dxa"/>
              <w:left w:w="0" w:type="dxa"/>
              <w:bottom w:w="0" w:type="dxa"/>
              <w:right w:w="0" w:type="dxa"/>
            </w:tcMar>
            <w:vAlign w:val="center"/>
          </w:tcPr>
          <w:p w14:paraId="0BE472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含主板、副板、圆柱型摆、固定臂、测平器、螺栓等。能够完成动能势能转化实验（定性＋定量）</w:t>
            </w:r>
          </w:p>
        </w:tc>
        <w:tc>
          <w:tcPr>
            <w:tcW w:w="357" w:type="dxa"/>
            <w:shd w:val="clear" w:color="auto" w:fill="auto"/>
            <w:tcMar>
              <w:top w:w="0" w:type="dxa"/>
              <w:left w:w="0" w:type="dxa"/>
              <w:bottom w:w="0" w:type="dxa"/>
              <w:right w:w="0" w:type="dxa"/>
            </w:tcMar>
            <w:vAlign w:val="center"/>
          </w:tcPr>
          <w:p w14:paraId="6870FD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993CD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FBB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2E02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67F98F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智能机械能守恒实验器</w:t>
            </w:r>
          </w:p>
        </w:tc>
        <w:tc>
          <w:tcPr>
            <w:tcW w:w="7140" w:type="dxa"/>
            <w:shd w:val="clear" w:color="auto" w:fill="auto"/>
            <w:tcMar>
              <w:top w:w="0" w:type="dxa"/>
              <w:left w:w="0" w:type="dxa"/>
              <w:bottom w:w="0" w:type="dxa"/>
              <w:right w:w="0" w:type="dxa"/>
            </w:tcMar>
            <w:vAlign w:val="center"/>
          </w:tcPr>
          <w:p w14:paraId="5FEB6C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由底座、金属刻度板（含释放装置、挡光片）、立柱、传感器电路、摆锤（为方便教学，摆锤内置光电门传感器，不接受外置）、摆杆、固定螺栓组成，直接与计算机USB口连接通讯，通过摆锤的一次运动，可获得摆锤在六个不同高度位置的速度数据，速度采集不能由角速度或转速换算而来，进一步得到动能和势能，研究机械能守恒定律。</w:t>
            </w:r>
          </w:p>
          <w:p w14:paraId="1B10AC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该产品必须满足以下要求：</w:t>
            </w:r>
          </w:p>
          <w:p w14:paraId="2DDCB3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1.直接与计算机USB口连接通讯，通过摆锤的一次运动，可获得摆锤在六个不同高度的实验数据，软件中可以对动能、势能、机械能进行展示、分析；</w:t>
            </w:r>
          </w:p>
          <w:p w14:paraId="0ADE24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挡光片可以移动在刻度板上的位置，系统能够自动识别挡光片的安装位置并记入软件，不需要手动输入挡光片竖直高度，学生探究摆锤经过不同位置的速度，软件通过预设摆锤的质量数据，自动计算出摆锤在不同挡光片位置的动能和势能；</w:t>
            </w:r>
          </w:p>
          <w:p w14:paraId="43CE06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3.可采用有线或无线方式与计算机通讯，或无线方式与移动端通讯；</w:t>
            </w:r>
          </w:p>
          <w:p w14:paraId="461465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4.挡光片上的感应装置可与软件交互联动，通过触摸挡光片即可关联对应数据，直观观察机械能转化过程；</w:t>
            </w:r>
          </w:p>
          <w:p w14:paraId="5AFA54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 xml:space="preserve">5.教师可以通过教学一体机，在屏幕上模拟实验器的操作过程和数据的变化过程，向学生直接展示摆锤在不同挡光片位置的动能和势能信息，同时辅助软件上的图线变化，实时向学生传递实验过程中的定性变化与定量变化。 </w:t>
            </w:r>
          </w:p>
          <w:p w14:paraId="08AB13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i w:val="0"/>
                <w:iCs w:val="0"/>
                <w:color w:val="auto"/>
                <w:kern w:val="2"/>
                <w:sz w:val="24"/>
                <w:szCs w:val="24"/>
                <w:u w:val="none"/>
                <w:lang w:val="en-US" w:eastAsia="zh-CN" w:bidi="ar-SA"/>
              </w:rPr>
              <w:t>提供以上序号1-5演示视频</w:t>
            </w:r>
          </w:p>
        </w:tc>
        <w:tc>
          <w:tcPr>
            <w:tcW w:w="357" w:type="dxa"/>
            <w:shd w:val="clear" w:color="auto" w:fill="auto"/>
            <w:tcMar>
              <w:top w:w="0" w:type="dxa"/>
              <w:left w:w="0" w:type="dxa"/>
              <w:bottom w:w="0" w:type="dxa"/>
              <w:right w:w="0" w:type="dxa"/>
            </w:tcMar>
            <w:vAlign w:val="center"/>
          </w:tcPr>
          <w:p w14:paraId="720E29F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1B74B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F9E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7450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22D793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无线向心力实验器（电机版）</w:t>
            </w:r>
          </w:p>
        </w:tc>
        <w:tc>
          <w:tcPr>
            <w:tcW w:w="7140" w:type="dxa"/>
            <w:shd w:val="clear" w:color="auto" w:fill="auto"/>
            <w:tcMar>
              <w:top w:w="0" w:type="dxa"/>
              <w:left w:w="0" w:type="dxa"/>
              <w:bottom w:w="0" w:type="dxa"/>
              <w:right w:w="0" w:type="dxa"/>
            </w:tcMar>
            <w:vAlign w:val="center"/>
          </w:tcPr>
          <w:p w14:paraId="5DE1CE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旋臂、托架、电机、皮带轮、传动带、挡光杆、电机控制器、电源适配器、无线接收器及砝码构成，实验器内置力传感器和光电门传感器，通过测量砝码圆周运动过程中的向心力F与角速度ω研究向心力；无线接收器与计算机USB接口通讯，无需另配数据采集器与传感器。</w:t>
            </w:r>
          </w:p>
        </w:tc>
        <w:tc>
          <w:tcPr>
            <w:tcW w:w="357" w:type="dxa"/>
            <w:shd w:val="clear" w:color="auto" w:fill="auto"/>
            <w:tcMar>
              <w:top w:w="0" w:type="dxa"/>
              <w:left w:w="0" w:type="dxa"/>
              <w:bottom w:w="0" w:type="dxa"/>
              <w:right w:w="0" w:type="dxa"/>
            </w:tcMar>
            <w:vAlign w:val="center"/>
          </w:tcPr>
          <w:p w14:paraId="07E7F9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C2256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71A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7466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623E9B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向心力实验器</w:t>
            </w:r>
          </w:p>
        </w:tc>
        <w:tc>
          <w:tcPr>
            <w:tcW w:w="7140" w:type="dxa"/>
            <w:shd w:val="clear" w:color="auto" w:fill="auto"/>
            <w:tcMar>
              <w:top w:w="0" w:type="dxa"/>
              <w:left w:w="0" w:type="dxa"/>
              <w:bottom w:w="0" w:type="dxa"/>
              <w:right w:w="0" w:type="dxa"/>
            </w:tcMar>
            <w:vAlign w:val="center"/>
          </w:tcPr>
          <w:p w14:paraId="2DEC04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由主梁架、底座、砝码、旋臂、连接装置、紧固件等构成，可以自由旋转；配合步进电机研究可以控制步进电机的匀速转动时的速度大小，从而更直观的研究相同角速度下，向心力与哪些因素有关。</w:t>
            </w:r>
          </w:p>
        </w:tc>
        <w:tc>
          <w:tcPr>
            <w:tcW w:w="357" w:type="dxa"/>
            <w:shd w:val="clear" w:color="auto" w:fill="auto"/>
            <w:tcMar>
              <w:top w:w="0" w:type="dxa"/>
              <w:left w:w="0" w:type="dxa"/>
              <w:bottom w:w="0" w:type="dxa"/>
              <w:right w:w="0" w:type="dxa"/>
            </w:tcMar>
            <w:vAlign w:val="center"/>
          </w:tcPr>
          <w:p w14:paraId="785678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4EFAB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B7A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86CC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140122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力的分解合成实验器</w:t>
            </w:r>
          </w:p>
        </w:tc>
        <w:tc>
          <w:tcPr>
            <w:tcW w:w="7140" w:type="dxa"/>
            <w:shd w:val="clear" w:color="auto" w:fill="auto"/>
            <w:tcMar>
              <w:top w:w="0" w:type="dxa"/>
              <w:left w:w="0" w:type="dxa"/>
              <w:bottom w:w="0" w:type="dxa"/>
              <w:right w:w="0" w:type="dxa"/>
            </w:tcMar>
            <w:vAlign w:val="center"/>
          </w:tcPr>
          <w:p w14:paraId="091113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由带刻度精密力盘、挂臂、固定柱、滚轴、标准方型物块组成，与两只力传感器配合使用，完成力的分解合成实验</w:t>
            </w:r>
          </w:p>
        </w:tc>
        <w:tc>
          <w:tcPr>
            <w:tcW w:w="357" w:type="dxa"/>
            <w:shd w:val="clear" w:color="auto" w:fill="auto"/>
            <w:tcMar>
              <w:top w:w="0" w:type="dxa"/>
              <w:left w:w="0" w:type="dxa"/>
              <w:bottom w:w="0" w:type="dxa"/>
              <w:right w:w="0" w:type="dxa"/>
            </w:tcMar>
            <w:vAlign w:val="center"/>
          </w:tcPr>
          <w:p w14:paraId="6BF9DB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47C15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710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82D0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7700E9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斜面上力的分解实验器</w:t>
            </w:r>
          </w:p>
        </w:tc>
        <w:tc>
          <w:tcPr>
            <w:tcW w:w="7140" w:type="dxa"/>
            <w:shd w:val="clear" w:color="auto" w:fill="auto"/>
            <w:tcMar>
              <w:top w:w="0" w:type="dxa"/>
              <w:left w:w="0" w:type="dxa"/>
              <w:bottom w:w="0" w:type="dxa"/>
              <w:right w:w="0" w:type="dxa"/>
            </w:tcMar>
            <w:vAlign w:val="center"/>
          </w:tcPr>
          <w:p w14:paraId="1EC715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由座架、L型旋臂和内置式力传感器、弧型角度标尺、环型物块构成。不需另配传感器</w:t>
            </w:r>
          </w:p>
        </w:tc>
        <w:tc>
          <w:tcPr>
            <w:tcW w:w="357" w:type="dxa"/>
            <w:shd w:val="clear" w:color="auto" w:fill="auto"/>
            <w:tcMar>
              <w:top w:w="0" w:type="dxa"/>
              <w:left w:w="0" w:type="dxa"/>
              <w:bottom w:w="0" w:type="dxa"/>
              <w:right w:w="0" w:type="dxa"/>
            </w:tcMar>
            <w:vAlign w:val="center"/>
          </w:tcPr>
          <w:p w14:paraId="164DF6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4F890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62F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2E08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092EAB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高灵敏线圈</w:t>
            </w:r>
          </w:p>
        </w:tc>
        <w:tc>
          <w:tcPr>
            <w:tcW w:w="7140" w:type="dxa"/>
            <w:shd w:val="clear" w:color="auto" w:fill="auto"/>
            <w:tcMar>
              <w:top w:w="0" w:type="dxa"/>
              <w:left w:w="0" w:type="dxa"/>
              <w:bottom w:w="0" w:type="dxa"/>
              <w:right w:w="0" w:type="dxa"/>
            </w:tcMar>
            <w:vAlign w:val="center"/>
          </w:tcPr>
          <w:p w14:paraId="2D382E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高灵敏度、无源、塑壳封装、带屏蔽，与微电流传感器配合，可测得切割地磁场产生的感生电流，也可测得不同电器的电磁辐射强度</w:t>
            </w:r>
          </w:p>
        </w:tc>
        <w:tc>
          <w:tcPr>
            <w:tcW w:w="357" w:type="dxa"/>
            <w:shd w:val="clear" w:color="auto" w:fill="auto"/>
            <w:tcMar>
              <w:top w:w="0" w:type="dxa"/>
              <w:left w:w="0" w:type="dxa"/>
              <w:bottom w:w="0" w:type="dxa"/>
              <w:right w:w="0" w:type="dxa"/>
            </w:tcMar>
            <w:vAlign w:val="center"/>
          </w:tcPr>
          <w:p w14:paraId="59AADF0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6DD91A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8C2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A1A4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32</w:t>
            </w:r>
          </w:p>
        </w:tc>
        <w:tc>
          <w:tcPr>
            <w:tcW w:w="1245" w:type="dxa"/>
            <w:shd w:val="clear" w:color="auto" w:fill="auto"/>
            <w:tcMar>
              <w:top w:w="0" w:type="dxa"/>
              <w:left w:w="0" w:type="dxa"/>
              <w:bottom w:w="0" w:type="dxa"/>
              <w:right w:w="0" w:type="dxa"/>
            </w:tcMar>
            <w:vAlign w:val="center"/>
          </w:tcPr>
          <w:p w14:paraId="73E6AE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智能力盘</w:t>
            </w:r>
          </w:p>
        </w:tc>
        <w:tc>
          <w:tcPr>
            <w:tcW w:w="7140" w:type="dxa"/>
            <w:shd w:val="clear" w:color="auto" w:fill="auto"/>
            <w:tcMar>
              <w:top w:w="0" w:type="dxa"/>
              <w:left w:w="0" w:type="dxa"/>
              <w:bottom w:w="0" w:type="dxa"/>
              <w:right w:w="0" w:type="dxa"/>
            </w:tcMar>
            <w:vAlign w:val="center"/>
          </w:tcPr>
          <w:p w14:paraId="16422E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由两只一体式力/倾角传感器、精密力盘、挂臂、固定装置组成，与铁架台、数据采集器配合使用。可同时测量两个方向的分力大小与角度值，完成动态条件下力的分解实验</w:t>
            </w:r>
          </w:p>
        </w:tc>
        <w:tc>
          <w:tcPr>
            <w:tcW w:w="357" w:type="dxa"/>
            <w:shd w:val="clear" w:color="auto" w:fill="auto"/>
            <w:tcMar>
              <w:top w:w="0" w:type="dxa"/>
              <w:left w:w="0" w:type="dxa"/>
              <w:bottom w:w="0" w:type="dxa"/>
              <w:right w:w="0" w:type="dxa"/>
            </w:tcMar>
            <w:vAlign w:val="center"/>
          </w:tcPr>
          <w:p w14:paraId="434B86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21FCDE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1E2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BC03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33</w:t>
            </w:r>
          </w:p>
        </w:tc>
        <w:tc>
          <w:tcPr>
            <w:tcW w:w="1245" w:type="dxa"/>
            <w:shd w:val="clear" w:color="auto" w:fill="auto"/>
            <w:tcMar>
              <w:top w:w="0" w:type="dxa"/>
              <w:left w:w="0" w:type="dxa"/>
              <w:bottom w:w="0" w:type="dxa"/>
              <w:right w:w="0" w:type="dxa"/>
            </w:tcMar>
            <w:vAlign w:val="center"/>
          </w:tcPr>
          <w:p w14:paraId="399FBF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匀强磁场螺线管</w:t>
            </w:r>
          </w:p>
        </w:tc>
        <w:tc>
          <w:tcPr>
            <w:tcW w:w="7140" w:type="dxa"/>
            <w:shd w:val="clear" w:color="auto" w:fill="auto"/>
            <w:tcMar>
              <w:top w:w="0" w:type="dxa"/>
              <w:left w:w="0" w:type="dxa"/>
              <w:bottom w:w="0" w:type="dxa"/>
              <w:right w:w="0" w:type="dxa"/>
            </w:tcMar>
            <w:vAlign w:val="center"/>
          </w:tcPr>
          <w:p w14:paraId="64E98C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可接学生电源，塑壳封装，产生匀强磁场</w:t>
            </w:r>
          </w:p>
        </w:tc>
        <w:tc>
          <w:tcPr>
            <w:tcW w:w="357" w:type="dxa"/>
            <w:shd w:val="clear" w:color="auto" w:fill="auto"/>
            <w:tcMar>
              <w:top w:w="0" w:type="dxa"/>
              <w:left w:w="0" w:type="dxa"/>
              <w:bottom w:w="0" w:type="dxa"/>
              <w:right w:w="0" w:type="dxa"/>
            </w:tcMar>
            <w:vAlign w:val="center"/>
          </w:tcPr>
          <w:p w14:paraId="54E690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D7B50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DE5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E4EB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34</w:t>
            </w:r>
          </w:p>
        </w:tc>
        <w:tc>
          <w:tcPr>
            <w:tcW w:w="1245" w:type="dxa"/>
            <w:shd w:val="clear" w:color="auto" w:fill="auto"/>
            <w:tcMar>
              <w:top w:w="0" w:type="dxa"/>
              <w:left w:w="0" w:type="dxa"/>
              <w:bottom w:w="0" w:type="dxa"/>
              <w:right w:w="0" w:type="dxa"/>
            </w:tcMar>
            <w:vAlign w:val="center"/>
          </w:tcPr>
          <w:p w14:paraId="7B84EA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多向转接头</w:t>
            </w:r>
          </w:p>
        </w:tc>
        <w:tc>
          <w:tcPr>
            <w:tcW w:w="7140" w:type="dxa"/>
            <w:shd w:val="clear" w:color="auto" w:fill="auto"/>
            <w:tcMar>
              <w:top w:w="0" w:type="dxa"/>
              <w:left w:w="0" w:type="dxa"/>
              <w:bottom w:w="0" w:type="dxa"/>
              <w:right w:w="0" w:type="dxa"/>
            </w:tcMar>
            <w:vAlign w:val="center"/>
          </w:tcPr>
          <w:p w14:paraId="7A55F0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零件,双向交叉，孔内径适应于标准铁架台</w:t>
            </w:r>
          </w:p>
        </w:tc>
        <w:tc>
          <w:tcPr>
            <w:tcW w:w="357" w:type="dxa"/>
            <w:shd w:val="clear" w:color="auto" w:fill="auto"/>
            <w:tcMar>
              <w:top w:w="0" w:type="dxa"/>
              <w:left w:w="0" w:type="dxa"/>
              <w:bottom w:w="0" w:type="dxa"/>
              <w:right w:w="0" w:type="dxa"/>
            </w:tcMar>
            <w:vAlign w:val="center"/>
          </w:tcPr>
          <w:p w14:paraId="2C9E31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8186B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B64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5E9B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35</w:t>
            </w:r>
          </w:p>
        </w:tc>
        <w:tc>
          <w:tcPr>
            <w:tcW w:w="1245" w:type="dxa"/>
            <w:shd w:val="clear" w:color="auto" w:fill="auto"/>
            <w:tcMar>
              <w:top w:w="0" w:type="dxa"/>
              <w:left w:w="0" w:type="dxa"/>
              <w:bottom w:w="0" w:type="dxa"/>
              <w:right w:w="0" w:type="dxa"/>
            </w:tcMar>
            <w:vAlign w:val="center"/>
          </w:tcPr>
          <w:p w14:paraId="63FB7A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电学实验板</w:t>
            </w:r>
          </w:p>
        </w:tc>
        <w:tc>
          <w:tcPr>
            <w:tcW w:w="7140" w:type="dxa"/>
            <w:shd w:val="clear" w:color="auto" w:fill="auto"/>
            <w:tcMar>
              <w:top w:w="0" w:type="dxa"/>
              <w:left w:w="0" w:type="dxa"/>
              <w:bottom w:w="0" w:type="dxa"/>
              <w:right w:w="0" w:type="dxa"/>
            </w:tcMar>
            <w:vAlign w:val="center"/>
          </w:tcPr>
          <w:p w14:paraId="64A3BB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包含半波整流与滤波，全波整流与滤波，复杂电路分析， RC、RL 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描绘小灯泡的伏安特性曲线、与门电路、或门电路、非门电路、电感等实验板</w:t>
            </w:r>
          </w:p>
        </w:tc>
        <w:tc>
          <w:tcPr>
            <w:tcW w:w="357" w:type="dxa"/>
            <w:shd w:val="clear" w:color="auto" w:fill="auto"/>
            <w:tcMar>
              <w:top w:w="0" w:type="dxa"/>
              <w:left w:w="0" w:type="dxa"/>
              <w:bottom w:w="0" w:type="dxa"/>
              <w:right w:w="0" w:type="dxa"/>
            </w:tcMar>
            <w:vAlign w:val="center"/>
          </w:tcPr>
          <w:p w14:paraId="7E376C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082B3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69E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CF48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w:t>
            </w:r>
          </w:p>
        </w:tc>
        <w:tc>
          <w:tcPr>
            <w:tcW w:w="1245" w:type="dxa"/>
            <w:shd w:val="clear" w:color="auto" w:fill="auto"/>
            <w:tcMar>
              <w:top w:w="0" w:type="dxa"/>
              <w:left w:w="0" w:type="dxa"/>
              <w:bottom w:w="0" w:type="dxa"/>
              <w:right w:w="0" w:type="dxa"/>
            </w:tcMar>
            <w:vAlign w:val="center"/>
          </w:tcPr>
          <w:p w14:paraId="5E2F3C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方块电路-高中学生版</w:t>
            </w:r>
          </w:p>
        </w:tc>
        <w:tc>
          <w:tcPr>
            <w:tcW w:w="7140" w:type="dxa"/>
            <w:shd w:val="clear" w:color="auto" w:fill="auto"/>
            <w:tcMar>
              <w:top w:w="0" w:type="dxa"/>
              <w:left w:w="0" w:type="dxa"/>
              <w:bottom w:w="0" w:type="dxa"/>
              <w:right w:w="0" w:type="dxa"/>
            </w:tcMar>
            <w:vAlign w:val="center"/>
          </w:tcPr>
          <w:p w14:paraId="02B7F6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方块电路系一种方便进行各种电路连接实验和演示，并可反复使用的实验系统。由13类共46块电路模块及配套齐全的配件组成，包含扩展插片、柱形磁铁、充电器、USB数据线等附件组成。各个模块可通过磁吸方式拼接在一起，模块表面印有电子元件的标志，可实现对应电子元件的功能；</w:t>
            </w:r>
          </w:p>
          <w:p w14:paraId="0DFE0A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2、模块之间磁吸式连接，通过金手指触点使电路导通。模块背面内置的磁铁可以使模块竖直吸附在磁性金属表面；</w:t>
            </w:r>
          </w:p>
          <w:p w14:paraId="2D5B0F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电压表模块：内置充电锂电池，配置1.8寸彩色显示屏幕，用于显示测量的电压值、模块剩余电量、可测量电压的范围，屏幕显示两端电压值；按下“二维码”铜柱按键，屏幕显示二维码，再次按下回到数据显示界面。按住“清零”铜柱按键，屏幕显示的示数清零。可无线连接手机、平板电脑，将电压表通过Type-cUSB数据线连接至计算机，电压数值在计算机上呈现，模块的输入和输出端设有拓展钩，可脱离方块电路系统，作为电压表使用，测量范围：-20V~+20V；分度：0.01V；测量范围：-2V~+2V；分度：0.001V；测量范围：-0.2V~+0.2V；分度：0.1mV，精度：±20V档：≤±0.04V；±2.0V档：≤±0.01V；±0.2V档：≤±1.5mV；最大采样率：5KHz；容抗：202pF，阻抗：1MΩ；</w:t>
            </w:r>
          </w:p>
          <w:p w14:paraId="2EB4D3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电流表模块：内置充电锂电池，配置1.8寸彩色显示屏幕，用于显示测量的电流值、电量、可测量电流的范围。屏幕显示输入的电流值；按下“二维码”铜柱按键，屏幕显示二维码，再次按下回到数据显示界面。按住“清零”铜柱按键，屏幕显示的示数清零，按住“量程切换”铜柱按键，电流表换档位（下次开机显示最后一次切换的档位）。可无线连接手机、平板电脑。将电流表通过Type-cUSB数据线连接至计算机，电流数值在计算机上呈现。模块的输入和输出端设有拓展钩，可脱离方块电路系统，作为电流表使用。测量范围：-3A~+3A，分度：0.01A；测量范围：-300mA~+300mA，分度：0.1mA；测量范围：-30mA~+30mA，分度：0.01mA</w:t>
            </w:r>
          </w:p>
          <w:p w14:paraId="5B2FAD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精度：±3A档：≤±0.03A；±300mA档：≤±2mA；±30mA档：≤±1mA；最大采样率：5KHz，容抗：202pF，阻抗：0.05Ω。</w:t>
            </w:r>
          </w:p>
          <w:p w14:paraId="3E1A51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5、软件记录功能：软件为中文简体界面；接入传感器后能自动识别和运行；全部实验数据均可由计算机屏幕显示，且屏幕显示内容可送至投影机，大屏幕电视机等；可自动、手动记录测量数据与计算；表格自动建立空白数据列，可以通过自动和手动两种方式把所测实验数据记录到表格中，并可用增加变量，手动输入变量值、输入或调用相应的计算公式等方式，在所需物理量记录完毕后进一步分析验证实验结果；所有实验数据及计算结果都能够保存和调用，并且可以绘制成图线分析；采集频率的调节功能：根据所测物理量信号频率的高低，可调节数据采集器采样点的时间间隔；坐标绘图及图线分析功能：软件可对来自传感器或取自计算表格的数据绘制相应的数据图线，并可对其进行进一步的分析和处理，如多种拟合、求导、积分等；可以根据需求，对纵横坐标轴进行放大或缩小；记录的图线数据可以通过表格的形式展现并保存。</w:t>
            </w:r>
          </w:p>
          <w:p w14:paraId="06640B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6、支持国产系统；支持国产处理器≥3种。</w:t>
            </w:r>
          </w:p>
          <w:p w14:paraId="428B7B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7、可完成小灯泡的电压电流曲线描绘、测电池的电动势和内阻、研究电容充放电与串并联、验证欧姆定律、电动势和电源内、外电压的关系、楞次定律、调光电路、调速电路、温控电路、光控电路、楼道灯、测量小灯泡的额定功率、二极管特性曲线描绘、三极管特性曲线描绘等电学实验，满足学生课程及课外自主研究电路的需求。</w:t>
            </w:r>
          </w:p>
          <w:p w14:paraId="1C7D97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i w:val="0"/>
                <w:iCs w:val="0"/>
                <w:color w:val="auto"/>
                <w:kern w:val="2"/>
                <w:sz w:val="24"/>
                <w:szCs w:val="24"/>
                <w:u w:val="none"/>
                <w:lang w:val="en-US" w:eastAsia="zh-CN" w:bidi="ar-SA"/>
              </w:rPr>
              <w:t>提供满足以上序号2、3、4、5的检测机构带有CMA标识的检测报告复印件。</w:t>
            </w:r>
          </w:p>
        </w:tc>
        <w:tc>
          <w:tcPr>
            <w:tcW w:w="357" w:type="dxa"/>
            <w:shd w:val="clear" w:color="auto" w:fill="auto"/>
            <w:tcMar>
              <w:top w:w="0" w:type="dxa"/>
              <w:left w:w="0" w:type="dxa"/>
              <w:bottom w:w="0" w:type="dxa"/>
              <w:right w:w="0" w:type="dxa"/>
            </w:tcMar>
            <w:vAlign w:val="center"/>
          </w:tcPr>
          <w:p w14:paraId="231E10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682C8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C45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7BEA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37</w:t>
            </w:r>
          </w:p>
        </w:tc>
        <w:tc>
          <w:tcPr>
            <w:tcW w:w="1245" w:type="dxa"/>
            <w:shd w:val="clear" w:color="auto" w:fill="auto"/>
            <w:tcMar>
              <w:top w:w="0" w:type="dxa"/>
              <w:left w:w="0" w:type="dxa"/>
              <w:bottom w:w="0" w:type="dxa"/>
              <w:right w:w="0" w:type="dxa"/>
            </w:tcMar>
            <w:vAlign w:val="center"/>
          </w:tcPr>
          <w:p w14:paraId="254F48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摩擦力实验器</w:t>
            </w:r>
          </w:p>
        </w:tc>
        <w:tc>
          <w:tcPr>
            <w:tcW w:w="7140" w:type="dxa"/>
            <w:shd w:val="clear" w:color="auto" w:fill="auto"/>
            <w:tcMar>
              <w:top w:w="0" w:type="dxa"/>
              <w:left w:w="0" w:type="dxa"/>
              <w:bottom w:w="0" w:type="dxa"/>
              <w:right w:w="0" w:type="dxa"/>
            </w:tcMar>
            <w:vAlign w:val="center"/>
          </w:tcPr>
          <w:p w14:paraId="60529F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由轨道、摩擦台底座、多种摩擦块、电机组成，与力传感器配合使用，可实现摩擦物体做匀速直线运动</w:t>
            </w:r>
          </w:p>
        </w:tc>
        <w:tc>
          <w:tcPr>
            <w:tcW w:w="357" w:type="dxa"/>
            <w:shd w:val="clear" w:color="auto" w:fill="auto"/>
            <w:tcMar>
              <w:top w:w="0" w:type="dxa"/>
              <w:left w:w="0" w:type="dxa"/>
              <w:bottom w:w="0" w:type="dxa"/>
              <w:right w:w="0" w:type="dxa"/>
            </w:tcMar>
            <w:vAlign w:val="center"/>
          </w:tcPr>
          <w:p w14:paraId="661BC1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33042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E08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34DE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38</w:t>
            </w:r>
          </w:p>
        </w:tc>
        <w:tc>
          <w:tcPr>
            <w:tcW w:w="1245" w:type="dxa"/>
            <w:shd w:val="clear" w:color="auto" w:fill="auto"/>
            <w:tcMar>
              <w:top w:w="0" w:type="dxa"/>
              <w:left w:w="0" w:type="dxa"/>
              <w:bottom w:w="0" w:type="dxa"/>
              <w:right w:w="0" w:type="dxa"/>
            </w:tcMar>
            <w:vAlign w:val="center"/>
          </w:tcPr>
          <w:p w14:paraId="49F6E9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安培力实验器</w:t>
            </w:r>
          </w:p>
        </w:tc>
        <w:tc>
          <w:tcPr>
            <w:tcW w:w="7140" w:type="dxa"/>
            <w:shd w:val="clear" w:color="auto" w:fill="auto"/>
            <w:tcMar>
              <w:top w:w="0" w:type="dxa"/>
              <w:left w:w="0" w:type="dxa"/>
              <w:bottom w:w="0" w:type="dxa"/>
              <w:right w:w="0" w:type="dxa"/>
            </w:tcMar>
            <w:vAlign w:val="center"/>
          </w:tcPr>
          <w:p w14:paraId="751574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由底座、磁铁组、标有角度的转盘、矩形线框、挂钩、支架组成，配合电流传感器或多量程电流传感器和微力传感器使用</w:t>
            </w:r>
          </w:p>
          <w:p w14:paraId="581770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用，研究安培力与导线长度、供电电流以及电流方向与磁场夹角的关系。矩形线框上线圈为6种匝数，50、100、150、200、250、300匝，可研究不同匝数下的安培力大小。</w:t>
            </w:r>
          </w:p>
        </w:tc>
        <w:tc>
          <w:tcPr>
            <w:tcW w:w="357" w:type="dxa"/>
            <w:shd w:val="clear" w:color="auto" w:fill="auto"/>
            <w:tcMar>
              <w:top w:w="0" w:type="dxa"/>
              <w:left w:w="0" w:type="dxa"/>
              <w:bottom w:w="0" w:type="dxa"/>
              <w:right w:w="0" w:type="dxa"/>
            </w:tcMar>
            <w:vAlign w:val="center"/>
          </w:tcPr>
          <w:p w14:paraId="731325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F4DFA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E38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AE10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39</w:t>
            </w:r>
          </w:p>
        </w:tc>
        <w:tc>
          <w:tcPr>
            <w:tcW w:w="1245" w:type="dxa"/>
            <w:shd w:val="clear" w:color="auto" w:fill="auto"/>
            <w:tcMar>
              <w:top w:w="0" w:type="dxa"/>
              <w:left w:w="0" w:type="dxa"/>
              <w:bottom w:w="0" w:type="dxa"/>
              <w:right w:w="0" w:type="dxa"/>
            </w:tcMar>
            <w:vAlign w:val="center"/>
          </w:tcPr>
          <w:p w14:paraId="05AA0E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法拉第电磁感应实验器(动生)</w:t>
            </w:r>
          </w:p>
        </w:tc>
        <w:tc>
          <w:tcPr>
            <w:tcW w:w="7140" w:type="dxa"/>
            <w:shd w:val="clear" w:color="auto" w:fill="auto"/>
            <w:tcMar>
              <w:top w:w="0" w:type="dxa"/>
              <w:left w:w="0" w:type="dxa"/>
              <w:bottom w:w="0" w:type="dxa"/>
              <w:right w:w="0" w:type="dxa"/>
            </w:tcMar>
            <w:vAlign w:val="center"/>
          </w:tcPr>
          <w:p w14:paraId="6FB061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活动线圈、磁铁、光电门传感器组成，通过内置传感器测量数据，直接与计算机USB口通讯；可完成在磁感强度不变的条件下，动生电动势与运动速度的关系实验。挡光杆宽度：6mm±0.2mm，线框能卡在两条金属支架中间竖槽内</w:t>
            </w:r>
          </w:p>
        </w:tc>
        <w:tc>
          <w:tcPr>
            <w:tcW w:w="357" w:type="dxa"/>
            <w:shd w:val="clear" w:color="auto" w:fill="auto"/>
            <w:tcMar>
              <w:top w:w="0" w:type="dxa"/>
              <w:left w:w="0" w:type="dxa"/>
              <w:bottom w:w="0" w:type="dxa"/>
              <w:right w:w="0" w:type="dxa"/>
            </w:tcMar>
            <w:vAlign w:val="center"/>
          </w:tcPr>
          <w:p w14:paraId="1A4EA3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A3446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CA7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B6CB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c>
          <w:tcPr>
            <w:tcW w:w="1245" w:type="dxa"/>
            <w:shd w:val="clear" w:color="auto" w:fill="auto"/>
            <w:tcMar>
              <w:top w:w="0" w:type="dxa"/>
              <w:left w:w="0" w:type="dxa"/>
              <w:bottom w:w="0" w:type="dxa"/>
              <w:right w:w="0" w:type="dxa"/>
            </w:tcMar>
            <w:vAlign w:val="center"/>
          </w:tcPr>
          <w:p w14:paraId="517965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光电计时测距实验器</w:t>
            </w:r>
          </w:p>
        </w:tc>
        <w:tc>
          <w:tcPr>
            <w:tcW w:w="7140" w:type="dxa"/>
            <w:shd w:val="clear" w:color="auto" w:fill="auto"/>
            <w:tcMar>
              <w:top w:w="0" w:type="dxa"/>
              <w:left w:w="0" w:type="dxa"/>
              <w:bottom w:w="0" w:type="dxa"/>
              <w:right w:w="0" w:type="dxa"/>
            </w:tcMar>
            <w:vAlign w:val="center"/>
          </w:tcPr>
          <w:p w14:paraId="25D084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该系统配套2辆三轮小车，主轮自带盘式光栅，车载滚轮式光电门传感器，小车可脱离专用轨道使用，通过主轮转动测量自身位移、速度或加速度，并能以无线方式上传至计算机。系统有别于光电扫码系统，轨道表面和侧面不需要添加黑白条码，从而小车能在不借助位移传感器和光电门传感器等设备的情况下完成测定位移和速度、测定加速度、弹性碰撞和非弹性碰撞等实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性能参数：量程：0~1.2m；分辨率：0.1mm；采样率：5kHz；供电：锂电池；传输方式：蓝牙无线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b w:val="0"/>
                <w:bCs w:val="0"/>
                <w:i w:val="0"/>
                <w:iCs w:val="0"/>
                <w:color w:val="auto"/>
                <w:kern w:val="0"/>
                <w:sz w:val="24"/>
                <w:szCs w:val="24"/>
                <w:u w:val="none"/>
                <w:lang w:val="en-US" w:eastAsia="zh-CN" w:bidi="ar"/>
              </w:rPr>
              <w:t>该产品需满足以下教学要求：</w:t>
            </w:r>
            <w:r>
              <w:rPr>
                <w:rFonts w:hint="eastAsia" w:ascii="宋体" w:hAnsi="宋体" w:eastAsia="宋体" w:cs="宋体"/>
                <w:b w:val="0"/>
                <w:bCs w:val="0"/>
                <w:i w:val="0"/>
                <w:iCs w:val="0"/>
                <w:color w:val="auto"/>
                <w:kern w:val="0"/>
                <w:sz w:val="24"/>
                <w:szCs w:val="24"/>
                <w:u w:val="none"/>
                <w:lang w:val="en-US" w:eastAsia="zh-CN" w:bidi="ar"/>
              </w:rPr>
              <w:br w:type="textWrapping"/>
            </w:r>
            <w:r>
              <w:rPr>
                <w:rFonts w:hint="eastAsia" w:ascii="宋体" w:hAnsi="宋体" w:eastAsia="宋体" w:cs="宋体"/>
                <w:b w:val="0"/>
                <w:bCs w:val="0"/>
                <w:i w:val="0"/>
                <w:iCs w:val="0"/>
                <w:color w:val="auto"/>
                <w:kern w:val="0"/>
                <w:sz w:val="24"/>
                <w:szCs w:val="24"/>
                <w:u w:val="none"/>
                <w:lang w:val="en-US" w:eastAsia="zh-CN" w:bidi="ar"/>
              </w:rPr>
              <w:t>（1）两辆三轮小车主轮自带环式光栅，根据光栅测距原理采集小车自身速度，非光电扫码小车，并能够脱离专用轨道进行“无轨采集”。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将两辆质量相同的小车放置在轨道上，软件设置小车运动方向，并使两辆小车相向而行，小车须在相撞前弹开，发生完全弹性碰撞，且无碰撞能量损耗，通过软件可观察到碰撞前后小车速度“交换”的图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将两辆质量相同的小车放置在轨道上，其中一辆静止在轨道中央，推动另一辆与其碰撞，两小车自带粘扣，稳固牢靠，撞后两小车粘在一起运动，发生完全非弹性碰撞。通过软件可观察到碰撞前后小车速度变化的图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完全弹性碰撞小车不得实际相撞，无能量损耗；完全非弹性碰撞两辆小车在碰撞前，之间不得产生其他任何相互作用力，而影响小车运动状态，即小车不能用磁铁相吸；整个实验获得的图像能够正确诠释完全弹性碰撞和完全非弹性碰撞的实验原理。</w:t>
            </w:r>
          </w:p>
        </w:tc>
        <w:tc>
          <w:tcPr>
            <w:tcW w:w="357" w:type="dxa"/>
            <w:shd w:val="clear" w:color="auto" w:fill="auto"/>
            <w:tcMar>
              <w:top w:w="0" w:type="dxa"/>
              <w:left w:w="0" w:type="dxa"/>
              <w:bottom w:w="0" w:type="dxa"/>
              <w:right w:w="0" w:type="dxa"/>
            </w:tcMar>
            <w:vAlign w:val="center"/>
          </w:tcPr>
          <w:p w14:paraId="517F01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A4D36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317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99AD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41</w:t>
            </w:r>
          </w:p>
        </w:tc>
        <w:tc>
          <w:tcPr>
            <w:tcW w:w="1245" w:type="dxa"/>
            <w:shd w:val="clear" w:color="auto" w:fill="auto"/>
            <w:tcMar>
              <w:top w:w="0" w:type="dxa"/>
              <w:left w:w="0" w:type="dxa"/>
              <w:bottom w:w="0" w:type="dxa"/>
              <w:right w:w="0" w:type="dxa"/>
            </w:tcMar>
            <w:vAlign w:val="center"/>
          </w:tcPr>
          <w:p w14:paraId="1D42E8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法拉第电磁感应实验器</w:t>
            </w:r>
          </w:p>
        </w:tc>
        <w:tc>
          <w:tcPr>
            <w:tcW w:w="7140" w:type="dxa"/>
            <w:shd w:val="clear" w:color="auto" w:fill="auto"/>
            <w:tcMar>
              <w:top w:w="0" w:type="dxa"/>
              <w:left w:w="0" w:type="dxa"/>
              <w:bottom w:w="0" w:type="dxa"/>
              <w:right w:w="0" w:type="dxa"/>
            </w:tcMar>
            <w:vAlign w:val="center"/>
          </w:tcPr>
          <w:p w14:paraId="74FB07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主线圈、次线圈、电动势测量传输系统组成；直接与计算机USB口连接通讯，与智能电源、磁感应强度传感器配合使用，探究感生电动势与磁感强度的变化率关系底座内置电压传感器，底座能够固定I型支架。主线圈匝数：三线200匝±2匝、副线圈匝数：单线200匝±2匝</w:t>
            </w:r>
          </w:p>
        </w:tc>
        <w:tc>
          <w:tcPr>
            <w:tcW w:w="357" w:type="dxa"/>
            <w:shd w:val="clear" w:color="auto" w:fill="auto"/>
            <w:tcMar>
              <w:top w:w="0" w:type="dxa"/>
              <w:left w:w="0" w:type="dxa"/>
              <w:bottom w:w="0" w:type="dxa"/>
              <w:right w:w="0" w:type="dxa"/>
            </w:tcMar>
            <w:vAlign w:val="center"/>
          </w:tcPr>
          <w:p w14:paraId="0D3D41C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0A135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E69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3F33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42</w:t>
            </w:r>
          </w:p>
        </w:tc>
        <w:tc>
          <w:tcPr>
            <w:tcW w:w="1245" w:type="dxa"/>
            <w:shd w:val="clear" w:color="auto" w:fill="auto"/>
            <w:tcMar>
              <w:top w:w="0" w:type="dxa"/>
              <w:left w:w="0" w:type="dxa"/>
              <w:bottom w:w="0" w:type="dxa"/>
              <w:right w:w="0" w:type="dxa"/>
            </w:tcMar>
            <w:vAlign w:val="center"/>
          </w:tcPr>
          <w:p w14:paraId="5CB9C7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智能电源</w:t>
            </w:r>
          </w:p>
        </w:tc>
        <w:tc>
          <w:tcPr>
            <w:tcW w:w="7140" w:type="dxa"/>
            <w:shd w:val="clear" w:color="auto" w:fill="auto"/>
            <w:tcMar>
              <w:top w:w="0" w:type="dxa"/>
              <w:left w:w="0" w:type="dxa"/>
              <w:bottom w:w="0" w:type="dxa"/>
              <w:right w:w="0" w:type="dxa"/>
            </w:tcMar>
            <w:vAlign w:val="center"/>
          </w:tcPr>
          <w:p w14:paraId="4DE972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48260</wp:posOffset>
                  </wp:positionH>
                  <wp:positionV relativeFrom="paragraph">
                    <wp:posOffset>302260</wp:posOffset>
                  </wp:positionV>
                  <wp:extent cx="0" cy="78740"/>
                  <wp:effectExtent l="0" t="0" r="0" b="0"/>
                  <wp:wrapNone/>
                  <wp:docPr id="1721" name="图片_60"/>
                  <wp:cNvGraphicFramePr/>
                  <a:graphic xmlns:a="http://schemas.openxmlformats.org/drawingml/2006/main">
                    <a:graphicData uri="http://schemas.openxmlformats.org/drawingml/2006/picture">
                      <pic:pic xmlns:pic="http://schemas.openxmlformats.org/drawingml/2006/picture">
                        <pic:nvPicPr>
                          <pic:cNvPr id="1721" name="图片_60"/>
                          <pic:cNvPicPr/>
                        </pic:nvPicPr>
                        <pic:blipFill>
                          <a:blip r:embed="rId5"/>
                          <a:stretch>
                            <a:fillRect/>
                          </a:stretch>
                        </pic:blipFill>
                        <pic:spPr>
                          <a:xfrm>
                            <a:off x="0" y="0"/>
                            <a:ext cx="0" cy="7874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分为手动模式和智能模式输出。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手动模式输出：直流输出：1.5V~10V连续可调。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智能模式输出：可分别调节单周期的梯形波、单周期三角波及多周期三角波三种模式输出，波形上升与下降斜率分别可调。是法拉第电磁感应定律实验器的必备模块，二者组合使用，可完成研究磁通量的变化率与感生电动势的关系实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自带彩色显示屏，显示输出电压的变化图像，配套专用导线。</w:t>
            </w:r>
          </w:p>
        </w:tc>
        <w:tc>
          <w:tcPr>
            <w:tcW w:w="357" w:type="dxa"/>
            <w:shd w:val="clear" w:color="auto" w:fill="auto"/>
            <w:tcMar>
              <w:top w:w="0" w:type="dxa"/>
              <w:left w:w="0" w:type="dxa"/>
              <w:bottom w:w="0" w:type="dxa"/>
              <w:right w:w="0" w:type="dxa"/>
            </w:tcMar>
            <w:vAlign w:val="center"/>
          </w:tcPr>
          <w:p w14:paraId="239762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3DAF7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271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0065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43</w:t>
            </w:r>
          </w:p>
        </w:tc>
        <w:tc>
          <w:tcPr>
            <w:tcW w:w="1245" w:type="dxa"/>
            <w:shd w:val="clear" w:color="auto" w:fill="auto"/>
            <w:tcMar>
              <w:top w:w="0" w:type="dxa"/>
              <w:left w:w="0" w:type="dxa"/>
              <w:bottom w:w="0" w:type="dxa"/>
              <w:right w:w="0" w:type="dxa"/>
            </w:tcMar>
            <w:vAlign w:val="center"/>
          </w:tcPr>
          <w:p w14:paraId="353949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魔板（电磁定位系统）</w:t>
            </w:r>
          </w:p>
        </w:tc>
        <w:tc>
          <w:tcPr>
            <w:tcW w:w="7140" w:type="dxa"/>
            <w:shd w:val="clear" w:color="auto" w:fill="auto"/>
            <w:tcMar>
              <w:top w:w="0" w:type="dxa"/>
              <w:left w:w="0" w:type="dxa"/>
              <w:bottom w:w="0" w:type="dxa"/>
              <w:right w:w="0" w:type="dxa"/>
            </w:tcMar>
            <w:vAlign w:val="center"/>
          </w:tcPr>
          <w:p w14:paraId="59BD6F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通过感应发射器产生的磁场对发射器进行二维平面内的定位，采用电磁定位原理（图像、超声、红外方式无效），定位准确、采集频率高，不受外部环境干扰。可完成平抛运动、自由落体、斜抛等研究二维平面内运动规律的实验。</w:t>
            </w:r>
          </w:p>
          <w:p w14:paraId="1C1812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性能参数：</w:t>
            </w:r>
          </w:p>
          <w:p w14:paraId="30C03B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定位范围：50×30cm；发射器定位偏差： ±1mm；采样频率：0-200Hz；采用航空铝型材，高强度铝材框架式架构便于安装、结实耐用，面板采用高透明度亚克力材料方便观察，内置高集成度电磁感应基板可精确捕捉发射器轨迹，配以高弹性硅胶板作为缓冲装置用以回收发射器。</w:t>
            </w:r>
          </w:p>
          <w:p w14:paraId="2D565E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该产品需满足以下教学要求：</w:t>
            </w:r>
          </w:p>
          <w:p w14:paraId="020013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 xml:space="preserve">1、通过实验描绘出物体做平抛和斜抛运动的运动轨迹。 </w:t>
            </w:r>
          </w:p>
          <w:p w14:paraId="542218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 xml:space="preserve">2、弹射装置抛出物体角度0-90度可任意调节，从而探究抛出角度与物体轨迹的关系。 </w:t>
            </w:r>
          </w:p>
          <w:p w14:paraId="3522AC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 xml:space="preserve">3、对物体运动进行数据分析，得到每一轨迹点的坐标值，坐标值可导入／导出到EXCEL中。 </w:t>
            </w:r>
          </w:p>
          <w:p w14:paraId="08585A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 xml:space="preserve">4、使用电磁定位系统弹射装置可以通过换挡以三种不同的速度抛出物体，探究不同抛出速度与物体轨迹的关系演示实验；对运动轨迹进行分解得到水平和竖直方向分运动； </w:t>
            </w:r>
          </w:p>
          <w:p w14:paraId="2425EB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5、使用电磁定位系统探究物体运动过程中受力与所处位置之间的关系（实验器研究对象直径≤3cm），能够定量展示物体在凹桥、凸桥上的超重、失重状态，可以测量轨道任意位置的受力情况演示实验。</w:t>
            </w:r>
          </w:p>
          <w:p w14:paraId="009AF3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i w:val="0"/>
                <w:iCs w:val="0"/>
                <w:color w:val="auto"/>
                <w:kern w:val="2"/>
                <w:sz w:val="24"/>
                <w:szCs w:val="24"/>
                <w:u w:val="none"/>
                <w:lang w:val="en-US" w:eastAsia="zh-CN" w:bidi="ar-SA"/>
              </w:rPr>
              <w:t>提供满足以上教学要求序号1-5的演示视频</w:t>
            </w:r>
          </w:p>
        </w:tc>
        <w:tc>
          <w:tcPr>
            <w:tcW w:w="357" w:type="dxa"/>
            <w:shd w:val="clear" w:color="auto" w:fill="auto"/>
            <w:tcMar>
              <w:top w:w="0" w:type="dxa"/>
              <w:left w:w="0" w:type="dxa"/>
              <w:bottom w:w="0" w:type="dxa"/>
              <w:right w:w="0" w:type="dxa"/>
            </w:tcMar>
            <w:vAlign w:val="center"/>
          </w:tcPr>
          <w:p w14:paraId="4F0925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28F31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D07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8C74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44</w:t>
            </w:r>
          </w:p>
        </w:tc>
        <w:tc>
          <w:tcPr>
            <w:tcW w:w="1245" w:type="dxa"/>
            <w:shd w:val="clear" w:color="auto" w:fill="auto"/>
            <w:tcMar>
              <w:top w:w="0" w:type="dxa"/>
              <w:left w:w="0" w:type="dxa"/>
              <w:bottom w:w="0" w:type="dxa"/>
              <w:right w:w="0" w:type="dxa"/>
            </w:tcMar>
            <w:vAlign w:val="center"/>
          </w:tcPr>
          <w:p w14:paraId="4975A3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魔板-单摆实验器</w:t>
            </w:r>
          </w:p>
        </w:tc>
        <w:tc>
          <w:tcPr>
            <w:tcW w:w="7140" w:type="dxa"/>
            <w:shd w:val="clear" w:color="auto" w:fill="auto"/>
            <w:tcMar>
              <w:top w:w="0" w:type="dxa"/>
              <w:left w:w="0" w:type="dxa"/>
              <w:bottom w:w="0" w:type="dxa"/>
              <w:right w:w="0" w:type="dxa"/>
            </w:tcMar>
            <w:vAlign w:val="center"/>
          </w:tcPr>
          <w:p w14:paraId="4BF2F4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由立柱、支架、摆杆（含转轴、T型连接杆、碳纤维杆、信号源夹、配重块）、刻度盘、角码及紧固件构成。与电磁定位板、信号源配合使用，可进行单摆实验。</w:t>
            </w:r>
          </w:p>
        </w:tc>
        <w:tc>
          <w:tcPr>
            <w:tcW w:w="357" w:type="dxa"/>
            <w:shd w:val="clear" w:color="auto" w:fill="auto"/>
            <w:tcMar>
              <w:top w:w="0" w:type="dxa"/>
              <w:left w:w="0" w:type="dxa"/>
              <w:bottom w:w="0" w:type="dxa"/>
              <w:right w:w="0" w:type="dxa"/>
            </w:tcMar>
            <w:vAlign w:val="center"/>
          </w:tcPr>
          <w:p w14:paraId="7C2298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F1F31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5D8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B144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45</w:t>
            </w:r>
          </w:p>
        </w:tc>
        <w:tc>
          <w:tcPr>
            <w:tcW w:w="1245" w:type="dxa"/>
            <w:shd w:val="clear" w:color="auto" w:fill="auto"/>
            <w:tcMar>
              <w:top w:w="0" w:type="dxa"/>
              <w:left w:w="0" w:type="dxa"/>
              <w:bottom w:w="0" w:type="dxa"/>
              <w:right w:w="0" w:type="dxa"/>
            </w:tcMar>
            <w:vAlign w:val="center"/>
          </w:tcPr>
          <w:p w14:paraId="316EF5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魔板-机械能守恒实验器</w:t>
            </w:r>
          </w:p>
        </w:tc>
        <w:tc>
          <w:tcPr>
            <w:tcW w:w="7140" w:type="dxa"/>
            <w:shd w:val="clear" w:color="auto" w:fill="auto"/>
            <w:tcMar>
              <w:top w:w="0" w:type="dxa"/>
              <w:left w:w="0" w:type="dxa"/>
              <w:bottom w:w="0" w:type="dxa"/>
              <w:right w:w="0" w:type="dxa"/>
            </w:tcMar>
            <w:vAlign w:val="center"/>
          </w:tcPr>
          <w:p w14:paraId="402970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支架总成（含60mm立杆、支架、角槽连接件）、摆杆（含转轴、T型连接杆、碳纤维杆、信号源夹）及紧固件构成，配备安装工具（含2.5mm内六角扳手1只，1.5mm内六角扳手1只）。与电磁定位板、信号源配合使用，可进行“机械能守恒定律”实验，系统自动记录信号源的运动轨迹，并给出这段运动区域内信号源动能、重力势能和机械能的变化图线。</w:t>
            </w:r>
          </w:p>
        </w:tc>
        <w:tc>
          <w:tcPr>
            <w:tcW w:w="357" w:type="dxa"/>
            <w:shd w:val="clear" w:color="auto" w:fill="auto"/>
            <w:tcMar>
              <w:top w:w="0" w:type="dxa"/>
              <w:left w:w="0" w:type="dxa"/>
              <w:bottom w:w="0" w:type="dxa"/>
              <w:right w:w="0" w:type="dxa"/>
            </w:tcMar>
            <w:vAlign w:val="center"/>
          </w:tcPr>
          <w:p w14:paraId="12AE36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A069E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ACF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1E9B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46</w:t>
            </w:r>
          </w:p>
        </w:tc>
        <w:tc>
          <w:tcPr>
            <w:tcW w:w="1245" w:type="dxa"/>
            <w:shd w:val="clear" w:color="auto" w:fill="auto"/>
            <w:tcMar>
              <w:top w:w="0" w:type="dxa"/>
              <w:left w:w="0" w:type="dxa"/>
              <w:bottom w:w="0" w:type="dxa"/>
              <w:right w:w="0" w:type="dxa"/>
            </w:tcMar>
            <w:vAlign w:val="center"/>
          </w:tcPr>
          <w:p w14:paraId="5E402E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魔板-离心轨道实验器</w:t>
            </w:r>
          </w:p>
        </w:tc>
        <w:tc>
          <w:tcPr>
            <w:tcW w:w="7140" w:type="dxa"/>
            <w:shd w:val="clear" w:color="auto" w:fill="auto"/>
            <w:tcMar>
              <w:top w:w="0" w:type="dxa"/>
              <w:left w:w="0" w:type="dxa"/>
              <w:bottom w:w="0" w:type="dxa"/>
              <w:right w:w="0" w:type="dxa"/>
            </w:tcMar>
            <w:vAlign w:val="center"/>
          </w:tcPr>
          <w:p w14:paraId="75AAEE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轨道总成（含多功能支架、释放器、底部支架、轨道）、固定支架、回收筐及紧固件构成，有气泡水平仪，可根据气泡位置调整水平状态。与电磁定位板、信号源配合使用，可进行“离心轨道”实验，系统自动记录信号源的运动轨迹。</w:t>
            </w:r>
          </w:p>
        </w:tc>
        <w:tc>
          <w:tcPr>
            <w:tcW w:w="357" w:type="dxa"/>
            <w:shd w:val="clear" w:color="auto" w:fill="auto"/>
            <w:tcMar>
              <w:top w:w="0" w:type="dxa"/>
              <w:left w:w="0" w:type="dxa"/>
              <w:bottom w:w="0" w:type="dxa"/>
              <w:right w:w="0" w:type="dxa"/>
            </w:tcMar>
            <w:vAlign w:val="center"/>
          </w:tcPr>
          <w:p w14:paraId="239CE2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89190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0A6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52F7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47</w:t>
            </w:r>
          </w:p>
        </w:tc>
        <w:tc>
          <w:tcPr>
            <w:tcW w:w="1245" w:type="dxa"/>
            <w:shd w:val="clear" w:color="auto" w:fill="auto"/>
            <w:tcMar>
              <w:top w:w="0" w:type="dxa"/>
              <w:left w:w="0" w:type="dxa"/>
              <w:bottom w:w="0" w:type="dxa"/>
              <w:right w:w="0" w:type="dxa"/>
            </w:tcMar>
            <w:vAlign w:val="center"/>
          </w:tcPr>
          <w:p w14:paraId="21D4DB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魔板-阻尼振动实验器</w:t>
            </w:r>
          </w:p>
        </w:tc>
        <w:tc>
          <w:tcPr>
            <w:tcW w:w="7140" w:type="dxa"/>
            <w:shd w:val="clear" w:color="auto" w:fill="auto"/>
            <w:tcMar>
              <w:top w:w="0" w:type="dxa"/>
              <w:left w:w="0" w:type="dxa"/>
              <w:bottom w:w="0" w:type="dxa"/>
              <w:right w:w="0" w:type="dxa"/>
            </w:tcMar>
            <w:vAlign w:val="center"/>
          </w:tcPr>
          <w:p w14:paraId="0C48D3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由振动装置（含振动条、信号源仓、信号源仓盖）、支架限位器及紧固件构成。与电磁定位板、信号源配合使用，可进行“阻尼振动”实验，系统自动记录信号源的运动轨迹。</w:t>
            </w:r>
          </w:p>
        </w:tc>
        <w:tc>
          <w:tcPr>
            <w:tcW w:w="357" w:type="dxa"/>
            <w:shd w:val="clear" w:color="auto" w:fill="auto"/>
            <w:tcMar>
              <w:top w:w="0" w:type="dxa"/>
              <w:left w:w="0" w:type="dxa"/>
              <w:bottom w:w="0" w:type="dxa"/>
              <w:right w:w="0" w:type="dxa"/>
            </w:tcMar>
            <w:vAlign w:val="center"/>
          </w:tcPr>
          <w:p w14:paraId="1A426E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C95F0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852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02FB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48</w:t>
            </w:r>
          </w:p>
        </w:tc>
        <w:tc>
          <w:tcPr>
            <w:tcW w:w="1245" w:type="dxa"/>
            <w:shd w:val="clear" w:color="auto" w:fill="auto"/>
            <w:tcMar>
              <w:top w:w="0" w:type="dxa"/>
              <w:left w:w="0" w:type="dxa"/>
              <w:bottom w:w="0" w:type="dxa"/>
              <w:right w:w="0" w:type="dxa"/>
            </w:tcMar>
            <w:vAlign w:val="center"/>
          </w:tcPr>
          <w:p w14:paraId="064A79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魔板-运动的合成实验器</w:t>
            </w:r>
          </w:p>
        </w:tc>
        <w:tc>
          <w:tcPr>
            <w:tcW w:w="7140" w:type="dxa"/>
            <w:shd w:val="clear" w:color="auto" w:fill="auto"/>
            <w:tcMar>
              <w:top w:w="0" w:type="dxa"/>
              <w:left w:w="0" w:type="dxa"/>
              <w:bottom w:w="0" w:type="dxa"/>
              <w:right w:w="0" w:type="dxa"/>
            </w:tcMar>
            <w:vAlign w:val="center"/>
          </w:tcPr>
          <w:p w14:paraId="75F9A8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轨道架（包含左连接块、线桩、水平轨道、刻度盘、右连接块、牵引线固定器、信号源固定座、竖直轨道、滑轮）、塑胶手拧螺栓、T型螺母、手拧螺栓、手拧螺母、绑线扣、拉环、牵引线构成与电磁定位板、信号源配合使用，可进行运动的合成实验。</w:t>
            </w:r>
          </w:p>
        </w:tc>
        <w:tc>
          <w:tcPr>
            <w:tcW w:w="357" w:type="dxa"/>
            <w:shd w:val="clear" w:color="auto" w:fill="auto"/>
            <w:tcMar>
              <w:top w:w="0" w:type="dxa"/>
              <w:left w:w="0" w:type="dxa"/>
              <w:bottom w:w="0" w:type="dxa"/>
              <w:right w:w="0" w:type="dxa"/>
            </w:tcMar>
            <w:vAlign w:val="center"/>
          </w:tcPr>
          <w:p w14:paraId="5C6A3E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E7503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649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654A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49</w:t>
            </w:r>
          </w:p>
        </w:tc>
        <w:tc>
          <w:tcPr>
            <w:tcW w:w="1245" w:type="dxa"/>
            <w:shd w:val="clear" w:color="auto" w:fill="auto"/>
            <w:tcMar>
              <w:top w:w="0" w:type="dxa"/>
              <w:left w:w="0" w:type="dxa"/>
              <w:bottom w:w="0" w:type="dxa"/>
              <w:right w:w="0" w:type="dxa"/>
            </w:tcMar>
            <w:vAlign w:val="center"/>
          </w:tcPr>
          <w:p w14:paraId="7D7D0C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电磁感应与楞次定律实验器</w:t>
            </w:r>
          </w:p>
        </w:tc>
        <w:tc>
          <w:tcPr>
            <w:tcW w:w="7140" w:type="dxa"/>
            <w:shd w:val="clear" w:color="auto" w:fill="auto"/>
            <w:tcMar>
              <w:top w:w="0" w:type="dxa"/>
              <w:left w:w="0" w:type="dxa"/>
              <w:bottom w:w="0" w:type="dxa"/>
              <w:right w:w="0" w:type="dxa"/>
            </w:tcMar>
            <w:vAlign w:val="center"/>
          </w:tcPr>
          <w:p w14:paraId="6F38F6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该实验器由档位开关、线圈、接线柱和电路板组成。与多量程电流传感器或微电流传感器配合使用，用于研究电磁感应现象。档位开关分别与不同匝数相的线圈连接，探究线圈匝数与感应电流的关系。可根据曲线的变化趋势分析感应电流的方向，并由此验证楞次定律</w:t>
            </w:r>
          </w:p>
        </w:tc>
        <w:tc>
          <w:tcPr>
            <w:tcW w:w="357" w:type="dxa"/>
            <w:shd w:val="clear" w:color="auto" w:fill="auto"/>
            <w:tcMar>
              <w:top w:w="0" w:type="dxa"/>
              <w:left w:w="0" w:type="dxa"/>
              <w:bottom w:w="0" w:type="dxa"/>
              <w:right w:w="0" w:type="dxa"/>
            </w:tcMar>
            <w:vAlign w:val="center"/>
          </w:tcPr>
          <w:p w14:paraId="44C19B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224D2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E96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83E1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c>
          <w:tcPr>
            <w:tcW w:w="1245" w:type="dxa"/>
            <w:shd w:val="clear" w:color="auto" w:fill="auto"/>
            <w:tcMar>
              <w:top w:w="0" w:type="dxa"/>
              <w:left w:w="0" w:type="dxa"/>
              <w:bottom w:w="0" w:type="dxa"/>
              <w:right w:w="0" w:type="dxa"/>
            </w:tcMar>
            <w:vAlign w:val="center"/>
          </w:tcPr>
          <w:p w14:paraId="7C497C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电阻定律实验器</w:t>
            </w:r>
          </w:p>
        </w:tc>
        <w:tc>
          <w:tcPr>
            <w:tcW w:w="7140" w:type="dxa"/>
            <w:shd w:val="clear" w:color="auto" w:fill="auto"/>
            <w:tcMar>
              <w:top w:w="0" w:type="dxa"/>
              <w:left w:w="0" w:type="dxa"/>
              <w:bottom w:w="0" w:type="dxa"/>
              <w:right w:w="0" w:type="dxa"/>
            </w:tcMar>
            <w:vAlign w:val="center"/>
          </w:tcPr>
          <w:p w14:paraId="3D6AB5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36830</wp:posOffset>
                  </wp:positionH>
                  <wp:positionV relativeFrom="paragraph">
                    <wp:posOffset>198120</wp:posOffset>
                  </wp:positionV>
                  <wp:extent cx="0" cy="563880"/>
                  <wp:effectExtent l="0" t="0" r="0" b="0"/>
                  <wp:wrapNone/>
                  <wp:docPr id="1722" name="图片_45"/>
                  <wp:cNvGraphicFramePr/>
                  <a:graphic xmlns:a="http://schemas.openxmlformats.org/drawingml/2006/main">
                    <a:graphicData uri="http://schemas.openxmlformats.org/drawingml/2006/picture">
                      <pic:pic xmlns:pic="http://schemas.openxmlformats.org/drawingml/2006/picture">
                        <pic:nvPicPr>
                          <pic:cNvPr id="1722" name="图片_45"/>
                          <pic:cNvPicPr/>
                        </pic:nvPicPr>
                        <pic:blipFill>
                          <a:blip r:embed="rId6"/>
                          <a:stretch>
                            <a:fillRect/>
                          </a:stretch>
                        </pic:blipFill>
                        <pic:spPr>
                          <a:xfrm>
                            <a:off x="0" y="0"/>
                            <a:ext cx="0" cy="56388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48260</wp:posOffset>
                  </wp:positionH>
                  <wp:positionV relativeFrom="paragraph">
                    <wp:posOffset>208280</wp:posOffset>
                  </wp:positionV>
                  <wp:extent cx="635" cy="0"/>
                  <wp:effectExtent l="0" t="0" r="0" b="0"/>
                  <wp:wrapNone/>
                  <wp:docPr id="1723" name="图片_44"/>
                  <wp:cNvGraphicFramePr/>
                  <a:graphic xmlns:a="http://schemas.openxmlformats.org/drawingml/2006/main">
                    <a:graphicData uri="http://schemas.openxmlformats.org/drawingml/2006/picture">
                      <pic:pic xmlns:pic="http://schemas.openxmlformats.org/drawingml/2006/picture">
                        <pic:nvPicPr>
                          <pic:cNvPr id="1723" name="图片_44"/>
                          <pic:cNvPicPr/>
                        </pic:nvPicPr>
                        <pic:blipFill>
                          <a:blip r:embed="rId7"/>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35560</wp:posOffset>
                  </wp:positionH>
                  <wp:positionV relativeFrom="paragraph">
                    <wp:posOffset>221615</wp:posOffset>
                  </wp:positionV>
                  <wp:extent cx="0" cy="540385"/>
                  <wp:effectExtent l="0" t="0" r="0" b="0"/>
                  <wp:wrapNone/>
                  <wp:docPr id="1724" name="图片_45_SpCnt_1"/>
                  <wp:cNvGraphicFramePr/>
                  <a:graphic xmlns:a="http://schemas.openxmlformats.org/drawingml/2006/main">
                    <a:graphicData uri="http://schemas.openxmlformats.org/drawingml/2006/picture">
                      <pic:pic xmlns:pic="http://schemas.openxmlformats.org/drawingml/2006/picture">
                        <pic:nvPicPr>
                          <pic:cNvPr id="1724" name="图片_45_SpCnt_1"/>
                          <pic:cNvPicPr/>
                        </pic:nvPicPr>
                        <pic:blipFill>
                          <a:blip r:embed="rId8"/>
                          <a:stretch>
                            <a:fillRect/>
                          </a:stretch>
                        </pic:blipFill>
                        <pic:spPr>
                          <a:xfrm>
                            <a:off x="0" y="0"/>
                            <a:ext cx="0" cy="54038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由直径不同的铁、铁铬、镍铬三种金属丝组成，配合电流、电压传感器使用，探究导体的电阻与长度、截面积的关系</w:t>
            </w:r>
          </w:p>
        </w:tc>
        <w:tc>
          <w:tcPr>
            <w:tcW w:w="357" w:type="dxa"/>
            <w:shd w:val="clear" w:color="auto" w:fill="auto"/>
            <w:tcMar>
              <w:top w:w="0" w:type="dxa"/>
              <w:left w:w="0" w:type="dxa"/>
              <w:bottom w:w="0" w:type="dxa"/>
              <w:right w:w="0" w:type="dxa"/>
            </w:tcMar>
            <w:vAlign w:val="center"/>
          </w:tcPr>
          <w:p w14:paraId="087007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DDFC7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2BE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17E2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51</w:t>
            </w:r>
          </w:p>
        </w:tc>
        <w:tc>
          <w:tcPr>
            <w:tcW w:w="1245" w:type="dxa"/>
            <w:shd w:val="clear" w:color="auto" w:fill="auto"/>
            <w:tcMar>
              <w:top w:w="0" w:type="dxa"/>
              <w:left w:w="0" w:type="dxa"/>
              <w:bottom w:w="0" w:type="dxa"/>
              <w:right w:w="0" w:type="dxa"/>
            </w:tcMar>
            <w:vAlign w:val="center"/>
          </w:tcPr>
          <w:p w14:paraId="67430C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光学实验系统-高中版</w:t>
            </w:r>
          </w:p>
        </w:tc>
        <w:tc>
          <w:tcPr>
            <w:tcW w:w="7140" w:type="dxa"/>
            <w:shd w:val="clear" w:color="auto" w:fill="auto"/>
            <w:tcMar>
              <w:top w:w="0" w:type="dxa"/>
              <w:left w:w="0" w:type="dxa"/>
              <w:bottom w:w="0" w:type="dxa"/>
              <w:right w:w="0" w:type="dxa"/>
            </w:tcMar>
            <w:vAlign w:val="center"/>
          </w:tcPr>
          <w:p w14:paraId="4F8783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1、由长度1.2米轨道、可调光源座、光缝座、光屏座、光强分布传感器、单缝、双缝、紧固件×1，六棱扳手×1，USBType-C数据线构成；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2、红色光源：发出波长660nm的红色激光，出光功率为5mw，光斑直径3~3.5mm。输入电压为3V；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3、可调光源座、光缝座、光屏座、光强分布传感器采用通用底座+功能件构造，可卡套在铝合金轨道上使用，可以前后移动，手动调节位置；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4、可调光源座设有两颗手拧微调螺栓，可调节激光光源的纵向和横向位置；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5、支持国产系统；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6、支持</w:t>
            </w:r>
            <w:r>
              <w:rPr>
                <w:rFonts w:hint="eastAsia" w:ascii="宋体" w:hAnsi="宋体" w:eastAsia="宋体" w:cs="宋体"/>
                <w:i w:val="0"/>
                <w:iCs w:val="0"/>
                <w:color w:val="auto"/>
                <w:kern w:val="2"/>
                <w:sz w:val="24"/>
                <w:szCs w:val="24"/>
                <w:u w:val="none"/>
                <w:lang w:val="en-US" w:eastAsia="zh-CN" w:bidi="ar-SA"/>
              </w:rPr>
              <w:t>国产</w:t>
            </w:r>
            <w:r>
              <w:rPr>
                <w:rFonts w:hint="eastAsia" w:ascii="宋体" w:hAnsi="宋体" w:eastAsia="宋体" w:cs="宋体"/>
                <w:i w:val="0"/>
                <w:iCs w:val="0"/>
                <w:color w:val="auto"/>
                <w:kern w:val="0"/>
                <w:sz w:val="24"/>
                <w:szCs w:val="24"/>
                <w:u w:val="none"/>
                <w:lang w:val="en-US" w:eastAsia="zh-CN" w:bidi="ar"/>
              </w:rPr>
              <w:t>处理器≥3种。</w:t>
            </w:r>
          </w:p>
        </w:tc>
        <w:tc>
          <w:tcPr>
            <w:tcW w:w="357" w:type="dxa"/>
            <w:shd w:val="clear" w:color="auto" w:fill="auto"/>
            <w:tcMar>
              <w:top w:w="0" w:type="dxa"/>
              <w:left w:w="0" w:type="dxa"/>
              <w:bottom w:w="0" w:type="dxa"/>
              <w:right w:w="0" w:type="dxa"/>
            </w:tcMar>
            <w:vAlign w:val="center"/>
          </w:tcPr>
          <w:p w14:paraId="59E37F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BC0AA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BEF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6D5B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w:t>
            </w:r>
          </w:p>
        </w:tc>
        <w:tc>
          <w:tcPr>
            <w:tcW w:w="1245" w:type="dxa"/>
            <w:shd w:val="clear" w:color="auto" w:fill="auto"/>
            <w:tcMar>
              <w:top w:w="0" w:type="dxa"/>
              <w:left w:w="0" w:type="dxa"/>
              <w:bottom w:w="0" w:type="dxa"/>
              <w:right w:w="0" w:type="dxa"/>
            </w:tcMar>
            <w:vAlign w:val="center"/>
          </w:tcPr>
          <w:p w14:paraId="0FB779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力传感器附件</w:t>
            </w:r>
          </w:p>
        </w:tc>
        <w:tc>
          <w:tcPr>
            <w:tcW w:w="7140" w:type="dxa"/>
            <w:shd w:val="clear" w:color="auto" w:fill="auto"/>
            <w:tcMar>
              <w:top w:w="0" w:type="dxa"/>
              <w:left w:w="0" w:type="dxa"/>
              <w:bottom w:w="0" w:type="dxa"/>
              <w:right w:w="0" w:type="dxa"/>
            </w:tcMar>
            <w:vAlign w:val="center"/>
          </w:tcPr>
          <w:p w14:paraId="65BE16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由称重组件（含托盘、底座）和压力实验组件（含尖头顶针、平头顶针）构成，与力传感器配合使用。其中，称重组件用于测量物体的质量，压力实验组件用于测量物体的表面压力。</w:t>
            </w:r>
          </w:p>
        </w:tc>
        <w:tc>
          <w:tcPr>
            <w:tcW w:w="357" w:type="dxa"/>
            <w:shd w:val="clear" w:color="auto" w:fill="auto"/>
            <w:tcMar>
              <w:top w:w="0" w:type="dxa"/>
              <w:left w:w="0" w:type="dxa"/>
              <w:bottom w:w="0" w:type="dxa"/>
              <w:right w:w="0" w:type="dxa"/>
            </w:tcMar>
            <w:vAlign w:val="center"/>
          </w:tcPr>
          <w:p w14:paraId="0C0A36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6E219C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5AF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D0F6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53</w:t>
            </w:r>
          </w:p>
        </w:tc>
        <w:tc>
          <w:tcPr>
            <w:tcW w:w="1245" w:type="dxa"/>
            <w:shd w:val="clear" w:color="auto" w:fill="auto"/>
            <w:tcMar>
              <w:top w:w="0" w:type="dxa"/>
              <w:left w:w="0" w:type="dxa"/>
              <w:bottom w:w="0" w:type="dxa"/>
              <w:right w:w="0" w:type="dxa"/>
            </w:tcMar>
            <w:vAlign w:val="center"/>
          </w:tcPr>
          <w:p w14:paraId="4B9798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附件</w:t>
            </w:r>
          </w:p>
        </w:tc>
        <w:tc>
          <w:tcPr>
            <w:tcW w:w="7140" w:type="dxa"/>
            <w:shd w:val="clear" w:color="auto" w:fill="auto"/>
            <w:tcMar>
              <w:top w:w="0" w:type="dxa"/>
              <w:left w:w="0" w:type="dxa"/>
              <w:bottom w:w="0" w:type="dxa"/>
              <w:right w:w="0" w:type="dxa"/>
            </w:tcMar>
            <w:vAlign w:val="center"/>
          </w:tcPr>
          <w:p w14:paraId="3F99B8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有线模式配套：含USB通讯线1条、传感器线4条、转接器4只、技术资料等</w:t>
            </w:r>
          </w:p>
        </w:tc>
        <w:tc>
          <w:tcPr>
            <w:tcW w:w="357" w:type="dxa"/>
            <w:shd w:val="clear" w:color="auto" w:fill="auto"/>
            <w:tcMar>
              <w:top w:w="0" w:type="dxa"/>
              <w:left w:w="0" w:type="dxa"/>
              <w:bottom w:w="0" w:type="dxa"/>
              <w:right w:w="0" w:type="dxa"/>
            </w:tcMar>
            <w:vAlign w:val="center"/>
          </w:tcPr>
          <w:p w14:paraId="2642DB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6478E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5D2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973B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c>
          <w:tcPr>
            <w:tcW w:w="1245" w:type="dxa"/>
            <w:shd w:val="clear" w:color="auto" w:fill="auto"/>
            <w:tcMar>
              <w:top w:w="0" w:type="dxa"/>
              <w:left w:w="0" w:type="dxa"/>
              <w:bottom w:w="0" w:type="dxa"/>
              <w:right w:w="0" w:type="dxa"/>
            </w:tcMar>
            <w:vAlign w:val="center"/>
          </w:tcPr>
          <w:p w14:paraId="4E6AD1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铝合金箱</w:t>
            </w:r>
          </w:p>
        </w:tc>
        <w:tc>
          <w:tcPr>
            <w:tcW w:w="7140" w:type="dxa"/>
            <w:shd w:val="clear" w:color="auto" w:fill="auto"/>
            <w:tcMar>
              <w:top w:w="0" w:type="dxa"/>
              <w:left w:w="0" w:type="dxa"/>
              <w:bottom w:w="0" w:type="dxa"/>
              <w:right w:w="0" w:type="dxa"/>
            </w:tcMar>
            <w:vAlign w:val="center"/>
          </w:tcPr>
          <w:p w14:paraId="52B2F4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传感器铝合金实验箱</w:t>
            </w:r>
          </w:p>
        </w:tc>
        <w:tc>
          <w:tcPr>
            <w:tcW w:w="357" w:type="dxa"/>
            <w:shd w:val="clear" w:color="auto" w:fill="auto"/>
            <w:tcMar>
              <w:top w:w="0" w:type="dxa"/>
              <w:left w:w="0" w:type="dxa"/>
              <w:bottom w:w="0" w:type="dxa"/>
              <w:right w:w="0" w:type="dxa"/>
            </w:tcMar>
            <w:vAlign w:val="center"/>
          </w:tcPr>
          <w:p w14:paraId="2DD355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4E433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34A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A04D9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326F5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2、学生端传感器和配套实验器材</w:t>
            </w:r>
          </w:p>
        </w:tc>
        <w:tc>
          <w:tcPr>
            <w:tcW w:w="7140" w:type="dxa"/>
            <w:shd w:val="clear" w:color="auto" w:fill="auto"/>
            <w:tcMar>
              <w:top w:w="0" w:type="dxa"/>
              <w:left w:w="0" w:type="dxa"/>
              <w:bottom w:w="0" w:type="dxa"/>
              <w:right w:w="0" w:type="dxa"/>
            </w:tcMar>
            <w:vAlign w:val="center"/>
          </w:tcPr>
          <w:p w14:paraId="17673D5F">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16116A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2CAC73F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3C9D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3295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33762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数据采集器</w:t>
            </w:r>
          </w:p>
        </w:tc>
        <w:tc>
          <w:tcPr>
            <w:tcW w:w="7140" w:type="dxa"/>
            <w:shd w:val="clear" w:color="auto" w:fill="auto"/>
            <w:tcMar>
              <w:top w:w="0" w:type="dxa"/>
              <w:left w:w="0" w:type="dxa"/>
              <w:bottom w:w="0" w:type="dxa"/>
              <w:right w:w="0" w:type="dxa"/>
            </w:tcMar>
            <w:vAlign w:val="center"/>
          </w:tcPr>
          <w:p w14:paraId="132E1B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与计算机USB接口通讯，无须外接电源，最大采样率80K；支持四通道并行采集，全数字通道，采用BT自锁接口；可根据实验教学需要，选择接插有线接口或无线接收实现与传感器通讯；支持有线/无线状态下的四通道并行采集</w:t>
            </w:r>
          </w:p>
        </w:tc>
        <w:tc>
          <w:tcPr>
            <w:tcW w:w="357" w:type="dxa"/>
            <w:shd w:val="clear" w:color="auto" w:fill="auto"/>
            <w:tcMar>
              <w:top w:w="0" w:type="dxa"/>
              <w:left w:w="0" w:type="dxa"/>
              <w:bottom w:w="0" w:type="dxa"/>
              <w:right w:w="0" w:type="dxa"/>
            </w:tcMar>
            <w:vAlign w:val="center"/>
          </w:tcPr>
          <w:p w14:paraId="6CE284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28DE2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65E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9DB14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CFB6A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多量程电流传感器</w:t>
            </w:r>
          </w:p>
        </w:tc>
        <w:tc>
          <w:tcPr>
            <w:tcW w:w="7140" w:type="dxa"/>
            <w:shd w:val="clear" w:color="auto" w:fill="auto"/>
            <w:tcMar>
              <w:top w:w="0" w:type="dxa"/>
              <w:left w:w="0" w:type="dxa"/>
              <w:bottom w:w="0" w:type="dxa"/>
              <w:right w:w="0" w:type="dxa"/>
            </w:tcMar>
            <w:vAlign w:val="center"/>
          </w:tcPr>
          <w:p w14:paraId="076A32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测量范围：-3A~+3A；分度：0.01A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测量范围：-300mA~+300mA；分度：0.1mA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测量范围：-30mA ~+30mA；分度：0.01 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按钮切换量程。连接插口采用BT接口，具有方向性和自锁功能，可以防止传感器脱落保证数据传输稳定，支持与采集器的有线通讯、无线通讯和彩屏独立数据显示三种工作方式，支持热插拔，自带硬件调零按钮，可在国产系统下分别进行实验。</w:t>
            </w:r>
          </w:p>
        </w:tc>
        <w:tc>
          <w:tcPr>
            <w:tcW w:w="357" w:type="dxa"/>
            <w:shd w:val="clear" w:color="auto" w:fill="auto"/>
            <w:tcMar>
              <w:top w:w="0" w:type="dxa"/>
              <w:left w:w="0" w:type="dxa"/>
              <w:bottom w:w="0" w:type="dxa"/>
              <w:right w:w="0" w:type="dxa"/>
            </w:tcMar>
            <w:vAlign w:val="center"/>
          </w:tcPr>
          <w:p w14:paraId="5E48BB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D9C520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AC21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D251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7C50D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电压传感器</w:t>
            </w:r>
          </w:p>
        </w:tc>
        <w:tc>
          <w:tcPr>
            <w:tcW w:w="7140" w:type="dxa"/>
            <w:shd w:val="clear" w:color="auto" w:fill="auto"/>
            <w:tcMar>
              <w:top w:w="0" w:type="dxa"/>
              <w:left w:w="0" w:type="dxa"/>
              <w:bottom w:w="0" w:type="dxa"/>
              <w:right w:w="0" w:type="dxa"/>
            </w:tcMar>
            <w:vAlign w:val="center"/>
          </w:tcPr>
          <w:p w14:paraId="64D5E2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-20V~+20V；分度：0.01V，连接插口采用BT接口，具有方向性和自锁功能，可以防止传感器脱落保证数据传输稳定，支持与采集器的有线通讯、无线通讯和彩屏独立数据显示三种工作方式，支持热插拔，自带硬件调零按钮，可在国产系统下分别进行实验。</w:t>
            </w:r>
          </w:p>
        </w:tc>
        <w:tc>
          <w:tcPr>
            <w:tcW w:w="357" w:type="dxa"/>
            <w:shd w:val="clear" w:color="auto" w:fill="auto"/>
            <w:tcMar>
              <w:top w:w="0" w:type="dxa"/>
              <w:left w:w="0" w:type="dxa"/>
              <w:bottom w:w="0" w:type="dxa"/>
              <w:right w:w="0" w:type="dxa"/>
            </w:tcMar>
            <w:vAlign w:val="center"/>
          </w:tcPr>
          <w:p w14:paraId="22DA74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6693A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0912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8A2A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1C3F8A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微电流传感器</w:t>
            </w:r>
          </w:p>
        </w:tc>
        <w:tc>
          <w:tcPr>
            <w:tcW w:w="7140" w:type="dxa"/>
            <w:shd w:val="clear" w:color="auto" w:fill="auto"/>
            <w:tcMar>
              <w:top w:w="0" w:type="dxa"/>
              <w:left w:w="0" w:type="dxa"/>
              <w:bottom w:w="0" w:type="dxa"/>
              <w:right w:w="0" w:type="dxa"/>
            </w:tcMar>
            <w:vAlign w:val="center"/>
          </w:tcPr>
          <w:p w14:paraId="3907B8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μA~+5μA；分度：0.01μA，连接插口采用BT接口，具有方向性和自锁功能，可以防止传感器脱落保证数据传输稳定，支持与采集器的有线通讯、无线通讯和彩屏独立数据显示三种工作方式，支持热插拔，自带硬件调零按钮，可在国产系统下分别进行实验。</w:t>
            </w:r>
          </w:p>
        </w:tc>
        <w:tc>
          <w:tcPr>
            <w:tcW w:w="357" w:type="dxa"/>
            <w:shd w:val="clear" w:color="auto" w:fill="auto"/>
            <w:tcMar>
              <w:top w:w="0" w:type="dxa"/>
              <w:left w:w="0" w:type="dxa"/>
              <w:bottom w:w="0" w:type="dxa"/>
              <w:right w:w="0" w:type="dxa"/>
            </w:tcMar>
            <w:vAlign w:val="center"/>
          </w:tcPr>
          <w:p w14:paraId="61471C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47F27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2E82D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96A0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2CD563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磁感应强度传感器</w:t>
            </w:r>
          </w:p>
        </w:tc>
        <w:tc>
          <w:tcPr>
            <w:tcW w:w="7140" w:type="dxa"/>
            <w:shd w:val="clear" w:color="auto" w:fill="auto"/>
            <w:tcMar>
              <w:top w:w="0" w:type="dxa"/>
              <w:left w:w="0" w:type="dxa"/>
              <w:bottom w:w="0" w:type="dxa"/>
              <w:right w:w="0" w:type="dxa"/>
            </w:tcMar>
            <w:vAlign w:val="center"/>
          </w:tcPr>
          <w:p w14:paraId="4C12BE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测量范围：-15mT~+15mT；分度：0.01 mT，连接插口采用BT接口，具有方向性和自锁功能，可以防止传感器脱落保证数据传输稳定，支持与采集器的有线通讯、无线通讯和彩屏独立数据显示三种工作方式，支持热插拔，可在国产系统下分别进行实验。</w:t>
            </w:r>
          </w:p>
        </w:tc>
        <w:tc>
          <w:tcPr>
            <w:tcW w:w="357" w:type="dxa"/>
            <w:shd w:val="clear" w:color="auto" w:fill="auto"/>
            <w:tcMar>
              <w:top w:w="0" w:type="dxa"/>
              <w:left w:w="0" w:type="dxa"/>
              <w:bottom w:w="0" w:type="dxa"/>
              <w:right w:w="0" w:type="dxa"/>
            </w:tcMar>
            <w:vAlign w:val="center"/>
          </w:tcPr>
          <w:p w14:paraId="5071C5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B317B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0EDE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7BE4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61DA4F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力传感器</w:t>
            </w:r>
          </w:p>
        </w:tc>
        <w:tc>
          <w:tcPr>
            <w:tcW w:w="7140" w:type="dxa"/>
            <w:shd w:val="clear" w:color="auto" w:fill="auto"/>
            <w:tcMar>
              <w:top w:w="0" w:type="dxa"/>
              <w:left w:w="0" w:type="dxa"/>
              <w:bottom w:w="0" w:type="dxa"/>
              <w:right w:w="0" w:type="dxa"/>
            </w:tcMar>
            <w:vAlign w:val="center"/>
          </w:tcPr>
          <w:p w14:paraId="1F6585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-20N~+20N；分度：0.01N；可用于测拉力（显示正值）和压力（显示负值），手柄式结构，连接插口采用BT接口，具有方向性和自锁功能，可以防止传感器脱落保证数据传输稳定，支持与采集器的有线通讯、无线通讯和彩屏独立数据显示三种工作方式，支持热插拔，自带硬件调零按钮，可在国产系统下分别进行实验。</w:t>
            </w:r>
          </w:p>
        </w:tc>
        <w:tc>
          <w:tcPr>
            <w:tcW w:w="357" w:type="dxa"/>
            <w:shd w:val="clear" w:color="auto" w:fill="auto"/>
            <w:tcMar>
              <w:top w:w="0" w:type="dxa"/>
              <w:left w:w="0" w:type="dxa"/>
              <w:bottom w:w="0" w:type="dxa"/>
              <w:right w:w="0" w:type="dxa"/>
            </w:tcMar>
            <w:vAlign w:val="center"/>
          </w:tcPr>
          <w:p w14:paraId="7AC5FE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39F40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r>
      <w:tr w14:paraId="0093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DDC9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3D450D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微力传感器</w:t>
            </w:r>
          </w:p>
        </w:tc>
        <w:tc>
          <w:tcPr>
            <w:tcW w:w="7140" w:type="dxa"/>
            <w:shd w:val="clear" w:color="auto" w:fill="auto"/>
            <w:tcMar>
              <w:top w:w="0" w:type="dxa"/>
              <w:left w:w="0" w:type="dxa"/>
              <w:bottom w:w="0" w:type="dxa"/>
              <w:right w:w="0" w:type="dxa"/>
            </w:tcMar>
            <w:vAlign w:val="center"/>
          </w:tcPr>
          <w:p w14:paraId="6CDE61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N~+2N；分度：0.001N；可用于测拉力（显示正值）和压力（显示负值），手柄式结构，连接插口采用BT接口，具有方向性和自锁功能，可以防止传感器脱落保证数据传输稳定，支持与采集器的有线通讯、无线通讯和彩屏独立数据显示三种工作方式，支持热插拔，自带硬件调零按钮，可在国产系统下进行实验</w:t>
            </w:r>
          </w:p>
        </w:tc>
        <w:tc>
          <w:tcPr>
            <w:tcW w:w="357" w:type="dxa"/>
            <w:shd w:val="clear" w:color="auto" w:fill="auto"/>
            <w:tcMar>
              <w:top w:w="0" w:type="dxa"/>
              <w:left w:w="0" w:type="dxa"/>
              <w:bottom w:w="0" w:type="dxa"/>
              <w:right w:w="0" w:type="dxa"/>
            </w:tcMar>
            <w:vAlign w:val="center"/>
          </w:tcPr>
          <w:p w14:paraId="31D9EE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A50E13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78783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24B5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296BE6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分体式位移传感器</w:t>
            </w:r>
          </w:p>
        </w:tc>
        <w:tc>
          <w:tcPr>
            <w:tcW w:w="7140" w:type="dxa"/>
            <w:shd w:val="clear" w:color="auto" w:fill="auto"/>
            <w:tcMar>
              <w:top w:w="0" w:type="dxa"/>
              <w:left w:w="0" w:type="dxa"/>
              <w:bottom w:w="0" w:type="dxa"/>
              <w:right w:w="0" w:type="dxa"/>
            </w:tcMar>
            <w:vAlign w:val="center"/>
          </w:tcPr>
          <w:p w14:paraId="1CC5AC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由发射器和接收器构成。发射器由电池供电，易与现有实验装置（运动小车、弹簧振子等）组合；接收器与采集器连接，测量范围：0cm ~200cm，分度：1mm。无测量盲区，支持热插拔，支持与采集器的有线通讯、无线通讯和独立彩屏数据显示三种工作方式，可在国产系统下分别进行实验。</w:t>
            </w:r>
          </w:p>
        </w:tc>
        <w:tc>
          <w:tcPr>
            <w:tcW w:w="357" w:type="dxa"/>
            <w:shd w:val="clear" w:color="auto" w:fill="auto"/>
            <w:tcMar>
              <w:top w:w="0" w:type="dxa"/>
              <w:left w:w="0" w:type="dxa"/>
              <w:bottom w:w="0" w:type="dxa"/>
              <w:right w:w="0" w:type="dxa"/>
            </w:tcMar>
            <w:vAlign w:val="center"/>
          </w:tcPr>
          <w:p w14:paraId="501AED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A0B64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0F056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FE82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325A65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光电门传感器</w:t>
            </w:r>
          </w:p>
        </w:tc>
        <w:tc>
          <w:tcPr>
            <w:tcW w:w="7140" w:type="dxa"/>
            <w:shd w:val="clear" w:color="auto" w:fill="auto"/>
            <w:tcMar>
              <w:top w:w="0" w:type="dxa"/>
              <w:left w:w="0" w:type="dxa"/>
              <w:bottom w:w="0" w:type="dxa"/>
              <w:right w:w="0" w:type="dxa"/>
            </w:tcMar>
            <w:vAlign w:val="center"/>
          </w:tcPr>
          <w:p w14:paraId="7C0E48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度：2μS；用于测量挡光片（U型、I型）的挡光时间，连接插口采用BT接口，具有方向性和自锁功能，可以防止传感器脱落保证数据传输稳定，可与无线传输模块自由组合，支持热插拔，可在国产系统下分别进行实验。</w:t>
            </w:r>
          </w:p>
        </w:tc>
        <w:tc>
          <w:tcPr>
            <w:tcW w:w="357" w:type="dxa"/>
            <w:shd w:val="clear" w:color="auto" w:fill="auto"/>
            <w:tcMar>
              <w:top w:w="0" w:type="dxa"/>
              <w:left w:w="0" w:type="dxa"/>
              <w:bottom w:w="0" w:type="dxa"/>
              <w:right w:w="0" w:type="dxa"/>
            </w:tcMar>
            <w:vAlign w:val="center"/>
          </w:tcPr>
          <w:p w14:paraId="27EFA4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13CB7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r>
      <w:tr w14:paraId="3C3D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4E98C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7BEDCE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温度传感器</w:t>
            </w:r>
          </w:p>
        </w:tc>
        <w:tc>
          <w:tcPr>
            <w:tcW w:w="7140" w:type="dxa"/>
            <w:shd w:val="clear" w:color="auto" w:fill="auto"/>
            <w:tcMar>
              <w:top w:w="0" w:type="dxa"/>
              <w:left w:w="0" w:type="dxa"/>
              <w:bottom w:w="0" w:type="dxa"/>
              <w:right w:w="0" w:type="dxa"/>
            </w:tcMar>
            <w:vAlign w:val="center"/>
          </w:tcPr>
          <w:p w14:paraId="484E5D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测量范围：-50℃~+200℃；分度：0.1℃；不锈钢探针，可测各种物体或溶液的温度，支持与采集器的有线通讯、无线通讯和独立数据显示三种工作方式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7EEA12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82D50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0936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EA72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06A703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压强传感器</w:t>
            </w:r>
          </w:p>
        </w:tc>
        <w:tc>
          <w:tcPr>
            <w:tcW w:w="7140" w:type="dxa"/>
            <w:shd w:val="clear" w:color="auto" w:fill="auto"/>
            <w:tcMar>
              <w:top w:w="0" w:type="dxa"/>
              <w:left w:w="0" w:type="dxa"/>
              <w:bottom w:w="0" w:type="dxa"/>
              <w:right w:w="0" w:type="dxa"/>
            </w:tcMar>
            <w:vAlign w:val="center"/>
          </w:tcPr>
          <w:p w14:paraId="59D88B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kPa ~700 kPa；分度：0.1 kPa；可用于直接测量气体的绝对压强；连接插口采用BT接口，具有方向性和自锁功能，可以防止传感器脱落保证数据传输稳定，支持热插拔，支持与采集器的有线通讯、无线通讯和彩屏独立数据显示三种工作方式，可在国产系统下分别进行实验，配件：20ml注射器</w:t>
            </w:r>
          </w:p>
        </w:tc>
        <w:tc>
          <w:tcPr>
            <w:tcW w:w="357" w:type="dxa"/>
            <w:shd w:val="clear" w:color="auto" w:fill="auto"/>
            <w:tcMar>
              <w:top w:w="0" w:type="dxa"/>
              <w:left w:w="0" w:type="dxa"/>
              <w:bottom w:w="0" w:type="dxa"/>
              <w:right w:w="0" w:type="dxa"/>
            </w:tcMar>
            <w:vAlign w:val="center"/>
          </w:tcPr>
          <w:p w14:paraId="12B796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11C7E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4202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8175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6414FE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声波/声级</w:t>
            </w:r>
          </w:p>
        </w:tc>
        <w:tc>
          <w:tcPr>
            <w:tcW w:w="7140" w:type="dxa"/>
            <w:shd w:val="clear" w:color="auto" w:fill="auto"/>
            <w:tcMar>
              <w:top w:w="0" w:type="dxa"/>
              <w:left w:w="0" w:type="dxa"/>
              <w:bottom w:w="0" w:type="dxa"/>
              <w:right w:w="0" w:type="dxa"/>
            </w:tcMar>
            <w:vAlign w:val="center"/>
          </w:tcPr>
          <w:p w14:paraId="0455C0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1、声波频率测量范围：20Hz~20kHz。声级测量范围：20dB~130dB，分度：0.1dB；精度：声级：±4dB；声波：±10Hz；声波最大采样率：20KHz；声级最大采样率：5KHz。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2、采用BT数据接口，传输数字信号，接口具有方向性和自锁功能，可以防止传感器在使用过程中脱落，保证数据传输稳定，支持热插拔。</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3、设有功能切换按键，支持长按切换声波或声级测量。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4、传感器数据处理电路为双主板设计，采用技术成熟的SMT生产工艺，可保证传感器经久耐用，数据传输稳定、持续；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5、模块化设计，支持有线通讯、无线通讯和屏幕数据显示三种工作方式，支持蓝牙无线数据传输；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6、支持国产系统；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7、支持国产处理器≥3种</w:t>
            </w:r>
            <w:r>
              <w:rPr>
                <w:rFonts w:hint="eastAsia" w:ascii="宋体" w:hAnsi="宋体" w:eastAsia="宋体" w:cs="宋体"/>
                <w:b w:val="0"/>
                <w:bCs w:val="0"/>
                <w:i w:val="0"/>
                <w:iCs w:val="0"/>
                <w:color w:val="auto"/>
                <w:kern w:val="0"/>
                <w:sz w:val="24"/>
                <w:szCs w:val="24"/>
                <w:u w:val="none"/>
                <w:lang w:val="en-US" w:eastAsia="zh-CN" w:bidi="ar"/>
              </w:rPr>
              <w:t>。</w:t>
            </w:r>
          </w:p>
        </w:tc>
        <w:tc>
          <w:tcPr>
            <w:tcW w:w="357" w:type="dxa"/>
            <w:shd w:val="clear" w:color="auto" w:fill="auto"/>
            <w:tcMar>
              <w:top w:w="0" w:type="dxa"/>
              <w:left w:w="0" w:type="dxa"/>
              <w:bottom w:w="0" w:type="dxa"/>
              <w:right w:w="0" w:type="dxa"/>
            </w:tcMar>
            <w:vAlign w:val="center"/>
          </w:tcPr>
          <w:p w14:paraId="17B9E3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20147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72B90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218D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7F1AF0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多用力学轨道</w:t>
            </w:r>
          </w:p>
        </w:tc>
        <w:tc>
          <w:tcPr>
            <w:tcW w:w="7140" w:type="dxa"/>
            <w:shd w:val="clear" w:color="auto" w:fill="auto"/>
            <w:tcMar>
              <w:top w:w="0" w:type="dxa"/>
              <w:left w:w="0" w:type="dxa"/>
              <w:bottom w:w="0" w:type="dxa"/>
              <w:right w:w="0" w:type="dxa"/>
            </w:tcMar>
            <w:vAlign w:val="center"/>
          </w:tcPr>
          <w:p w14:paraId="0B973D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1.2m黑色强化铝合金轨道1条、轨道小车2辆、弹簧2条、固定柱2只、50克配重片4片、5克配重块4只、沙桶1只、挡光片五片（20×2、40、60、80）、摩擦块1块、磁碰片2片、弹性碰圈2只、滑轮1套、磁碰座架1套、小车收纳器1套、轨道倾角调节器1套、T型支撑架1只、L型挂架2只、铝合金I型支架4只、塑料I型支架2只、策动源1套、紧固件一宗</w:t>
            </w:r>
          </w:p>
        </w:tc>
        <w:tc>
          <w:tcPr>
            <w:tcW w:w="357" w:type="dxa"/>
            <w:shd w:val="clear" w:color="auto" w:fill="auto"/>
            <w:tcMar>
              <w:top w:w="0" w:type="dxa"/>
              <w:left w:w="0" w:type="dxa"/>
              <w:bottom w:w="0" w:type="dxa"/>
              <w:right w:w="0" w:type="dxa"/>
            </w:tcMar>
            <w:vAlign w:val="center"/>
          </w:tcPr>
          <w:p w14:paraId="480267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ECBAA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7C3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147C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48EE4F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机械能守恒实验器Ⅰ</w:t>
            </w:r>
          </w:p>
        </w:tc>
        <w:tc>
          <w:tcPr>
            <w:tcW w:w="7140" w:type="dxa"/>
            <w:shd w:val="clear" w:color="auto" w:fill="auto"/>
            <w:tcMar>
              <w:top w:w="0" w:type="dxa"/>
              <w:left w:w="0" w:type="dxa"/>
              <w:bottom w:w="0" w:type="dxa"/>
              <w:right w:w="0" w:type="dxa"/>
            </w:tcMar>
            <w:vAlign w:val="center"/>
          </w:tcPr>
          <w:p w14:paraId="0105E9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含主板、副板、圆柱型摆、固定臂、测平器、螺栓等。能够完成动能势能转化实验（定性＋定量）</w:t>
            </w:r>
          </w:p>
        </w:tc>
        <w:tc>
          <w:tcPr>
            <w:tcW w:w="357" w:type="dxa"/>
            <w:shd w:val="clear" w:color="auto" w:fill="auto"/>
            <w:tcMar>
              <w:top w:w="0" w:type="dxa"/>
              <w:left w:w="0" w:type="dxa"/>
              <w:bottom w:w="0" w:type="dxa"/>
              <w:right w:w="0" w:type="dxa"/>
            </w:tcMar>
            <w:vAlign w:val="center"/>
          </w:tcPr>
          <w:p w14:paraId="6EF259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47A006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7612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52CD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3A182C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向心力实验器V2.0</w:t>
            </w:r>
          </w:p>
        </w:tc>
        <w:tc>
          <w:tcPr>
            <w:tcW w:w="7140" w:type="dxa"/>
            <w:shd w:val="clear" w:color="auto" w:fill="auto"/>
            <w:tcMar>
              <w:top w:w="0" w:type="dxa"/>
              <w:left w:w="0" w:type="dxa"/>
              <w:bottom w:w="0" w:type="dxa"/>
              <w:right w:w="0" w:type="dxa"/>
            </w:tcMar>
            <w:vAlign w:val="center"/>
          </w:tcPr>
          <w:p w14:paraId="0D4966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由主梁架、底座、砝码、旋臂、连接装置、紧固件等构成，可以自由旋转；配合步进电机研究可以控制步进电机的匀速转动时的速度大小，从而更直观的研究相同角速度下，向心力与哪些因素有关。</w:t>
            </w:r>
          </w:p>
        </w:tc>
        <w:tc>
          <w:tcPr>
            <w:tcW w:w="357" w:type="dxa"/>
            <w:shd w:val="clear" w:color="auto" w:fill="auto"/>
            <w:tcMar>
              <w:top w:w="0" w:type="dxa"/>
              <w:left w:w="0" w:type="dxa"/>
              <w:bottom w:w="0" w:type="dxa"/>
              <w:right w:w="0" w:type="dxa"/>
            </w:tcMar>
            <w:vAlign w:val="center"/>
          </w:tcPr>
          <w:p w14:paraId="2BE2D3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ED50E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4121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0C0E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37079A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力的分解合成实验器</w:t>
            </w:r>
          </w:p>
        </w:tc>
        <w:tc>
          <w:tcPr>
            <w:tcW w:w="7140" w:type="dxa"/>
            <w:shd w:val="clear" w:color="auto" w:fill="auto"/>
            <w:tcMar>
              <w:top w:w="0" w:type="dxa"/>
              <w:left w:w="0" w:type="dxa"/>
              <w:bottom w:w="0" w:type="dxa"/>
              <w:right w:w="0" w:type="dxa"/>
            </w:tcMar>
            <w:vAlign w:val="center"/>
          </w:tcPr>
          <w:p w14:paraId="57BC2C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由带刻度精密力盘、挂臂、固定柱、滚轴、标准方型物块组成，与两只力传感器配合使用，完成力的分解合成实验</w:t>
            </w:r>
          </w:p>
        </w:tc>
        <w:tc>
          <w:tcPr>
            <w:tcW w:w="357" w:type="dxa"/>
            <w:shd w:val="clear" w:color="auto" w:fill="auto"/>
            <w:tcMar>
              <w:top w:w="0" w:type="dxa"/>
              <w:left w:w="0" w:type="dxa"/>
              <w:bottom w:w="0" w:type="dxa"/>
              <w:right w:w="0" w:type="dxa"/>
            </w:tcMar>
            <w:vAlign w:val="center"/>
          </w:tcPr>
          <w:p w14:paraId="746890C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1A9F7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699F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A756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2B05F3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斜面上力的分解实验器</w:t>
            </w:r>
          </w:p>
        </w:tc>
        <w:tc>
          <w:tcPr>
            <w:tcW w:w="7140" w:type="dxa"/>
            <w:shd w:val="clear" w:color="auto" w:fill="auto"/>
            <w:tcMar>
              <w:top w:w="0" w:type="dxa"/>
              <w:left w:w="0" w:type="dxa"/>
              <w:bottom w:w="0" w:type="dxa"/>
              <w:right w:w="0" w:type="dxa"/>
            </w:tcMar>
            <w:vAlign w:val="center"/>
          </w:tcPr>
          <w:p w14:paraId="7DC17D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由座架、L型旋臂和内置式力传感器、弧型角度标尺、环型物块构成。不需另配传感器</w:t>
            </w:r>
          </w:p>
        </w:tc>
        <w:tc>
          <w:tcPr>
            <w:tcW w:w="357" w:type="dxa"/>
            <w:shd w:val="clear" w:color="auto" w:fill="auto"/>
            <w:tcMar>
              <w:top w:w="0" w:type="dxa"/>
              <w:left w:w="0" w:type="dxa"/>
              <w:bottom w:w="0" w:type="dxa"/>
              <w:right w:w="0" w:type="dxa"/>
            </w:tcMar>
            <w:vAlign w:val="center"/>
          </w:tcPr>
          <w:p w14:paraId="40399D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087B6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28A30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4877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28F441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高灵敏线圈</w:t>
            </w:r>
          </w:p>
        </w:tc>
        <w:tc>
          <w:tcPr>
            <w:tcW w:w="7140" w:type="dxa"/>
            <w:shd w:val="clear" w:color="auto" w:fill="auto"/>
            <w:tcMar>
              <w:top w:w="0" w:type="dxa"/>
              <w:left w:w="0" w:type="dxa"/>
              <w:bottom w:w="0" w:type="dxa"/>
              <w:right w:w="0" w:type="dxa"/>
            </w:tcMar>
            <w:vAlign w:val="center"/>
          </w:tcPr>
          <w:p w14:paraId="01DC74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高灵敏度、无源、塑壳封装、带屏蔽，与微电流传感器配合，可测得切割地磁场产生的感生电流，也可测得不同电器的电磁辐射强度</w:t>
            </w:r>
          </w:p>
        </w:tc>
        <w:tc>
          <w:tcPr>
            <w:tcW w:w="357" w:type="dxa"/>
            <w:shd w:val="clear" w:color="auto" w:fill="auto"/>
            <w:tcMar>
              <w:top w:w="0" w:type="dxa"/>
              <w:left w:w="0" w:type="dxa"/>
              <w:bottom w:w="0" w:type="dxa"/>
              <w:right w:w="0" w:type="dxa"/>
            </w:tcMar>
            <w:vAlign w:val="center"/>
          </w:tcPr>
          <w:p w14:paraId="224F06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57035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443F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7494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5BB918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匀强磁场螺线管</w:t>
            </w:r>
          </w:p>
        </w:tc>
        <w:tc>
          <w:tcPr>
            <w:tcW w:w="7140" w:type="dxa"/>
            <w:shd w:val="clear" w:color="auto" w:fill="auto"/>
            <w:tcMar>
              <w:top w:w="0" w:type="dxa"/>
              <w:left w:w="0" w:type="dxa"/>
              <w:bottom w:w="0" w:type="dxa"/>
              <w:right w:w="0" w:type="dxa"/>
            </w:tcMar>
            <w:vAlign w:val="center"/>
          </w:tcPr>
          <w:p w14:paraId="46DC07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可接学生电源，塑壳封装，产生匀强磁场</w:t>
            </w:r>
          </w:p>
        </w:tc>
        <w:tc>
          <w:tcPr>
            <w:tcW w:w="357" w:type="dxa"/>
            <w:shd w:val="clear" w:color="auto" w:fill="auto"/>
            <w:tcMar>
              <w:top w:w="0" w:type="dxa"/>
              <w:left w:w="0" w:type="dxa"/>
              <w:bottom w:w="0" w:type="dxa"/>
              <w:right w:w="0" w:type="dxa"/>
            </w:tcMar>
            <w:vAlign w:val="center"/>
          </w:tcPr>
          <w:p w14:paraId="4EAE39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61394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5FB3E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985E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504662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摩擦力实验器</w:t>
            </w:r>
          </w:p>
        </w:tc>
        <w:tc>
          <w:tcPr>
            <w:tcW w:w="7140" w:type="dxa"/>
            <w:shd w:val="clear" w:color="auto" w:fill="auto"/>
            <w:tcMar>
              <w:top w:w="0" w:type="dxa"/>
              <w:left w:w="0" w:type="dxa"/>
              <w:bottom w:w="0" w:type="dxa"/>
              <w:right w:w="0" w:type="dxa"/>
            </w:tcMar>
            <w:vAlign w:val="center"/>
          </w:tcPr>
          <w:p w14:paraId="29B4B8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由轨道、摩擦台底座、多种摩擦块、电机组成，与力传感器配合使用，可实现摩擦物体做匀速直线运动</w:t>
            </w:r>
          </w:p>
        </w:tc>
        <w:tc>
          <w:tcPr>
            <w:tcW w:w="357" w:type="dxa"/>
            <w:shd w:val="clear" w:color="auto" w:fill="auto"/>
            <w:tcMar>
              <w:top w:w="0" w:type="dxa"/>
              <w:left w:w="0" w:type="dxa"/>
              <w:bottom w:w="0" w:type="dxa"/>
              <w:right w:w="0" w:type="dxa"/>
            </w:tcMar>
            <w:vAlign w:val="center"/>
          </w:tcPr>
          <w:p w14:paraId="102D92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735DE6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7ED7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B0AE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13B217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电学实验板</w:t>
            </w:r>
          </w:p>
        </w:tc>
        <w:tc>
          <w:tcPr>
            <w:tcW w:w="7140" w:type="dxa"/>
            <w:shd w:val="clear" w:color="auto" w:fill="auto"/>
            <w:tcMar>
              <w:top w:w="0" w:type="dxa"/>
              <w:left w:w="0" w:type="dxa"/>
              <w:bottom w:w="0" w:type="dxa"/>
              <w:right w:w="0" w:type="dxa"/>
            </w:tcMar>
            <w:vAlign w:val="center"/>
          </w:tcPr>
          <w:p w14:paraId="16186A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可完成三十多个电学实验包含半波整流与滤波，全波整流与滤波，复杂电路分析， RC、RL 移相，伏安法测电池的电动势和内阻，补偿法测量电池电动势，分压与限流电路，伏安法测电阻、测电阻丝电阻率，二极管特性曲线，三极管特性曲线，三极管放大电路，恒压源、恒流源、双稳态电路、多谐振荡、电容充放电及串并联、振荡电路、自感现象、描绘小灯泡的伏安特性曲线、与门电路、或门电路、非门电路、电感等实验板</w:t>
            </w:r>
          </w:p>
        </w:tc>
        <w:tc>
          <w:tcPr>
            <w:tcW w:w="357" w:type="dxa"/>
            <w:shd w:val="clear" w:color="auto" w:fill="auto"/>
            <w:tcMar>
              <w:top w:w="0" w:type="dxa"/>
              <w:left w:w="0" w:type="dxa"/>
              <w:bottom w:w="0" w:type="dxa"/>
              <w:right w:w="0" w:type="dxa"/>
            </w:tcMar>
            <w:vAlign w:val="center"/>
          </w:tcPr>
          <w:p w14:paraId="5BA628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6068D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2C4A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929A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6D43CB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安培力实验器</w:t>
            </w:r>
          </w:p>
        </w:tc>
        <w:tc>
          <w:tcPr>
            <w:tcW w:w="7140" w:type="dxa"/>
            <w:shd w:val="clear" w:color="auto" w:fill="auto"/>
            <w:tcMar>
              <w:top w:w="0" w:type="dxa"/>
              <w:left w:w="0" w:type="dxa"/>
              <w:bottom w:w="0" w:type="dxa"/>
              <w:right w:w="0" w:type="dxa"/>
            </w:tcMar>
            <w:vAlign w:val="center"/>
          </w:tcPr>
          <w:p w14:paraId="30D7C5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由底座、磁铁组、标有角度的转盘、矩形线框、挂钩、支架组成，配合电流传感器和微力传感器使用，研究安培力与导线长度、供电电流以及电流方向与磁场夹角的关系</w:t>
            </w:r>
          </w:p>
        </w:tc>
        <w:tc>
          <w:tcPr>
            <w:tcW w:w="357" w:type="dxa"/>
            <w:shd w:val="clear" w:color="auto" w:fill="auto"/>
            <w:tcMar>
              <w:top w:w="0" w:type="dxa"/>
              <w:left w:w="0" w:type="dxa"/>
              <w:bottom w:w="0" w:type="dxa"/>
              <w:right w:w="0" w:type="dxa"/>
            </w:tcMar>
            <w:vAlign w:val="center"/>
          </w:tcPr>
          <w:p w14:paraId="30086A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76014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6255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897B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5EED96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智能力盘</w:t>
            </w:r>
          </w:p>
        </w:tc>
        <w:tc>
          <w:tcPr>
            <w:tcW w:w="7140" w:type="dxa"/>
            <w:shd w:val="clear" w:color="auto" w:fill="auto"/>
            <w:tcMar>
              <w:top w:w="0" w:type="dxa"/>
              <w:left w:w="0" w:type="dxa"/>
              <w:bottom w:w="0" w:type="dxa"/>
              <w:right w:w="0" w:type="dxa"/>
            </w:tcMar>
            <w:vAlign w:val="center"/>
          </w:tcPr>
          <w:p w14:paraId="18AA68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由两只一体式力/倾角传感器、精密力盘、挂臂、固定装置组成，与铁架台、数据采集器配合使用。可同时测量两个方向的分力大小与角度值，完成动态条件下力的分解实验</w:t>
            </w:r>
          </w:p>
        </w:tc>
        <w:tc>
          <w:tcPr>
            <w:tcW w:w="357" w:type="dxa"/>
            <w:shd w:val="clear" w:color="auto" w:fill="auto"/>
            <w:tcMar>
              <w:top w:w="0" w:type="dxa"/>
              <w:left w:w="0" w:type="dxa"/>
              <w:bottom w:w="0" w:type="dxa"/>
              <w:right w:w="0" w:type="dxa"/>
            </w:tcMar>
            <w:vAlign w:val="center"/>
          </w:tcPr>
          <w:p w14:paraId="23107B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49781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4A36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8454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1DE5AB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法拉第电磁感应实验器(动生)</w:t>
            </w:r>
          </w:p>
        </w:tc>
        <w:tc>
          <w:tcPr>
            <w:tcW w:w="7140" w:type="dxa"/>
            <w:shd w:val="clear" w:color="auto" w:fill="auto"/>
            <w:tcMar>
              <w:top w:w="0" w:type="dxa"/>
              <w:left w:w="0" w:type="dxa"/>
              <w:bottom w:w="0" w:type="dxa"/>
              <w:right w:w="0" w:type="dxa"/>
            </w:tcMar>
            <w:vAlign w:val="center"/>
          </w:tcPr>
          <w:p w14:paraId="0068D4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活动线圈、磁铁、光电门传感器组成，通过内置传感器测量数据，直接与计算机USB口通讯；可完成在磁感强度不变的条件下，动生电动势与运动速度的关系实验。挡光杆宽度：6mm±0.2mm，线框能卡在两条金属支架中间竖槽内</w:t>
            </w:r>
          </w:p>
        </w:tc>
        <w:tc>
          <w:tcPr>
            <w:tcW w:w="357" w:type="dxa"/>
            <w:shd w:val="clear" w:color="auto" w:fill="auto"/>
            <w:tcMar>
              <w:top w:w="0" w:type="dxa"/>
              <w:left w:w="0" w:type="dxa"/>
              <w:bottom w:w="0" w:type="dxa"/>
              <w:right w:w="0" w:type="dxa"/>
            </w:tcMar>
            <w:vAlign w:val="center"/>
          </w:tcPr>
          <w:p w14:paraId="2F8490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F7BE3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3BF5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6497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1D041F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法拉第电磁感应实验器(感生）</w:t>
            </w:r>
          </w:p>
        </w:tc>
        <w:tc>
          <w:tcPr>
            <w:tcW w:w="7140" w:type="dxa"/>
            <w:shd w:val="clear" w:color="auto" w:fill="auto"/>
            <w:tcMar>
              <w:top w:w="0" w:type="dxa"/>
              <w:left w:w="0" w:type="dxa"/>
              <w:bottom w:w="0" w:type="dxa"/>
              <w:right w:w="0" w:type="dxa"/>
            </w:tcMar>
            <w:vAlign w:val="center"/>
          </w:tcPr>
          <w:p w14:paraId="7E8DA9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主线圈、次线圈、电动势测量传输系统组成；直接与计算机USB口连接通讯，与智能电源、磁感应强度传感器配合使用，探究感生电动势与磁感强度的变化率关系底座内置电压传感器，底座能够固定I型支架。主线圈匝数：三线200匝±2匝、副线圈匝数：单线200匝±2匝</w:t>
            </w:r>
          </w:p>
        </w:tc>
        <w:tc>
          <w:tcPr>
            <w:tcW w:w="357" w:type="dxa"/>
            <w:shd w:val="clear" w:color="auto" w:fill="auto"/>
            <w:tcMar>
              <w:top w:w="0" w:type="dxa"/>
              <w:left w:w="0" w:type="dxa"/>
              <w:bottom w:w="0" w:type="dxa"/>
              <w:right w:w="0" w:type="dxa"/>
            </w:tcMar>
            <w:vAlign w:val="center"/>
          </w:tcPr>
          <w:p w14:paraId="74E287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87A6E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6A4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454B5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331CDC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智能电源</w:t>
            </w:r>
          </w:p>
        </w:tc>
        <w:tc>
          <w:tcPr>
            <w:tcW w:w="7140" w:type="dxa"/>
            <w:shd w:val="clear" w:color="auto" w:fill="auto"/>
            <w:tcMar>
              <w:top w:w="0" w:type="dxa"/>
              <w:left w:w="0" w:type="dxa"/>
              <w:bottom w:w="0" w:type="dxa"/>
              <w:right w:w="0" w:type="dxa"/>
            </w:tcMar>
            <w:vAlign w:val="center"/>
          </w:tcPr>
          <w:p w14:paraId="1A153B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48260</wp:posOffset>
                  </wp:positionH>
                  <wp:positionV relativeFrom="paragraph">
                    <wp:posOffset>297815</wp:posOffset>
                  </wp:positionV>
                  <wp:extent cx="0" cy="83185"/>
                  <wp:effectExtent l="0" t="0" r="0" b="0"/>
                  <wp:wrapNone/>
                  <wp:docPr id="1725" name="图片_60_SpCnt_1"/>
                  <wp:cNvGraphicFramePr/>
                  <a:graphic xmlns:a="http://schemas.openxmlformats.org/drawingml/2006/main">
                    <a:graphicData uri="http://schemas.openxmlformats.org/drawingml/2006/picture">
                      <pic:pic xmlns:pic="http://schemas.openxmlformats.org/drawingml/2006/picture">
                        <pic:nvPicPr>
                          <pic:cNvPr id="1725" name="图片_60_SpCnt_1"/>
                          <pic:cNvPicPr/>
                        </pic:nvPicPr>
                        <pic:blipFill>
                          <a:blip r:embed="rId9"/>
                          <a:stretch>
                            <a:fillRect/>
                          </a:stretch>
                        </pic:blipFill>
                        <pic:spPr>
                          <a:xfrm>
                            <a:off x="0" y="0"/>
                            <a:ext cx="0" cy="83185"/>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分为手动模式和智能模式输出。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手动模式输出：直流输出：1.5V~10V连续可调。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智能模式输出：可分别调节单周期的梯形波、单周期三角波及多周期三角波三种模式输出，波形上升与下降斜率分别可调。是法拉第电磁感应定律实验器的必备模块，二者组合使用，可完成研究磁通量的变化率与感生电动势的关系实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自带彩色显示屏，显示输出电压的变化图像，配套专用导线。</w:t>
            </w:r>
          </w:p>
        </w:tc>
        <w:tc>
          <w:tcPr>
            <w:tcW w:w="357" w:type="dxa"/>
            <w:shd w:val="clear" w:color="auto" w:fill="auto"/>
            <w:tcMar>
              <w:top w:w="0" w:type="dxa"/>
              <w:left w:w="0" w:type="dxa"/>
              <w:bottom w:w="0" w:type="dxa"/>
              <w:right w:w="0" w:type="dxa"/>
            </w:tcMar>
            <w:vAlign w:val="center"/>
          </w:tcPr>
          <w:p w14:paraId="758201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69DCA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21AD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636B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551227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电阻定律实验器</w:t>
            </w:r>
          </w:p>
        </w:tc>
        <w:tc>
          <w:tcPr>
            <w:tcW w:w="7140" w:type="dxa"/>
            <w:shd w:val="clear" w:color="auto" w:fill="auto"/>
            <w:tcMar>
              <w:top w:w="0" w:type="dxa"/>
              <w:left w:w="0" w:type="dxa"/>
              <w:bottom w:w="0" w:type="dxa"/>
              <w:right w:w="0" w:type="dxa"/>
            </w:tcMar>
            <w:vAlign w:val="center"/>
          </w:tcPr>
          <w:p w14:paraId="1D4C0A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36830</wp:posOffset>
                  </wp:positionH>
                  <wp:positionV relativeFrom="paragraph">
                    <wp:posOffset>218440</wp:posOffset>
                  </wp:positionV>
                  <wp:extent cx="635" cy="0"/>
                  <wp:effectExtent l="0" t="0" r="0" b="0"/>
                  <wp:wrapNone/>
                  <wp:docPr id="1726" name="图片_45_SpCnt_2"/>
                  <wp:cNvGraphicFramePr/>
                  <a:graphic xmlns:a="http://schemas.openxmlformats.org/drawingml/2006/main">
                    <a:graphicData uri="http://schemas.openxmlformats.org/drawingml/2006/picture">
                      <pic:pic xmlns:pic="http://schemas.openxmlformats.org/drawingml/2006/picture">
                        <pic:nvPicPr>
                          <pic:cNvPr id="1726" name="图片_45_SpCnt_2"/>
                          <pic:cNvPicPr/>
                        </pic:nvPicPr>
                        <pic:blipFill>
                          <a:blip r:embed="rId10"/>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48260</wp:posOffset>
                  </wp:positionH>
                  <wp:positionV relativeFrom="paragraph">
                    <wp:posOffset>227965</wp:posOffset>
                  </wp:positionV>
                  <wp:extent cx="635" cy="0"/>
                  <wp:effectExtent l="0" t="0" r="0" b="0"/>
                  <wp:wrapNone/>
                  <wp:docPr id="1727" name="图片_44_SpCnt_1"/>
                  <wp:cNvGraphicFramePr/>
                  <a:graphic xmlns:a="http://schemas.openxmlformats.org/drawingml/2006/main">
                    <a:graphicData uri="http://schemas.openxmlformats.org/drawingml/2006/picture">
                      <pic:pic xmlns:pic="http://schemas.openxmlformats.org/drawingml/2006/picture">
                        <pic:nvPicPr>
                          <pic:cNvPr id="1727" name="图片_44_SpCnt_1"/>
                          <pic:cNvPicPr/>
                        </pic:nvPicPr>
                        <pic:blipFill>
                          <a:blip r:embed="rId11"/>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由直径不同的铁、铁铬、镍铬三种金属丝组成，配合电流、电压传感器使用，探究导体的电阻与长度、截面积的关系</w:t>
            </w:r>
          </w:p>
        </w:tc>
        <w:tc>
          <w:tcPr>
            <w:tcW w:w="357" w:type="dxa"/>
            <w:shd w:val="clear" w:color="auto" w:fill="auto"/>
            <w:tcMar>
              <w:top w:w="0" w:type="dxa"/>
              <w:left w:w="0" w:type="dxa"/>
              <w:bottom w:w="0" w:type="dxa"/>
              <w:right w:w="0" w:type="dxa"/>
            </w:tcMar>
            <w:vAlign w:val="center"/>
          </w:tcPr>
          <w:p w14:paraId="0725D9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BCA3F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5634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1862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397B24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力传感器附件</w:t>
            </w:r>
          </w:p>
        </w:tc>
        <w:tc>
          <w:tcPr>
            <w:tcW w:w="7140" w:type="dxa"/>
            <w:shd w:val="clear" w:color="auto" w:fill="auto"/>
            <w:tcMar>
              <w:top w:w="0" w:type="dxa"/>
              <w:left w:w="0" w:type="dxa"/>
              <w:bottom w:w="0" w:type="dxa"/>
              <w:right w:w="0" w:type="dxa"/>
            </w:tcMar>
            <w:vAlign w:val="center"/>
          </w:tcPr>
          <w:p w14:paraId="6C0B47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由称重组件（含托盘、底座）和压力实验组件（含尖头顶针、平头顶针）构成，与力传感器配合使用。其中，称重组件用于测量物体的质量，压力实验组件用于测量物体的表面压力。</w:t>
            </w:r>
          </w:p>
        </w:tc>
        <w:tc>
          <w:tcPr>
            <w:tcW w:w="357" w:type="dxa"/>
            <w:shd w:val="clear" w:color="auto" w:fill="auto"/>
            <w:tcMar>
              <w:top w:w="0" w:type="dxa"/>
              <w:left w:w="0" w:type="dxa"/>
              <w:bottom w:w="0" w:type="dxa"/>
              <w:right w:w="0" w:type="dxa"/>
            </w:tcMar>
            <w:vAlign w:val="center"/>
          </w:tcPr>
          <w:p w14:paraId="6A4B74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B0E63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38D6A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9F5F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43EE52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多向转接头</w:t>
            </w:r>
          </w:p>
        </w:tc>
        <w:tc>
          <w:tcPr>
            <w:tcW w:w="7140" w:type="dxa"/>
            <w:shd w:val="clear" w:color="auto" w:fill="auto"/>
            <w:tcMar>
              <w:top w:w="0" w:type="dxa"/>
              <w:left w:w="0" w:type="dxa"/>
              <w:bottom w:w="0" w:type="dxa"/>
              <w:right w:w="0" w:type="dxa"/>
            </w:tcMar>
            <w:vAlign w:val="center"/>
          </w:tcPr>
          <w:p w14:paraId="25E107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双向交叉，孔内径适应于标准铁架台</w:t>
            </w:r>
          </w:p>
        </w:tc>
        <w:tc>
          <w:tcPr>
            <w:tcW w:w="357" w:type="dxa"/>
            <w:shd w:val="clear" w:color="auto" w:fill="auto"/>
            <w:tcMar>
              <w:top w:w="0" w:type="dxa"/>
              <w:left w:w="0" w:type="dxa"/>
              <w:bottom w:w="0" w:type="dxa"/>
              <w:right w:w="0" w:type="dxa"/>
            </w:tcMar>
            <w:vAlign w:val="center"/>
          </w:tcPr>
          <w:p w14:paraId="15EF58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8C706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90E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7FD0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4DA701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附件</w:t>
            </w:r>
          </w:p>
        </w:tc>
        <w:tc>
          <w:tcPr>
            <w:tcW w:w="7140" w:type="dxa"/>
            <w:shd w:val="clear" w:color="auto" w:fill="auto"/>
            <w:tcMar>
              <w:top w:w="0" w:type="dxa"/>
              <w:left w:w="0" w:type="dxa"/>
              <w:bottom w:w="0" w:type="dxa"/>
              <w:right w:w="0" w:type="dxa"/>
            </w:tcMar>
            <w:vAlign w:val="center"/>
          </w:tcPr>
          <w:p w14:paraId="18DB2D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有线模式配套：含USB通讯线1条、传感器线4条、转接器4只、技术资料等</w:t>
            </w:r>
          </w:p>
        </w:tc>
        <w:tc>
          <w:tcPr>
            <w:tcW w:w="357" w:type="dxa"/>
            <w:shd w:val="clear" w:color="auto" w:fill="auto"/>
            <w:tcMar>
              <w:top w:w="0" w:type="dxa"/>
              <w:left w:w="0" w:type="dxa"/>
              <w:bottom w:w="0" w:type="dxa"/>
              <w:right w:w="0" w:type="dxa"/>
            </w:tcMar>
            <w:vAlign w:val="center"/>
          </w:tcPr>
          <w:p w14:paraId="111E84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4F4F2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73B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E438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175873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铝合金箱</w:t>
            </w:r>
          </w:p>
        </w:tc>
        <w:tc>
          <w:tcPr>
            <w:tcW w:w="7140" w:type="dxa"/>
            <w:shd w:val="clear" w:color="auto" w:fill="auto"/>
            <w:tcMar>
              <w:top w:w="0" w:type="dxa"/>
              <w:left w:w="0" w:type="dxa"/>
              <w:bottom w:w="0" w:type="dxa"/>
              <w:right w:w="0" w:type="dxa"/>
            </w:tcMar>
            <w:vAlign w:val="center"/>
          </w:tcPr>
          <w:p w14:paraId="3C8974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传感器铝合金实验箱</w:t>
            </w:r>
          </w:p>
        </w:tc>
        <w:tc>
          <w:tcPr>
            <w:tcW w:w="357" w:type="dxa"/>
            <w:shd w:val="clear" w:color="auto" w:fill="auto"/>
            <w:tcMar>
              <w:top w:w="0" w:type="dxa"/>
              <w:left w:w="0" w:type="dxa"/>
              <w:bottom w:w="0" w:type="dxa"/>
              <w:right w:w="0" w:type="dxa"/>
            </w:tcMar>
            <w:vAlign w:val="center"/>
          </w:tcPr>
          <w:p w14:paraId="1CC6D5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928F4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3EE4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18B4D62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27、高中物理仪器</w:t>
            </w:r>
          </w:p>
        </w:tc>
      </w:tr>
      <w:tr w14:paraId="6B39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2DD53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0F5A4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计算器</w:t>
            </w:r>
          </w:p>
        </w:tc>
        <w:tc>
          <w:tcPr>
            <w:tcW w:w="7140" w:type="dxa"/>
            <w:shd w:val="clear" w:color="auto" w:fill="auto"/>
            <w:tcMar>
              <w:top w:w="0" w:type="dxa"/>
              <w:left w:w="0" w:type="dxa"/>
              <w:bottom w:w="0" w:type="dxa"/>
              <w:right w:w="0" w:type="dxa"/>
            </w:tcMar>
            <w:vAlign w:val="center"/>
          </w:tcPr>
          <w:p w14:paraId="22D818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10+2位科学函数计算器，独立存储器功能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240种计算功能，普通四则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9个变量，随机数的产生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统计运算，自动关机功能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回归运算，可滑动保护盖</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分数运算，常用对数/自然对数计算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标注偏差，阶乘、排列、组合运算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坐标转换，角度、弧度、百分度的角度转换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数据编辑，三角函数反三角函数计算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多步重现功能，双行显示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连续计算功能，适用于人教版和高教版</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ANS(最终答案存储器)功能</w:t>
            </w:r>
          </w:p>
        </w:tc>
        <w:tc>
          <w:tcPr>
            <w:tcW w:w="357" w:type="dxa"/>
            <w:shd w:val="clear" w:color="auto" w:fill="auto"/>
            <w:tcMar>
              <w:top w:w="0" w:type="dxa"/>
              <w:left w:w="0" w:type="dxa"/>
              <w:bottom w:w="0" w:type="dxa"/>
              <w:right w:w="0" w:type="dxa"/>
            </w:tcMar>
            <w:vAlign w:val="center"/>
          </w:tcPr>
          <w:p w14:paraId="66F0E8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9DF62E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4E15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B693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2C996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钢制黑板</w:t>
            </w:r>
          </w:p>
        </w:tc>
        <w:tc>
          <w:tcPr>
            <w:tcW w:w="7140" w:type="dxa"/>
            <w:shd w:val="clear" w:color="auto" w:fill="auto"/>
            <w:tcMar>
              <w:top w:w="0" w:type="dxa"/>
              <w:left w:w="0" w:type="dxa"/>
              <w:bottom w:w="0" w:type="dxa"/>
              <w:right w:w="0" w:type="dxa"/>
            </w:tcMar>
            <w:vAlign w:val="center"/>
          </w:tcPr>
          <w:p w14:paraId="0B3438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黑板为双面金属，中间为人造板，并与金属板粘结可靠，四周镶边。2、精致、洁美、牢固。无精面反光，色泽均匀，书写流畅。3、尺寸为≥900×600mm。4、使用无尘粉笔应手感流畅，充实，笔迹清晰，经反复擦拭，无明显遗留粉笔痕迹。5、黑板提手位于长边边框中间，安装牢靠，挂起或提拿时无明显倾斜。</w:t>
            </w:r>
          </w:p>
        </w:tc>
        <w:tc>
          <w:tcPr>
            <w:tcW w:w="357" w:type="dxa"/>
            <w:shd w:val="clear" w:color="auto" w:fill="auto"/>
            <w:tcMar>
              <w:top w:w="0" w:type="dxa"/>
              <w:left w:w="0" w:type="dxa"/>
              <w:bottom w:w="0" w:type="dxa"/>
              <w:right w:w="0" w:type="dxa"/>
            </w:tcMar>
            <w:vAlign w:val="center"/>
          </w:tcPr>
          <w:p w14:paraId="5AB3C4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块</w:t>
            </w:r>
          </w:p>
        </w:tc>
        <w:tc>
          <w:tcPr>
            <w:tcW w:w="583" w:type="dxa"/>
            <w:shd w:val="clear" w:color="auto" w:fill="auto"/>
            <w:tcMar>
              <w:top w:w="0" w:type="dxa"/>
              <w:left w:w="0" w:type="dxa"/>
              <w:bottom w:w="0" w:type="dxa"/>
              <w:right w:w="0" w:type="dxa"/>
            </w:tcMar>
            <w:vAlign w:val="center"/>
          </w:tcPr>
          <w:p w14:paraId="2D6B29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FA4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2FBA6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201EF9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直联泵</w:t>
            </w:r>
          </w:p>
        </w:tc>
        <w:tc>
          <w:tcPr>
            <w:tcW w:w="7140" w:type="dxa"/>
            <w:shd w:val="clear" w:color="auto" w:fill="auto"/>
            <w:tcMar>
              <w:top w:w="0" w:type="dxa"/>
              <w:left w:w="0" w:type="dxa"/>
              <w:bottom w:w="0" w:type="dxa"/>
              <w:right w:w="0" w:type="dxa"/>
            </w:tcMar>
            <w:vAlign w:val="center"/>
          </w:tcPr>
          <w:p w14:paraId="449AD4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1、一种旋片式油封单级真空泵。2、抽气速率：3.6m³/H ，极限压力：5Pa ，电机功率：150 W ，进气口径：直径10mm，用油量：220ml</w:t>
            </w:r>
          </w:p>
        </w:tc>
        <w:tc>
          <w:tcPr>
            <w:tcW w:w="357" w:type="dxa"/>
            <w:shd w:val="clear" w:color="auto" w:fill="auto"/>
            <w:tcMar>
              <w:top w:w="0" w:type="dxa"/>
              <w:left w:w="0" w:type="dxa"/>
              <w:bottom w:w="0" w:type="dxa"/>
              <w:right w:w="0" w:type="dxa"/>
            </w:tcMar>
            <w:vAlign w:val="center"/>
          </w:tcPr>
          <w:p w14:paraId="0AB91B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F836B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199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3F72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358741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抽气盘</w:t>
            </w:r>
          </w:p>
        </w:tc>
        <w:tc>
          <w:tcPr>
            <w:tcW w:w="7140" w:type="dxa"/>
            <w:shd w:val="clear" w:color="auto" w:fill="auto"/>
            <w:tcMar>
              <w:top w:w="0" w:type="dxa"/>
              <w:left w:w="0" w:type="dxa"/>
              <w:bottom w:w="0" w:type="dxa"/>
              <w:right w:w="0" w:type="dxa"/>
            </w:tcMar>
            <w:vAlign w:val="center"/>
          </w:tcPr>
          <w:p w14:paraId="28267C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直径180mm密封性能好，玻璃透明钟罩，演示时声音变化明显</w:t>
            </w:r>
          </w:p>
        </w:tc>
        <w:tc>
          <w:tcPr>
            <w:tcW w:w="357" w:type="dxa"/>
            <w:shd w:val="clear" w:color="auto" w:fill="auto"/>
            <w:tcMar>
              <w:top w:w="0" w:type="dxa"/>
              <w:left w:w="0" w:type="dxa"/>
              <w:bottom w:w="0" w:type="dxa"/>
              <w:right w:w="0" w:type="dxa"/>
            </w:tcMar>
            <w:vAlign w:val="center"/>
          </w:tcPr>
          <w:p w14:paraId="4031E0B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7335A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6E9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98A4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540FB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仪器车</w:t>
            </w:r>
          </w:p>
        </w:tc>
        <w:tc>
          <w:tcPr>
            <w:tcW w:w="7140" w:type="dxa"/>
            <w:shd w:val="clear" w:color="auto" w:fill="auto"/>
            <w:tcMar>
              <w:top w:w="0" w:type="dxa"/>
              <w:left w:w="0" w:type="dxa"/>
              <w:bottom w:w="0" w:type="dxa"/>
              <w:right w:w="0" w:type="dxa"/>
            </w:tcMar>
            <w:vAlign w:val="center"/>
          </w:tcPr>
          <w:p w14:paraId="3E23B9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产品采用双层结构设计，由上层托盘、下层托盘、车架连接管、四个万向轮等部件组成。2.整体尺寸为≥600mm×400mm×800mm，万向轮直径大于50mm，金属制成，轮缘胶质，可360°旋转。</w:t>
            </w:r>
          </w:p>
        </w:tc>
        <w:tc>
          <w:tcPr>
            <w:tcW w:w="357" w:type="dxa"/>
            <w:shd w:val="clear" w:color="auto" w:fill="auto"/>
            <w:tcMar>
              <w:top w:w="0" w:type="dxa"/>
              <w:left w:w="0" w:type="dxa"/>
              <w:bottom w:w="0" w:type="dxa"/>
              <w:right w:w="0" w:type="dxa"/>
            </w:tcMar>
            <w:vAlign w:val="center"/>
          </w:tcPr>
          <w:p w14:paraId="199076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辆</w:t>
            </w:r>
          </w:p>
        </w:tc>
        <w:tc>
          <w:tcPr>
            <w:tcW w:w="583" w:type="dxa"/>
            <w:shd w:val="clear" w:color="auto" w:fill="auto"/>
            <w:tcMar>
              <w:top w:w="0" w:type="dxa"/>
              <w:left w:w="0" w:type="dxa"/>
              <w:bottom w:w="0" w:type="dxa"/>
              <w:right w:w="0" w:type="dxa"/>
            </w:tcMar>
            <w:vAlign w:val="center"/>
          </w:tcPr>
          <w:p w14:paraId="01059F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AD1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C26B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188783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充磁器</w:t>
            </w:r>
          </w:p>
        </w:tc>
        <w:tc>
          <w:tcPr>
            <w:tcW w:w="7140" w:type="dxa"/>
            <w:shd w:val="clear" w:color="auto" w:fill="auto"/>
            <w:tcMar>
              <w:top w:w="0" w:type="dxa"/>
              <w:left w:w="0" w:type="dxa"/>
              <w:bottom w:w="0" w:type="dxa"/>
              <w:right w:w="0" w:type="dxa"/>
            </w:tcMar>
            <w:vAlign w:val="center"/>
          </w:tcPr>
          <w:p w14:paraId="020CD4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1、主要由螺线管、整流器、电源按钮开关和外壳组成。2、对中学物理实验室配备的小磁针、磁针进行充磁或消磁。3、绝缘电阻≥20MΩ。</w:t>
            </w:r>
          </w:p>
        </w:tc>
        <w:tc>
          <w:tcPr>
            <w:tcW w:w="357" w:type="dxa"/>
            <w:shd w:val="clear" w:color="auto" w:fill="auto"/>
            <w:tcMar>
              <w:top w:w="0" w:type="dxa"/>
              <w:left w:w="0" w:type="dxa"/>
              <w:bottom w:w="0" w:type="dxa"/>
              <w:right w:w="0" w:type="dxa"/>
            </w:tcMar>
            <w:vAlign w:val="center"/>
          </w:tcPr>
          <w:p w14:paraId="4C636B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8C1281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273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3C02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5A339C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注射器</w:t>
            </w:r>
          </w:p>
        </w:tc>
        <w:tc>
          <w:tcPr>
            <w:tcW w:w="7140" w:type="dxa"/>
            <w:shd w:val="clear" w:color="auto" w:fill="auto"/>
            <w:tcMar>
              <w:top w:w="0" w:type="dxa"/>
              <w:left w:w="0" w:type="dxa"/>
              <w:bottom w:w="0" w:type="dxa"/>
              <w:right w:w="0" w:type="dxa"/>
            </w:tcMar>
            <w:vAlign w:val="center"/>
          </w:tcPr>
          <w:p w14:paraId="04D8F4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100mL，塑料</w:t>
            </w:r>
          </w:p>
        </w:tc>
        <w:tc>
          <w:tcPr>
            <w:tcW w:w="357" w:type="dxa"/>
            <w:shd w:val="clear" w:color="auto" w:fill="auto"/>
            <w:tcMar>
              <w:top w:w="0" w:type="dxa"/>
              <w:left w:w="0" w:type="dxa"/>
              <w:bottom w:w="0" w:type="dxa"/>
              <w:right w:w="0" w:type="dxa"/>
            </w:tcMar>
            <w:vAlign w:val="center"/>
          </w:tcPr>
          <w:p w14:paraId="7E6FD2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42869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493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94AC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4B893C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透明盛液筒</w:t>
            </w:r>
          </w:p>
        </w:tc>
        <w:tc>
          <w:tcPr>
            <w:tcW w:w="7140" w:type="dxa"/>
            <w:shd w:val="clear" w:color="auto" w:fill="auto"/>
            <w:tcMar>
              <w:top w:w="0" w:type="dxa"/>
              <w:left w:w="0" w:type="dxa"/>
              <w:bottom w:w="0" w:type="dxa"/>
              <w:right w:w="0" w:type="dxa"/>
            </w:tcMar>
            <w:vAlign w:val="center"/>
          </w:tcPr>
          <w:p w14:paraId="58FD04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1、外形尺寸：高300mm±5mm，直径100mm±2mm，壁厚≥2mm；2、口部圆正，底部平整，表面无凸凹平现象；3、标尺为透明不干胶标尺，毫米单位，黑色字体。4、材料为透明塑料注塑成型。</w:t>
            </w:r>
          </w:p>
        </w:tc>
        <w:tc>
          <w:tcPr>
            <w:tcW w:w="357" w:type="dxa"/>
            <w:shd w:val="clear" w:color="auto" w:fill="auto"/>
            <w:tcMar>
              <w:top w:w="0" w:type="dxa"/>
              <w:left w:w="0" w:type="dxa"/>
              <w:bottom w:w="0" w:type="dxa"/>
              <w:right w:w="0" w:type="dxa"/>
            </w:tcMar>
            <w:vAlign w:val="center"/>
          </w:tcPr>
          <w:p w14:paraId="5B429A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DC7DE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681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6D79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314FE6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物理支架</w:t>
            </w:r>
          </w:p>
        </w:tc>
        <w:tc>
          <w:tcPr>
            <w:tcW w:w="7140" w:type="dxa"/>
            <w:shd w:val="clear" w:color="auto" w:fill="auto"/>
            <w:tcMar>
              <w:top w:w="0" w:type="dxa"/>
              <w:left w:w="0" w:type="dxa"/>
              <w:bottom w:w="0" w:type="dxa"/>
              <w:right w:w="0" w:type="dxa"/>
            </w:tcMar>
            <w:vAlign w:val="center"/>
          </w:tcPr>
          <w:p w14:paraId="4C77AF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（一）大A型座：一件，是铸铁制成的A字型地座，底座上有两个插孔，可以同时并立两杆，采用M6胶木手捻的制紧落螺钉，底座上有M6调平螺钉，可将底座调平，保持实验精度。</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（二）小A型座：一件，是铸铁制成的A字型底座，中心有一个垂直于底面的圆孔，附有一个M6胶木手捻的制紧螺钉，把立杆或其支杆插入孔内。用M6制紧螺钉把固定，底座上有M6调平螺钉，可以将底座调平。</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（三）长立杆：一根，长700mm，直径12mm，一端有M8×16mm螺纹,插在大A型座的孔内,用制紧螺钉固紧。</w:t>
            </w:r>
          </w:p>
        </w:tc>
        <w:tc>
          <w:tcPr>
            <w:tcW w:w="357" w:type="dxa"/>
            <w:shd w:val="clear" w:color="auto" w:fill="auto"/>
            <w:tcMar>
              <w:top w:w="0" w:type="dxa"/>
              <w:left w:w="0" w:type="dxa"/>
              <w:bottom w:w="0" w:type="dxa"/>
              <w:right w:w="0" w:type="dxa"/>
            </w:tcMar>
            <w:vAlign w:val="center"/>
          </w:tcPr>
          <w:p w14:paraId="2EEFE5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CDE0A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EB5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4C66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66AF61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方座支架</w:t>
            </w:r>
          </w:p>
        </w:tc>
        <w:tc>
          <w:tcPr>
            <w:tcW w:w="7140" w:type="dxa"/>
            <w:shd w:val="clear" w:color="auto" w:fill="auto"/>
            <w:tcMar>
              <w:top w:w="0" w:type="dxa"/>
              <w:left w:w="0" w:type="dxa"/>
              <w:bottom w:w="0" w:type="dxa"/>
              <w:right w:w="0" w:type="dxa"/>
            </w:tcMar>
            <w:vAlign w:val="center"/>
          </w:tcPr>
          <w:p w14:paraId="6A8777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座支架由立杆1根，方形底座1个，平行夹1个，垂直夹2个，烧瓶夹1个，大铁环1个，小铁环1个等组成。底座重≥1kg,底座尺寸210×135±3mm，生铁材料铸造成型，板面上斜条纹深1.5mm,宽2.5mm成交叉形状均布，表面防锈处理。立杆直径12mm，立杆一端有Μ10×15螺纹，总长度≥600mm。大铁环内径直径90mm，外径直径110mm，柄长125mm，小铁环内径直径50mm，外径直径70mm，柄长105mm，大小铁环上有一开口（宽20mm）中心与环柄成120°角。烧瓶夹，冲压成型，柄长120mm，夹口宽度30±1mm，厚3mm。夹口内壁贴有耐热柔软层。最大张口≥56mm闭合间隙≤0.1mm，闭合错位≤1mm。表面防锈处理。</w:t>
            </w:r>
          </w:p>
        </w:tc>
        <w:tc>
          <w:tcPr>
            <w:tcW w:w="357" w:type="dxa"/>
            <w:shd w:val="clear" w:color="auto" w:fill="auto"/>
            <w:tcMar>
              <w:top w:w="0" w:type="dxa"/>
              <w:left w:w="0" w:type="dxa"/>
              <w:bottom w:w="0" w:type="dxa"/>
              <w:right w:w="0" w:type="dxa"/>
            </w:tcMar>
            <w:vAlign w:val="center"/>
          </w:tcPr>
          <w:p w14:paraId="3BDFB8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5B14C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245A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321C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085BCD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多功能实验支架</w:t>
            </w:r>
          </w:p>
        </w:tc>
        <w:tc>
          <w:tcPr>
            <w:tcW w:w="7140" w:type="dxa"/>
            <w:shd w:val="clear" w:color="auto" w:fill="auto"/>
            <w:tcMar>
              <w:top w:w="0" w:type="dxa"/>
              <w:left w:w="0" w:type="dxa"/>
              <w:bottom w:w="0" w:type="dxa"/>
              <w:right w:w="0" w:type="dxa"/>
            </w:tcMar>
            <w:vAlign w:val="center"/>
          </w:tcPr>
          <w:p w14:paraId="1DF308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成及作用：1、支座:为基础构件之一，可水平、竖直夹持滑道。支座上设有夹块(带夹紧螺丝)，卧滑道夹紧螺丝。夹块供竖直或水平夹持单滑道，卧滑道夹紧螺丝供夹持双滑道使用。支座下部的轴孔还可以水平夹持金属杆。2、滑道:为铝合金制成，U型全长800±2mm。3、滑块:为夹持主件，塑料制。使用时，松开夹紧螺母，将滑块插入滑道的适当位置再紧固。根据需要，可将需用的构件如金属杆、铁环、烧瓶夹、万向夹插入轴孔，用紧固螺钉紧固。松开夹紧螺母，将滑块旋转90度，可将金属杆固定在与滑道垂直或平行的方向上。</w:t>
            </w:r>
          </w:p>
        </w:tc>
        <w:tc>
          <w:tcPr>
            <w:tcW w:w="357" w:type="dxa"/>
            <w:shd w:val="clear" w:color="auto" w:fill="auto"/>
            <w:tcMar>
              <w:top w:w="0" w:type="dxa"/>
              <w:left w:w="0" w:type="dxa"/>
              <w:bottom w:w="0" w:type="dxa"/>
              <w:right w:w="0" w:type="dxa"/>
            </w:tcMar>
            <w:vAlign w:val="center"/>
          </w:tcPr>
          <w:p w14:paraId="1BEA40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60D31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E06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A497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4CBC75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升降台</w:t>
            </w:r>
          </w:p>
        </w:tc>
        <w:tc>
          <w:tcPr>
            <w:tcW w:w="7140" w:type="dxa"/>
            <w:shd w:val="clear" w:color="auto" w:fill="auto"/>
            <w:tcMar>
              <w:top w:w="0" w:type="dxa"/>
              <w:left w:w="0" w:type="dxa"/>
              <w:bottom w:w="0" w:type="dxa"/>
              <w:right w:w="0" w:type="dxa"/>
            </w:tcMar>
            <w:vAlign w:val="center"/>
          </w:tcPr>
          <w:p w14:paraId="6A262C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304不锈钢20×20×28cm</w:t>
            </w:r>
          </w:p>
        </w:tc>
        <w:tc>
          <w:tcPr>
            <w:tcW w:w="357" w:type="dxa"/>
            <w:shd w:val="clear" w:color="auto" w:fill="auto"/>
            <w:tcMar>
              <w:top w:w="0" w:type="dxa"/>
              <w:left w:w="0" w:type="dxa"/>
              <w:bottom w:w="0" w:type="dxa"/>
              <w:right w:w="0" w:type="dxa"/>
            </w:tcMar>
            <w:vAlign w:val="center"/>
          </w:tcPr>
          <w:p w14:paraId="4B82E1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374D3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313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1AA6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197CB9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高中学生电源</w:t>
            </w:r>
          </w:p>
        </w:tc>
        <w:tc>
          <w:tcPr>
            <w:tcW w:w="7140" w:type="dxa"/>
            <w:shd w:val="clear" w:color="auto" w:fill="auto"/>
            <w:tcMar>
              <w:top w:w="0" w:type="dxa"/>
              <w:left w:w="0" w:type="dxa"/>
              <w:bottom w:w="0" w:type="dxa"/>
              <w:right w:w="0" w:type="dxa"/>
            </w:tcMar>
            <w:vAlign w:val="center"/>
          </w:tcPr>
          <w:p w14:paraId="51201A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1、电源采用全金属结构，面板为铝合金氧化面板，字符、标识采用冲压或雕刻，防止脱落。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2、因电源属发热电器，严禁用塑料机箱或PVC面板。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3、输出端子采用直径4mm防脱帽（免丢失）插、接两用铜芯接线柱（可插可接）。</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4、输出电压：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a、交流输出电压：2V-16V，每2V一档；共八档，额定电流3A。过载自动保护；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b、直流稳压输出：2V-16V，每2V一档；共八档，额定电流2A。过载自动保护；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5、交流输出特性：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a、输入电压保持220V不变，空载时各档输出电压≤1.05U标+0.3V。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b、输入电压保持220V不变，负载电流在0至满载范围内变化，各档输出电压变化量≥0.95U标-0.3V。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6、直流输出特性：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a、各档电压偏调：≤±（1%U标+0.1V）。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b、电压稳定性：输入电压在198V-242V间变化，在满载时各档输出电压变化量≤1%U标+0.1V。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c、负载稳定性：输入电压保持220V不变，负载电流在0至满载范围内变化，各档输出电压变化量≤1%U标+0.1V。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d、纹波电压：电源保持220V，满载时纹波电压≤0.1%U标（有效值）。</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7、过载保护：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a、交、直流输出在额定电流值内，应能点亮≤额定输出电流的白炽灯。负载大于额定电流1.1－1.5倍时，应过载保护。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b、各档输出电路短路时应能自动关断。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8、连续工作时间≥8h。</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9、绝缘电阻实验应遵循JY0009-90中4.4.3的规定，电压实验遵循JY0009－90中4.4.4规定。</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10、产品符合JY0361－1999《教学电源》有关规定。</w:t>
            </w:r>
          </w:p>
        </w:tc>
        <w:tc>
          <w:tcPr>
            <w:tcW w:w="357" w:type="dxa"/>
            <w:shd w:val="clear" w:color="auto" w:fill="auto"/>
            <w:tcMar>
              <w:top w:w="0" w:type="dxa"/>
              <w:left w:w="0" w:type="dxa"/>
              <w:bottom w:w="0" w:type="dxa"/>
              <w:right w:w="0" w:type="dxa"/>
            </w:tcMar>
            <w:vAlign w:val="center"/>
          </w:tcPr>
          <w:p w14:paraId="3145FF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CD466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7EE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F7A6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214A8F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高中教学电源</w:t>
            </w:r>
          </w:p>
        </w:tc>
        <w:tc>
          <w:tcPr>
            <w:tcW w:w="7140" w:type="dxa"/>
            <w:shd w:val="clear" w:color="auto" w:fill="auto"/>
            <w:tcMar>
              <w:top w:w="0" w:type="dxa"/>
              <w:left w:w="0" w:type="dxa"/>
              <w:bottom w:w="0" w:type="dxa"/>
              <w:right w:w="0" w:type="dxa"/>
            </w:tcMar>
            <w:vAlign w:val="center"/>
          </w:tcPr>
          <w:p w14:paraId="3096AC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流稳压输出：标称电压：1V～24V分档连续可调；额定电流：2V～6V额定电流6A，8V～12V额定电流4A，14V～24V额定电流2A；电压偏调：±（2%U标+0.1V）；电压稳定性：各档≤2%U标+0.1V；负载稳定性：各档≤2%U标+0.1V；纹波电压：各档≤0.1%U标；过载保护：额定电流的1.05～1.5倍，自动保护。2、交流输出：标称电压：2V～24V，每2V一档，共十二档可调；额定电流：2V～6V额定电流12A，8V～12V额定电流6A，14V～24V额定电流3A；空载电压：各档≤1.05×U标+0.3V；满载电压：各档≥0.95U标-0.3V；保护：额定电流的1.05～1.5倍，自动保护。3、直流大电流短时输出：输出电流≥10A，8±2s自动保护。输出短时电流为40±10A。4、工作条件：环境温度：0℃～+40℃；相对湿度：≤90%（40℃）；电源电压：AC198V～242V，50Hz±2.5Hz；工作时间：直流稳压档和交流档连续8小时（40A除外）。</w:t>
            </w:r>
          </w:p>
        </w:tc>
        <w:tc>
          <w:tcPr>
            <w:tcW w:w="357" w:type="dxa"/>
            <w:shd w:val="clear" w:color="auto" w:fill="auto"/>
            <w:tcMar>
              <w:top w:w="0" w:type="dxa"/>
              <w:left w:w="0" w:type="dxa"/>
              <w:bottom w:w="0" w:type="dxa"/>
              <w:right w:w="0" w:type="dxa"/>
            </w:tcMar>
            <w:vAlign w:val="center"/>
          </w:tcPr>
          <w:p w14:paraId="27447FC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E82A4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1BB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D71B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021F29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调压变压器</w:t>
            </w:r>
          </w:p>
        </w:tc>
        <w:tc>
          <w:tcPr>
            <w:tcW w:w="7140" w:type="dxa"/>
            <w:shd w:val="clear" w:color="auto" w:fill="auto"/>
            <w:tcMar>
              <w:top w:w="0" w:type="dxa"/>
              <w:left w:w="0" w:type="dxa"/>
              <w:bottom w:w="0" w:type="dxa"/>
              <w:right w:w="0" w:type="dxa"/>
            </w:tcMar>
            <w:vAlign w:val="center"/>
          </w:tcPr>
          <w:p w14:paraId="38B9F6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2KVA，表头显示，铜芯线。</w:t>
            </w:r>
          </w:p>
        </w:tc>
        <w:tc>
          <w:tcPr>
            <w:tcW w:w="357" w:type="dxa"/>
            <w:shd w:val="clear" w:color="auto" w:fill="auto"/>
            <w:tcMar>
              <w:top w:w="0" w:type="dxa"/>
              <w:left w:w="0" w:type="dxa"/>
              <w:bottom w:w="0" w:type="dxa"/>
              <w:right w:w="0" w:type="dxa"/>
            </w:tcMar>
            <w:vAlign w:val="center"/>
          </w:tcPr>
          <w:p w14:paraId="06947F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6BDE8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C89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5E1C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36B831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感应圈</w:t>
            </w:r>
          </w:p>
        </w:tc>
        <w:tc>
          <w:tcPr>
            <w:tcW w:w="7140" w:type="dxa"/>
            <w:shd w:val="clear" w:color="auto" w:fill="auto"/>
            <w:tcMar>
              <w:top w:w="0" w:type="dxa"/>
              <w:left w:w="0" w:type="dxa"/>
              <w:bottom w:w="0" w:type="dxa"/>
              <w:right w:w="0" w:type="dxa"/>
            </w:tcMar>
            <w:vAlign w:val="center"/>
          </w:tcPr>
          <w:p w14:paraId="136B2C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电子开关式，1、直接使用220V、50Hz市电、消耗功率≤120W  。2、输出端放电火花距离为100mm3、火花条数在两条以上 4、可连续工作15分钟    5、箱内装有一对（两根）放电针杆 。 </w:t>
            </w:r>
          </w:p>
        </w:tc>
        <w:tc>
          <w:tcPr>
            <w:tcW w:w="357" w:type="dxa"/>
            <w:shd w:val="clear" w:color="auto" w:fill="auto"/>
            <w:tcMar>
              <w:top w:w="0" w:type="dxa"/>
              <w:left w:w="0" w:type="dxa"/>
              <w:bottom w:w="0" w:type="dxa"/>
              <w:right w:w="0" w:type="dxa"/>
            </w:tcMar>
            <w:vAlign w:val="center"/>
          </w:tcPr>
          <w:p w14:paraId="2D6E02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B6495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A0B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FE2D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3304B7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电子起电机</w:t>
            </w:r>
          </w:p>
        </w:tc>
        <w:tc>
          <w:tcPr>
            <w:tcW w:w="7140" w:type="dxa"/>
            <w:shd w:val="clear" w:color="auto" w:fill="auto"/>
            <w:tcMar>
              <w:top w:w="0" w:type="dxa"/>
              <w:left w:w="0" w:type="dxa"/>
              <w:bottom w:w="0" w:type="dxa"/>
              <w:right w:w="0" w:type="dxa"/>
            </w:tcMar>
            <w:vAlign w:val="center"/>
          </w:tcPr>
          <w:p w14:paraId="6F5307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供电电压：直流6V（带电池仓,可用四节5号电池供电）；放电距离：≥35mm；输出电压范围：-17.5kV～+17.5kV；短路电流≤500µA；连续工作时间≥30min。</w:t>
            </w:r>
          </w:p>
        </w:tc>
        <w:tc>
          <w:tcPr>
            <w:tcW w:w="357" w:type="dxa"/>
            <w:shd w:val="clear" w:color="auto" w:fill="auto"/>
            <w:tcMar>
              <w:top w:w="0" w:type="dxa"/>
              <w:left w:w="0" w:type="dxa"/>
              <w:bottom w:w="0" w:type="dxa"/>
              <w:right w:w="0" w:type="dxa"/>
            </w:tcMar>
            <w:vAlign w:val="center"/>
          </w:tcPr>
          <w:p w14:paraId="023B96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1E4AB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C7F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EF04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4A0ED6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木直尺</w:t>
            </w:r>
          </w:p>
        </w:tc>
        <w:tc>
          <w:tcPr>
            <w:tcW w:w="7140" w:type="dxa"/>
            <w:shd w:val="clear" w:color="auto" w:fill="auto"/>
            <w:tcMar>
              <w:top w:w="0" w:type="dxa"/>
              <w:left w:w="0" w:type="dxa"/>
              <w:bottom w:w="0" w:type="dxa"/>
              <w:right w:w="0" w:type="dxa"/>
            </w:tcMar>
            <w:vAlign w:val="center"/>
          </w:tcPr>
          <w:p w14:paraId="7EF776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1．用木材制作，表面平整、无毛刺。木材材质应无裂纹、无伤痕，并经过脱脂干燥处理。2．尺身一面黄底，印有黑色刻线和数字，最小刻度为1毫米，每5毫米为一中格，每10毫米的刻线上标有数字。3. 漆层色调厚薄均匀、有足够的附着力。4．刻线和数字排列整齐端正，刻线粗细一致。5．米尺的外形尺寸：≥1000mm×25mm×8mm。6.全尺刻度累计误差≤2mm。</w:t>
            </w:r>
          </w:p>
        </w:tc>
        <w:tc>
          <w:tcPr>
            <w:tcW w:w="357" w:type="dxa"/>
            <w:shd w:val="clear" w:color="auto" w:fill="auto"/>
            <w:tcMar>
              <w:top w:w="0" w:type="dxa"/>
              <w:left w:w="0" w:type="dxa"/>
              <w:bottom w:w="0" w:type="dxa"/>
              <w:right w:w="0" w:type="dxa"/>
            </w:tcMar>
            <w:vAlign w:val="center"/>
          </w:tcPr>
          <w:p w14:paraId="27CF70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6AFC18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E1F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F5F4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57940D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钢直尺</w:t>
            </w:r>
          </w:p>
        </w:tc>
        <w:tc>
          <w:tcPr>
            <w:tcW w:w="7140" w:type="dxa"/>
            <w:shd w:val="clear" w:color="auto" w:fill="auto"/>
            <w:tcMar>
              <w:top w:w="0" w:type="dxa"/>
              <w:left w:w="0" w:type="dxa"/>
              <w:bottom w:w="0" w:type="dxa"/>
              <w:right w:w="0" w:type="dxa"/>
            </w:tcMar>
            <w:vAlign w:val="center"/>
          </w:tcPr>
          <w:p w14:paraId="537BBD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钢直尺300mm</w:t>
            </w:r>
          </w:p>
        </w:tc>
        <w:tc>
          <w:tcPr>
            <w:tcW w:w="357" w:type="dxa"/>
            <w:shd w:val="clear" w:color="auto" w:fill="auto"/>
            <w:tcMar>
              <w:top w:w="0" w:type="dxa"/>
              <w:left w:w="0" w:type="dxa"/>
              <w:bottom w:w="0" w:type="dxa"/>
              <w:right w:w="0" w:type="dxa"/>
            </w:tcMar>
            <w:vAlign w:val="center"/>
          </w:tcPr>
          <w:p w14:paraId="039B9D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489010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3489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4A35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4ABFFC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钢直尺</w:t>
            </w:r>
          </w:p>
        </w:tc>
        <w:tc>
          <w:tcPr>
            <w:tcW w:w="7140" w:type="dxa"/>
            <w:shd w:val="clear" w:color="auto" w:fill="auto"/>
            <w:tcMar>
              <w:top w:w="0" w:type="dxa"/>
              <w:left w:w="0" w:type="dxa"/>
              <w:bottom w:w="0" w:type="dxa"/>
              <w:right w:w="0" w:type="dxa"/>
            </w:tcMar>
            <w:vAlign w:val="center"/>
          </w:tcPr>
          <w:p w14:paraId="3CEC0B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钢直尺300mm</w:t>
            </w:r>
          </w:p>
        </w:tc>
        <w:tc>
          <w:tcPr>
            <w:tcW w:w="357" w:type="dxa"/>
            <w:shd w:val="clear" w:color="auto" w:fill="auto"/>
            <w:tcMar>
              <w:top w:w="0" w:type="dxa"/>
              <w:left w:w="0" w:type="dxa"/>
              <w:bottom w:w="0" w:type="dxa"/>
              <w:right w:w="0" w:type="dxa"/>
            </w:tcMar>
            <w:vAlign w:val="center"/>
          </w:tcPr>
          <w:p w14:paraId="3D818C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2A96F85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F7A5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8B99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26B9E2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游标卡尺</w:t>
            </w:r>
          </w:p>
        </w:tc>
        <w:tc>
          <w:tcPr>
            <w:tcW w:w="7140" w:type="dxa"/>
            <w:shd w:val="clear" w:color="auto" w:fill="auto"/>
            <w:tcMar>
              <w:top w:w="0" w:type="dxa"/>
              <w:left w:w="0" w:type="dxa"/>
              <w:bottom w:w="0" w:type="dxa"/>
              <w:right w:w="0" w:type="dxa"/>
            </w:tcMar>
            <w:vAlign w:val="center"/>
          </w:tcPr>
          <w:p w14:paraId="0059B2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150mm，0.05mm或0.02mm</w:t>
            </w:r>
          </w:p>
        </w:tc>
        <w:tc>
          <w:tcPr>
            <w:tcW w:w="357" w:type="dxa"/>
            <w:shd w:val="clear" w:color="auto" w:fill="auto"/>
            <w:tcMar>
              <w:top w:w="0" w:type="dxa"/>
              <w:left w:w="0" w:type="dxa"/>
              <w:bottom w:w="0" w:type="dxa"/>
              <w:right w:w="0" w:type="dxa"/>
            </w:tcMar>
            <w:vAlign w:val="center"/>
          </w:tcPr>
          <w:p w14:paraId="0087BD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3700DA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2FF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8AED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154434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外径千分尺</w:t>
            </w:r>
          </w:p>
        </w:tc>
        <w:tc>
          <w:tcPr>
            <w:tcW w:w="7140" w:type="dxa"/>
            <w:shd w:val="clear" w:color="auto" w:fill="auto"/>
            <w:tcMar>
              <w:top w:w="0" w:type="dxa"/>
              <w:left w:w="0" w:type="dxa"/>
              <w:bottom w:w="0" w:type="dxa"/>
              <w:right w:w="0" w:type="dxa"/>
            </w:tcMar>
            <w:vAlign w:val="center"/>
          </w:tcPr>
          <w:p w14:paraId="2D8DDA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量程：0mm～25mm，精度：0.01mm</w:t>
            </w:r>
          </w:p>
        </w:tc>
        <w:tc>
          <w:tcPr>
            <w:tcW w:w="357" w:type="dxa"/>
            <w:shd w:val="clear" w:color="auto" w:fill="auto"/>
            <w:tcMar>
              <w:top w:w="0" w:type="dxa"/>
              <w:left w:w="0" w:type="dxa"/>
              <w:bottom w:w="0" w:type="dxa"/>
              <w:right w:w="0" w:type="dxa"/>
            </w:tcMar>
            <w:vAlign w:val="center"/>
          </w:tcPr>
          <w:p w14:paraId="7E14DB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684791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A5C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AF10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0E7B51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托盘天平</w:t>
            </w:r>
          </w:p>
        </w:tc>
        <w:tc>
          <w:tcPr>
            <w:tcW w:w="7140" w:type="dxa"/>
            <w:shd w:val="clear" w:color="auto" w:fill="auto"/>
            <w:tcMar>
              <w:top w:w="0" w:type="dxa"/>
              <w:left w:w="0" w:type="dxa"/>
              <w:bottom w:w="0" w:type="dxa"/>
              <w:right w:w="0" w:type="dxa"/>
            </w:tcMar>
            <w:vAlign w:val="center"/>
          </w:tcPr>
          <w:p w14:paraId="788264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  0.1；最大称量（g）:100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分度值（g）:0.1</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标尺最大秤量（g）:5</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称盘直径（直径mm）:70</w:t>
            </w:r>
          </w:p>
        </w:tc>
        <w:tc>
          <w:tcPr>
            <w:tcW w:w="357" w:type="dxa"/>
            <w:shd w:val="clear" w:color="auto" w:fill="auto"/>
            <w:tcMar>
              <w:top w:w="0" w:type="dxa"/>
              <w:left w:w="0" w:type="dxa"/>
              <w:bottom w:w="0" w:type="dxa"/>
              <w:right w:w="0" w:type="dxa"/>
            </w:tcMar>
            <w:vAlign w:val="center"/>
          </w:tcPr>
          <w:p w14:paraId="3B9DE5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B7742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31E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68D5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04276E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托盘天平</w:t>
            </w:r>
          </w:p>
        </w:tc>
        <w:tc>
          <w:tcPr>
            <w:tcW w:w="7140" w:type="dxa"/>
            <w:shd w:val="clear" w:color="auto" w:fill="auto"/>
            <w:tcMar>
              <w:top w:w="0" w:type="dxa"/>
              <w:left w:w="0" w:type="dxa"/>
              <w:bottom w:w="0" w:type="dxa"/>
              <w:right w:w="0" w:type="dxa"/>
            </w:tcMar>
            <w:vAlign w:val="center"/>
          </w:tcPr>
          <w:p w14:paraId="537DFB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500g/0.5g 1、双盘、单杠杆、等臂，非封闭式横梁由金属制成。2、刀子：钢。3、最大称量为：500g，标尺称量为：0-5g，分度值e=d:0.5g，秤盘直径：110mm。4、标尺应光洁平直，连接部位应固紧，分度线应均匀，游码起点应对准零线，移动时松紧适宜，当杠杆受到轻微冲击时，游码无移位。刀子应垂直地紧固。</w:t>
            </w:r>
          </w:p>
        </w:tc>
        <w:tc>
          <w:tcPr>
            <w:tcW w:w="357" w:type="dxa"/>
            <w:shd w:val="clear" w:color="auto" w:fill="auto"/>
            <w:tcMar>
              <w:top w:w="0" w:type="dxa"/>
              <w:left w:w="0" w:type="dxa"/>
              <w:bottom w:w="0" w:type="dxa"/>
              <w:right w:w="0" w:type="dxa"/>
            </w:tcMar>
            <w:vAlign w:val="center"/>
          </w:tcPr>
          <w:p w14:paraId="44997E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30E0C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1CE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9746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162859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电子天平</w:t>
            </w:r>
          </w:p>
        </w:tc>
        <w:tc>
          <w:tcPr>
            <w:tcW w:w="7140" w:type="dxa"/>
            <w:shd w:val="clear" w:color="auto" w:fill="auto"/>
            <w:tcMar>
              <w:top w:w="0" w:type="dxa"/>
              <w:left w:w="0" w:type="dxa"/>
              <w:bottom w:w="0" w:type="dxa"/>
              <w:right w:w="0" w:type="dxa"/>
            </w:tcMar>
            <w:vAlign w:val="center"/>
          </w:tcPr>
          <w:p w14:paraId="1C547C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1000g，0.1g</w:t>
            </w:r>
          </w:p>
        </w:tc>
        <w:tc>
          <w:tcPr>
            <w:tcW w:w="357" w:type="dxa"/>
            <w:shd w:val="clear" w:color="auto" w:fill="auto"/>
            <w:tcMar>
              <w:top w:w="0" w:type="dxa"/>
              <w:left w:w="0" w:type="dxa"/>
              <w:bottom w:w="0" w:type="dxa"/>
              <w:right w:w="0" w:type="dxa"/>
            </w:tcMar>
            <w:vAlign w:val="center"/>
          </w:tcPr>
          <w:p w14:paraId="587BFC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9A100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783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805F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35A8CD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指针式体重计</w:t>
            </w:r>
          </w:p>
        </w:tc>
        <w:tc>
          <w:tcPr>
            <w:tcW w:w="7140" w:type="dxa"/>
            <w:shd w:val="clear" w:color="auto" w:fill="auto"/>
            <w:tcMar>
              <w:top w:w="0" w:type="dxa"/>
              <w:left w:w="0" w:type="dxa"/>
              <w:bottom w:w="0" w:type="dxa"/>
              <w:right w:w="0" w:type="dxa"/>
            </w:tcMar>
            <w:vAlign w:val="center"/>
          </w:tcPr>
          <w:p w14:paraId="449167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0g～120kg，500g。1、由金属底座、脚踏面、刻度盘、调零旋钮等构成，含测体高装置。2. 长度计量：量度范围700-1900mm，分度值5mm。3.承重板面积：≥375mm×270mm。</w:t>
            </w:r>
          </w:p>
        </w:tc>
        <w:tc>
          <w:tcPr>
            <w:tcW w:w="357" w:type="dxa"/>
            <w:shd w:val="clear" w:color="auto" w:fill="auto"/>
            <w:tcMar>
              <w:top w:w="0" w:type="dxa"/>
              <w:left w:w="0" w:type="dxa"/>
              <w:bottom w:w="0" w:type="dxa"/>
              <w:right w:w="0" w:type="dxa"/>
            </w:tcMar>
            <w:vAlign w:val="center"/>
          </w:tcPr>
          <w:p w14:paraId="3FADC8C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BB5FEF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2C0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AE1D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5AAFB7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金属钩码</w:t>
            </w:r>
          </w:p>
        </w:tc>
        <w:tc>
          <w:tcPr>
            <w:tcW w:w="7140" w:type="dxa"/>
            <w:shd w:val="clear" w:color="auto" w:fill="auto"/>
            <w:tcMar>
              <w:top w:w="0" w:type="dxa"/>
              <w:left w:w="0" w:type="dxa"/>
              <w:bottom w:w="0" w:type="dxa"/>
              <w:right w:w="0" w:type="dxa"/>
            </w:tcMar>
            <w:vAlign w:val="center"/>
          </w:tcPr>
          <w:p w14:paraId="0A3F87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10g×1  20g×2  50g×2 200g×1 ，铁镀铬</w:t>
            </w:r>
          </w:p>
        </w:tc>
        <w:tc>
          <w:tcPr>
            <w:tcW w:w="357" w:type="dxa"/>
            <w:shd w:val="clear" w:color="auto" w:fill="auto"/>
            <w:tcMar>
              <w:top w:w="0" w:type="dxa"/>
              <w:left w:w="0" w:type="dxa"/>
              <w:bottom w:w="0" w:type="dxa"/>
              <w:right w:w="0" w:type="dxa"/>
            </w:tcMar>
            <w:vAlign w:val="center"/>
          </w:tcPr>
          <w:p w14:paraId="53B5FA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198A2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B70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AE10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6806D9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金属槽码</w:t>
            </w:r>
          </w:p>
        </w:tc>
        <w:tc>
          <w:tcPr>
            <w:tcW w:w="7140" w:type="dxa"/>
            <w:shd w:val="clear" w:color="auto" w:fill="auto"/>
            <w:tcMar>
              <w:top w:w="0" w:type="dxa"/>
              <w:left w:w="0" w:type="dxa"/>
              <w:bottom w:w="0" w:type="dxa"/>
              <w:right w:w="0" w:type="dxa"/>
            </w:tcMar>
            <w:vAlign w:val="center"/>
          </w:tcPr>
          <w:p w14:paraId="49CCFD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10g×1  20g×2  50g×2  200g×1</w:t>
            </w:r>
          </w:p>
        </w:tc>
        <w:tc>
          <w:tcPr>
            <w:tcW w:w="357" w:type="dxa"/>
            <w:shd w:val="clear" w:color="auto" w:fill="auto"/>
            <w:tcMar>
              <w:top w:w="0" w:type="dxa"/>
              <w:left w:w="0" w:type="dxa"/>
              <w:bottom w:w="0" w:type="dxa"/>
              <w:right w:w="0" w:type="dxa"/>
            </w:tcMar>
            <w:vAlign w:val="center"/>
          </w:tcPr>
          <w:p w14:paraId="1E2DCC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7C191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92C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22E03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768650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电子停表</w:t>
            </w:r>
          </w:p>
        </w:tc>
        <w:tc>
          <w:tcPr>
            <w:tcW w:w="7140" w:type="dxa"/>
            <w:shd w:val="clear" w:color="auto" w:fill="auto"/>
            <w:tcMar>
              <w:top w:w="0" w:type="dxa"/>
              <w:left w:w="0" w:type="dxa"/>
              <w:bottom w:w="0" w:type="dxa"/>
              <w:right w:w="0" w:type="dxa"/>
            </w:tcMar>
            <w:vAlign w:val="center"/>
          </w:tcPr>
          <w:p w14:paraId="6CA38E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0.1s（电子秒表），三排道，有开关</w:t>
            </w:r>
          </w:p>
        </w:tc>
        <w:tc>
          <w:tcPr>
            <w:tcW w:w="357" w:type="dxa"/>
            <w:shd w:val="clear" w:color="auto" w:fill="auto"/>
            <w:tcMar>
              <w:top w:w="0" w:type="dxa"/>
              <w:left w:w="0" w:type="dxa"/>
              <w:bottom w:w="0" w:type="dxa"/>
              <w:right w:w="0" w:type="dxa"/>
            </w:tcMar>
            <w:vAlign w:val="center"/>
          </w:tcPr>
          <w:p w14:paraId="19F074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块</w:t>
            </w:r>
          </w:p>
        </w:tc>
        <w:tc>
          <w:tcPr>
            <w:tcW w:w="583" w:type="dxa"/>
            <w:shd w:val="clear" w:color="auto" w:fill="auto"/>
            <w:tcMar>
              <w:top w:w="0" w:type="dxa"/>
              <w:left w:w="0" w:type="dxa"/>
              <w:bottom w:w="0" w:type="dxa"/>
              <w:right w:w="0" w:type="dxa"/>
            </w:tcMar>
            <w:vAlign w:val="center"/>
          </w:tcPr>
          <w:p w14:paraId="6A46BFF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BB1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40BF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1093D1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电火花计时器</w:t>
            </w:r>
          </w:p>
        </w:tc>
        <w:tc>
          <w:tcPr>
            <w:tcW w:w="7140" w:type="dxa"/>
            <w:shd w:val="clear" w:color="auto" w:fill="auto"/>
            <w:tcMar>
              <w:top w:w="0" w:type="dxa"/>
              <w:left w:w="0" w:type="dxa"/>
              <w:bottom w:w="0" w:type="dxa"/>
              <w:right w:w="0" w:type="dxa"/>
            </w:tcMar>
            <w:vAlign w:val="center"/>
          </w:tcPr>
          <w:p w14:paraId="235EDF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尺寸≥150×65×42mm,仪器采用高压脉冲电火花进行计时，具有操作简单，准确性高，可靠性好，使用安全等。单频率：周期0.02s,火花距离≥10mm,平均电流≥0.5mA。</w:t>
            </w:r>
          </w:p>
        </w:tc>
        <w:tc>
          <w:tcPr>
            <w:tcW w:w="357" w:type="dxa"/>
            <w:shd w:val="clear" w:color="auto" w:fill="auto"/>
            <w:tcMar>
              <w:top w:w="0" w:type="dxa"/>
              <w:left w:w="0" w:type="dxa"/>
              <w:bottom w:w="0" w:type="dxa"/>
              <w:right w:w="0" w:type="dxa"/>
            </w:tcMar>
            <w:vAlign w:val="center"/>
          </w:tcPr>
          <w:p w14:paraId="776B0E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AB6FA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759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FEE1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45C2D5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数字计时器</w:t>
            </w:r>
          </w:p>
        </w:tc>
        <w:tc>
          <w:tcPr>
            <w:tcW w:w="7140" w:type="dxa"/>
            <w:shd w:val="clear" w:color="auto" w:fill="auto"/>
            <w:tcMar>
              <w:top w:w="0" w:type="dxa"/>
              <w:left w:w="0" w:type="dxa"/>
              <w:bottom w:w="0" w:type="dxa"/>
              <w:right w:w="0" w:type="dxa"/>
            </w:tcMar>
            <w:vAlign w:val="center"/>
          </w:tcPr>
          <w:p w14:paraId="078D80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单片微机智能型，功能强，八种功能。计时：0～9999s。分辨率：0.01ms。精度：0.005%</w:t>
            </w:r>
          </w:p>
        </w:tc>
        <w:tc>
          <w:tcPr>
            <w:tcW w:w="357" w:type="dxa"/>
            <w:shd w:val="clear" w:color="auto" w:fill="auto"/>
            <w:tcMar>
              <w:top w:w="0" w:type="dxa"/>
              <w:left w:w="0" w:type="dxa"/>
              <w:bottom w:w="0" w:type="dxa"/>
              <w:right w:w="0" w:type="dxa"/>
            </w:tcMar>
            <w:vAlign w:val="center"/>
          </w:tcPr>
          <w:p w14:paraId="4C067C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68D55B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666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3B23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32</w:t>
            </w:r>
          </w:p>
        </w:tc>
        <w:tc>
          <w:tcPr>
            <w:tcW w:w="1245" w:type="dxa"/>
            <w:shd w:val="clear" w:color="auto" w:fill="auto"/>
            <w:tcMar>
              <w:top w:w="0" w:type="dxa"/>
              <w:left w:w="0" w:type="dxa"/>
              <w:bottom w:w="0" w:type="dxa"/>
              <w:right w:w="0" w:type="dxa"/>
            </w:tcMar>
            <w:vAlign w:val="center"/>
          </w:tcPr>
          <w:p w14:paraId="4FE0CB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频闪光源</w:t>
            </w:r>
          </w:p>
        </w:tc>
        <w:tc>
          <w:tcPr>
            <w:tcW w:w="7140" w:type="dxa"/>
            <w:shd w:val="clear" w:color="auto" w:fill="auto"/>
            <w:tcMar>
              <w:top w:w="0" w:type="dxa"/>
              <w:left w:w="0" w:type="dxa"/>
              <w:bottom w:w="0" w:type="dxa"/>
              <w:right w:w="0" w:type="dxa"/>
            </w:tcMar>
            <w:vAlign w:val="center"/>
          </w:tcPr>
          <w:p w14:paraId="5EC015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教学频闪光源是由单片机进行智能控制，实现闪光频率0.5Hz-50Hz连续可调，以满足任何运物体的加速度大小进行拍摄的需要。</w:t>
            </w:r>
          </w:p>
        </w:tc>
        <w:tc>
          <w:tcPr>
            <w:tcW w:w="357" w:type="dxa"/>
            <w:shd w:val="clear" w:color="auto" w:fill="auto"/>
            <w:tcMar>
              <w:top w:w="0" w:type="dxa"/>
              <w:left w:w="0" w:type="dxa"/>
              <w:bottom w:w="0" w:type="dxa"/>
              <w:right w:w="0" w:type="dxa"/>
            </w:tcMar>
            <w:vAlign w:val="center"/>
          </w:tcPr>
          <w:p w14:paraId="7390D7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D22E3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898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8D02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33</w:t>
            </w:r>
          </w:p>
        </w:tc>
        <w:tc>
          <w:tcPr>
            <w:tcW w:w="1245" w:type="dxa"/>
            <w:shd w:val="clear" w:color="auto" w:fill="auto"/>
            <w:tcMar>
              <w:top w:w="0" w:type="dxa"/>
              <w:left w:w="0" w:type="dxa"/>
              <w:bottom w:w="0" w:type="dxa"/>
              <w:right w:w="0" w:type="dxa"/>
            </w:tcMar>
            <w:vAlign w:val="center"/>
          </w:tcPr>
          <w:p w14:paraId="4D1710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温度计</w:t>
            </w:r>
          </w:p>
        </w:tc>
        <w:tc>
          <w:tcPr>
            <w:tcW w:w="7140" w:type="dxa"/>
            <w:shd w:val="clear" w:color="auto" w:fill="auto"/>
            <w:tcMar>
              <w:top w:w="0" w:type="dxa"/>
              <w:left w:w="0" w:type="dxa"/>
              <w:bottom w:w="0" w:type="dxa"/>
              <w:right w:w="0" w:type="dxa"/>
            </w:tcMar>
            <w:vAlign w:val="center"/>
          </w:tcPr>
          <w:p w14:paraId="294882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红液，0℃～100℃</w:t>
            </w:r>
          </w:p>
        </w:tc>
        <w:tc>
          <w:tcPr>
            <w:tcW w:w="357" w:type="dxa"/>
            <w:shd w:val="clear" w:color="auto" w:fill="auto"/>
            <w:tcMar>
              <w:top w:w="0" w:type="dxa"/>
              <w:left w:w="0" w:type="dxa"/>
              <w:bottom w:w="0" w:type="dxa"/>
              <w:right w:w="0" w:type="dxa"/>
            </w:tcMar>
            <w:vAlign w:val="center"/>
          </w:tcPr>
          <w:p w14:paraId="042502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7EB620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2CBA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F737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34</w:t>
            </w:r>
          </w:p>
        </w:tc>
        <w:tc>
          <w:tcPr>
            <w:tcW w:w="1245" w:type="dxa"/>
            <w:shd w:val="clear" w:color="auto" w:fill="auto"/>
            <w:tcMar>
              <w:top w:w="0" w:type="dxa"/>
              <w:left w:w="0" w:type="dxa"/>
              <w:bottom w:w="0" w:type="dxa"/>
              <w:right w:w="0" w:type="dxa"/>
            </w:tcMar>
            <w:vAlign w:val="center"/>
          </w:tcPr>
          <w:p w14:paraId="59AFC7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温度计</w:t>
            </w:r>
          </w:p>
        </w:tc>
        <w:tc>
          <w:tcPr>
            <w:tcW w:w="7140" w:type="dxa"/>
            <w:shd w:val="clear" w:color="auto" w:fill="auto"/>
            <w:tcMar>
              <w:top w:w="0" w:type="dxa"/>
              <w:left w:w="0" w:type="dxa"/>
              <w:bottom w:w="0" w:type="dxa"/>
              <w:right w:w="0" w:type="dxa"/>
            </w:tcMar>
            <w:vAlign w:val="center"/>
          </w:tcPr>
          <w:p w14:paraId="5DDEE4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水银，0～200℃</w:t>
            </w:r>
          </w:p>
        </w:tc>
        <w:tc>
          <w:tcPr>
            <w:tcW w:w="357" w:type="dxa"/>
            <w:shd w:val="clear" w:color="auto" w:fill="auto"/>
            <w:tcMar>
              <w:top w:w="0" w:type="dxa"/>
              <w:left w:w="0" w:type="dxa"/>
              <w:bottom w:w="0" w:type="dxa"/>
              <w:right w:w="0" w:type="dxa"/>
            </w:tcMar>
            <w:vAlign w:val="center"/>
          </w:tcPr>
          <w:p w14:paraId="35E5D5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64549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787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F27C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35</w:t>
            </w:r>
          </w:p>
        </w:tc>
        <w:tc>
          <w:tcPr>
            <w:tcW w:w="1245" w:type="dxa"/>
            <w:shd w:val="clear" w:color="auto" w:fill="auto"/>
            <w:tcMar>
              <w:top w:w="0" w:type="dxa"/>
              <w:left w:w="0" w:type="dxa"/>
              <w:bottom w:w="0" w:type="dxa"/>
              <w:right w:w="0" w:type="dxa"/>
            </w:tcMar>
            <w:vAlign w:val="center"/>
          </w:tcPr>
          <w:p w14:paraId="453869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条形盒测力计</w:t>
            </w:r>
          </w:p>
        </w:tc>
        <w:tc>
          <w:tcPr>
            <w:tcW w:w="7140" w:type="dxa"/>
            <w:shd w:val="clear" w:color="auto" w:fill="auto"/>
            <w:tcMar>
              <w:top w:w="0" w:type="dxa"/>
              <w:left w:w="0" w:type="dxa"/>
              <w:bottom w:w="0" w:type="dxa"/>
              <w:right w:w="0" w:type="dxa"/>
            </w:tcMar>
            <w:vAlign w:val="center"/>
          </w:tcPr>
          <w:p w14:paraId="37948A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5N，由具有测量性能的耐疲劳弹簧，可抽移弹性刻度板，提环，拉杆指针和工程塑料罩壳等构成。</w:t>
            </w:r>
          </w:p>
        </w:tc>
        <w:tc>
          <w:tcPr>
            <w:tcW w:w="357" w:type="dxa"/>
            <w:shd w:val="clear" w:color="auto" w:fill="auto"/>
            <w:tcMar>
              <w:top w:w="0" w:type="dxa"/>
              <w:left w:w="0" w:type="dxa"/>
              <w:bottom w:w="0" w:type="dxa"/>
              <w:right w:w="0" w:type="dxa"/>
            </w:tcMar>
            <w:vAlign w:val="center"/>
          </w:tcPr>
          <w:p w14:paraId="573BB7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B72F8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850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8DC2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w:t>
            </w:r>
          </w:p>
        </w:tc>
        <w:tc>
          <w:tcPr>
            <w:tcW w:w="1245" w:type="dxa"/>
            <w:shd w:val="clear" w:color="auto" w:fill="auto"/>
            <w:tcMar>
              <w:top w:w="0" w:type="dxa"/>
              <w:left w:w="0" w:type="dxa"/>
              <w:bottom w:w="0" w:type="dxa"/>
              <w:right w:w="0" w:type="dxa"/>
            </w:tcMar>
            <w:vAlign w:val="center"/>
          </w:tcPr>
          <w:p w14:paraId="55BDEC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条形盒测力计</w:t>
            </w:r>
          </w:p>
        </w:tc>
        <w:tc>
          <w:tcPr>
            <w:tcW w:w="7140" w:type="dxa"/>
            <w:shd w:val="clear" w:color="auto" w:fill="auto"/>
            <w:tcMar>
              <w:top w:w="0" w:type="dxa"/>
              <w:left w:w="0" w:type="dxa"/>
              <w:bottom w:w="0" w:type="dxa"/>
              <w:right w:w="0" w:type="dxa"/>
            </w:tcMar>
            <w:vAlign w:val="center"/>
          </w:tcPr>
          <w:p w14:paraId="556208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2.5N，由具有测量性能的耐疲劳弹簧，可抽移弹性刻度板，提环，拉杆指针和工程塑料罩壳等构成。</w:t>
            </w:r>
          </w:p>
        </w:tc>
        <w:tc>
          <w:tcPr>
            <w:tcW w:w="357" w:type="dxa"/>
            <w:shd w:val="clear" w:color="auto" w:fill="auto"/>
            <w:tcMar>
              <w:top w:w="0" w:type="dxa"/>
              <w:left w:w="0" w:type="dxa"/>
              <w:bottom w:w="0" w:type="dxa"/>
              <w:right w:w="0" w:type="dxa"/>
            </w:tcMar>
            <w:vAlign w:val="center"/>
          </w:tcPr>
          <w:p w14:paraId="0C0411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C9A27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F53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64B0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37</w:t>
            </w:r>
          </w:p>
        </w:tc>
        <w:tc>
          <w:tcPr>
            <w:tcW w:w="1245" w:type="dxa"/>
            <w:shd w:val="clear" w:color="auto" w:fill="auto"/>
            <w:tcMar>
              <w:top w:w="0" w:type="dxa"/>
              <w:left w:w="0" w:type="dxa"/>
              <w:bottom w:w="0" w:type="dxa"/>
              <w:right w:w="0" w:type="dxa"/>
            </w:tcMar>
            <w:vAlign w:val="center"/>
          </w:tcPr>
          <w:p w14:paraId="70A4F5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圆盘测力计</w:t>
            </w:r>
          </w:p>
        </w:tc>
        <w:tc>
          <w:tcPr>
            <w:tcW w:w="7140" w:type="dxa"/>
            <w:shd w:val="clear" w:color="auto" w:fill="auto"/>
            <w:tcMar>
              <w:top w:w="0" w:type="dxa"/>
              <w:left w:w="0" w:type="dxa"/>
              <w:bottom w:w="0" w:type="dxa"/>
              <w:right w:w="0" w:type="dxa"/>
            </w:tcMar>
            <w:vAlign w:val="center"/>
          </w:tcPr>
          <w:p w14:paraId="144B33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5N</w:t>
            </w:r>
          </w:p>
        </w:tc>
        <w:tc>
          <w:tcPr>
            <w:tcW w:w="357" w:type="dxa"/>
            <w:shd w:val="clear" w:color="auto" w:fill="auto"/>
            <w:tcMar>
              <w:top w:w="0" w:type="dxa"/>
              <w:left w:w="0" w:type="dxa"/>
              <w:bottom w:w="0" w:type="dxa"/>
              <w:right w:w="0" w:type="dxa"/>
            </w:tcMar>
            <w:vAlign w:val="center"/>
          </w:tcPr>
          <w:p w14:paraId="279793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0578B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57C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4DAE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38</w:t>
            </w:r>
          </w:p>
        </w:tc>
        <w:tc>
          <w:tcPr>
            <w:tcW w:w="1245" w:type="dxa"/>
            <w:shd w:val="clear" w:color="auto" w:fill="auto"/>
            <w:tcMar>
              <w:top w:w="0" w:type="dxa"/>
              <w:left w:w="0" w:type="dxa"/>
              <w:bottom w:w="0" w:type="dxa"/>
              <w:right w:w="0" w:type="dxa"/>
            </w:tcMar>
            <w:vAlign w:val="center"/>
          </w:tcPr>
          <w:p w14:paraId="3AAFA2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高中数字演示电表</w:t>
            </w:r>
          </w:p>
        </w:tc>
        <w:tc>
          <w:tcPr>
            <w:tcW w:w="7140" w:type="dxa"/>
            <w:shd w:val="clear" w:color="auto" w:fill="auto"/>
            <w:tcMar>
              <w:top w:w="0" w:type="dxa"/>
              <w:left w:w="0" w:type="dxa"/>
              <w:bottom w:w="0" w:type="dxa"/>
              <w:right w:w="0" w:type="dxa"/>
            </w:tcMar>
            <w:vAlign w:val="center"/>
          </w:tcPr>
          <w:p w14:paraId="47B019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字演示电表是一种具有多种测试功能的数字仪器，适用物理、化学、无线电等教学演示实验用。本仪器采用前后（大、小）双面显示屏幕，能同时显示被测量程的数值，特别适用示教演示，操作者应根据后面板上刻度的功能及量程选择进行测量，并观察结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主要技术性能: 1、直流电压测试：0～±2V、 0～±20V、 0～±200V、 0～±1000V四档，误差±1% 。 2、直流电流测试：0～±2mA、 0～±20 mA、 0～±200 mA、 0～±2000 mA四档，误差±1%（其中2000 mA误差±1.5%）。3、检流计：0～±2000µA误差±1.5% 。4、电阻测试：0～2KΩ、 0～20KΩ、 0～200KΩ、 0～2000KΩ四档，误差±1% 。5、工作环境及其：使用环境、温度0℃～40℃，相对湿度45%～75%，RH大气压（8.6～10.6）×104PQ 。6、电源：AC220V±10% ；50HZ±5%；工作时间：连续4小时；额定功耗：≤10W。 7、外型尺寸：≥276 mm×115mm×298mm。8、产品符合JY0001－2003；JY0002-2003标准。</w:t>
            </w:r>
          </w:p>
        </w:tc>
        <w:tc>
          <w:tcPr>
            <w:tcW w:w="357" w:type="dxa"/>
            <w:shd w:val="clear" w:color="auto" w:fill="auto"/>
            <w:tcMar>
              <w:top w:w="0" w:type="dxa"/>
              <w:left w:w="0" w:type="dxa"/>
              <w:bottom w:w="0" w:type="dxa"/>
              <w:right w:w="0" w:type="dxa"/>
            </w:tcMar>
            <w:vAlign w:val="center"/>
          </w:tcPr>
          <w:p w14:paraId="4E5E0F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7F09DC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CD1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4D18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39</w:t>
            </w:r>
          </w:p>
        </w:tc>
        <w:tc>
          <w:tcPr>
            <w:tcW w:w="1245" w:type="dxa"/>
            <w:shd w:val="clear" w:color="auto" w:fill="auto"/>
            <w:tcMar>
              <w:top w:w="0" w:type="dxa"/>
              <w:left w:w="0" w:type="dxa"/>
              <w:bottom w:w="0" w:type="dxa"/>
              <w:right w:w="0" w:type="dxa"/>
            </w:tcMar>
            <w:vAlign w:val="center"/>
          </w:tcPr>
          <w:p w14:paraId="09077D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直流电流表</w:t>
            </w:r>
          </w:p>
        </w:tc>
        <w:tc>
          <w:tcPr>
            <w:tcW w:w="7140" w:type="dxa"/>
            <w:shd w:val="clear" w:color="auto" w:fill="auto"/>
            <w:tcMar>
              <w:top w:w="0" w:type="dxa"/>
              <w:left w:w="0" w:type="dxa"/>
              <w:bottom w:w="0" w:type="dxa"/>
              <w:right w:w="0" w:type="dxa"/>
            </w:tcMar>
            <w:vAlign w:val="center"/>
          </w:tcPr>
          <w:p w14:paraId="6CC4B1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直流安培计供学校学生在实验中测量直流电路中电流强度用。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1、测量范围：-0.2A~0~0.6A;-1A~0~3A;        2、准确度：2.5级;3、电压降： 75±75 mV;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4、外型尺寸：≥138 mm×100 mm×97 mm;           5、标准代号：JY0330-1993;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6、产品符合JY0001－2003; JY0002-2003标准。 </w:t>
            </w:r>
          </w:p>
        </w:tc>
        <w:tc>
          <w:tcPr>
            <w:tcW w:w="357" w:type="dxa"/>
            <w:shd w:val="clear" w:color="auto" w:fill="auto"/>
            <w:tcMar>
              <w:top w:w="0" w:type="dxa"/>
              <w:left w:w="0" w:type="dxa"/>
              <w:bottom w:w="0" w:type="dxa"/>
              <w:right w:w="0" w:type="dxa"/>
            </w:tcMar>
            <w:vAlign w:val="center"/>
          </w:tcPr>
          <w:p w14:paraId="5508A9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6AA620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BCF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081D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c>
          <w:tcPr>
            <w:tcW w:w="1245" w:type="dxa"/>
            <w:shd w:val="clear" w:color="auto" w:fill="auto"/>
            <w:tcMar>
              <w:top w:w="0" w:type="dxa"/>
              <w:left w:w="0" w:type="dxa"/>
              <w:bottom w:w="0" w:type="dxa"/>
              <w:right w:w="0" w:type="dxa"/>
            </w:tcMar>
            <w:vAlign w:val="center"/>
          </w:tcPr>
          <w:p w14:paraId="484B24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直流电压表</w:t>
            </w:r>
          </w:p>
        </w:tc>
        <w:tc>
          <w:tcPr>
            <w:tcW w:w="7140" w:type="dxa"/>
            <w:shd w:val="clear" w:color="auto" w:fill="auto"/>
            <w:tcMar>
              <w:top w:w="0" w:type="dxa"/>
              <w:left w:w="0" w:type="dxa"/>
              <w:bottom w:w="0" w:type="dxa"/>
              <w:right w:w="0" w:type="dxa"/>
            </w:tcMar>
            <w:vAlign w:val="center"/>
          </w:tcPr>
          <w:p w14:paraId="0C01CB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直流伏特计供学校学生在实验中测量直流电路中电压用。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1、测量范围： -1V~0~3V ; -5V~0~15V;            2、准确度： 2.5级;</w:t>
            </w:r>
          </w:p>
          <w:p w14:paraId="269827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3、满度电流:  1±0.025mA;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4、标准代号：JY0330-1993;</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5、产品符合JY0001－2003; JY0002-2003标准。</w:t>
            </w:r>
          </w:p>
        </w:tc>
        <w:tc>
          <w:tcPr>
            <w:tcW w:w="357" w:type="dxa"/>
            <w:shd w:val="clear" w:color="auto" w:fill="auto"/>
            <w:tcMar>
              <w:top w:w="0" w:type="dxa"/>
              <w:left w:w="0" w:type="dxa"/>
              <w:bottom w:w="0" w:type="dxa"/>
              <w:right w:w="0" w:type="dxa"/>
            </w:tcMar>
            <w:vAlign w:val="center"/>
          </w:tcPr>
          <w:p w14:paraId="30D38B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5A35EF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5FF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A5E2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41</w:t>
            </w:r>
          </w:p>
        </w:tc>
        <w:tc>
          <w:tcPr>
            <w:tcW w:w="1245" w:type="dxa"/>
            <w:shd w:val="clear" w:color="auto" w:fill="auto"/>
            <w:tcMar>
              <w:top w:w="0" w:type="dxa"/>
              <w:left w:w="0" w:type="dxa"/>
              <w:bottom w:w="0" w:type="dxa"/>
              <w:right w:w="0" w:type="dxa"/>
            </w:tcMar>
            <w:vAlign w:val="center"/>
          </w:tcPr>
          <w:p w14:paraId="15A678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灵敏电流计</w:t>
            </w:r>
          </w:p>
        </w:tc>
        <w:tc>
          <w:tcPr>
            <w:tcW w:w="7140" w:type="dxa"/>
            <w:shd w:val="clear" w:color="auto" w:fill="auto"/>
            <w:tcMar>
              <w:top w:w="0" w:type="dxa"/>
              <w:left w:w="0" w:type="dxa"/>
              <w:bottom w:w="0" w:type="dxa"/>
              <w:right w:w="0" w:type="dxa"/>
            </w:tcMar>
            <w:vAlign w:val="center"/>
          </w:tcPr>
          <w:p w14:paraId="5DE293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1、灵敏度：300µA ; 2、准确度：2.5级;       3、 偏差：5% ;  4、内阻：（G080Ω~125Ω  G12.4KΩ~3KΩ）;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5、  标准代号：JY0330-1993;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6、产品符合JY0001－2003; JY0002-2003标准。</w:t>
            </w:r>
          </w:p>
        </w:tc>
        <w:tc>
          <w:tcPr>
            <w:tcW w:w="357" w:type="dxa"/>
            <w:shd w:val="clear" w:color="auto" w:fill="auto"/>
            <w:tcMar>
              <w:top w:w="0" w:type="dxa"/>
              <w:left w:w="0" w:type="dxa"/>
              <w:bottom w:w="0" w:type="dxa"/>
              <w:right w:w="0" w:type="dxa"/>
            </w:tcMar>
            <w:vAlign w:val="center"/>
          </w:tcPr>
          <w:p w14:paraId="4DC0EF1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0EE08D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51F18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DAA9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42</w:t>
            </w:r>
          </w:p>
        </w:tc>
        <w:tc>
          <w:tcPr>
            <w:tcW w:w="1245" w:type="dxa"/>
            <w:shd w:val="clear" w:color="auto" w:fill="auto"/>
            <w:tcMar>
              <w:top w:w="0" w:type="dxa"/>
              <w:left w:w="0" w:type="dxa"/>
              <w:bottom w:w="0" w:type="dxa"/>
              <w:right w:w="0" w:type="dxa"/>
            </w:tcMar>
            <w:vAlign w:val="center"/>
          </w:tcPr>
          <w:p w14:paraId="350D6C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多用电表</w:t>
            </w:r>
          </w:p>
        </w:tc>
        <w:tc>
          <w:tcPr>
            <w:tcW w:w="7140" w:type="dxa"/>
            <w:shd w:val="clear" w:color="auto" w:fill="auto"/>
            <w:tcMar>
              <w:top w:w="0" w:type="dxa"/>
              <w:left w:w="0" w:type="dxa"/>
              <w:bottom w:w="0" w:type="dxa"/>
              <w:right w:w="0" w:type="dxa"/>
            </w:tcMar>
            <w:vAlign w:val="center"/>
          </w:tcPr>
          <w:p w14:paraId="4F549B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万用电表为磁电式整流结构，具有26档量程的高灵敏度仪表，具有直流电流、交、直流电压、直流电阻、电平、电容、电感、晶体管直流等7个附加参考量程的测量功能。测量范围：1、DC：（0～0.05mA～0.05mA～5mA～50mA～500mA～5A）准确度：2.5级、5A准确度:5级；2、DCV：（0～0.25V～1V～2.5V～10V～50V～250V～500V～1000V～2500V）准确度：2.5级、500～2500V:5级；3、ACV：（0～10V～50V～250V～500V～1000V～2500V）准确度：5级；4、电阻中心值：25：(R×1Ω×10Ω×100Ω×1KΩ×10KΩ）准确度：10级；5、音频电平:-10dB～+22Db；6、电感:20～1000H；7、电容:0.001～0.3uf；8:晶体管直流放大器:0～300hFE；9、阻尼时间：≤4S；10、交流被测量额定频率:45～65HZ；11、外型尺寸：≥196×128×45mm；12、产品符合JY0001－2003，JY0002-2003标准。</w:t>
            </w:r>
          </w:p>
        </w:tc>
        <w:tc>
          <w:tcPr>
            <w:tcW w:w="357" w:type="dxa"/>
            <w:shd w:val="clear" w:color="auto" w:fill="auto"/>
            <w:tcMar>
              <w:top w:w="0" w:type="dxa"/>
              <w:left w:w="0" w:type="dxa"/>
              <w:bottom w:w="0" w:type="dxa"/>
              <w:right w:w="0" w:type="dxa"/>
            </w:tcMar>
            <w:vAlign w:val="center"/>
          </w:tcPr>
          <w:p w14:paraId="068349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3745466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84E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7D2F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43</w:t>
            </w:r>
          </w:p>
        </w:tc>
        <w:tc>
          <w:tcPr>
            <w:tcW w:w="1245" w:type="dxa"/>
            <w:shd w:val="clear" w:color="auto" w:fill="auto"/>
            <w:tcMar>
              <w:top w:w="0" w:type="dxa"/>
              <w:left w:w="0" w:type="dxa"/>
              <w:bottom w:w="0" w:type="dxa"/>
              <w:right w:w="0" w:type="dxa"/>
            </w:tcMar>
            <w:vAlign w:val="center"/>
          </w:tcPr>
          <w:p w14:paraId="7F4879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多用电表</w:t>
            </w:r>
          </w:p>
        </w:tc>
        <w:tc>
          <w:tcPr>
            <w:tcW w:w="7140" w:type="dxa"/>
            <w:shd w:val="clear" w:color="auto" w:fill="auto"/>
            <w:tcMar>
              <w:top w:w="0" w:type="dxa"/>
              <w:left w:w="0" w:type="dxa"/>
              <w:bottom w:w="0" w:type="dxa"/>
              <w:right w:w="0" w:type="dxa"/>
            </w:tcMar>
            <w:vAlign w:val="center"/>
          </w:tcPr>
          <w:p w14:paraId="2EFFC4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数字式，28个功能量程，可测试电压、电流、电阻、温度、频率、电容、二极管等</w:t>
            </w:r>
          </w:p>
        </w:tc>
        <w:tc>
          <w:tcPr>
            <w:tcW w:w="357" w:type="dxa"/>
            <w:shd w:val="clear" w:color="auto" w:fill="auto"/>
            <w:tcMar>
              <w:top w:w="0" w:type="dxa"/>
              <w:left w:w="0" w:type="dxa"/>
              <w:bottom w:w="0" w:type="dxa"/>
              <w:right w:w="0" w:type="dxa"/>
            </w:tcMar>
            <w:vAlign w:val="center"/>
          </w:tcPr>
          <w:p w14:paraId="5C9F8C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22157C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A75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3F5D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44</w:t>
            </w:r>
          </w:p>
        </w:tc>
        <w:tc>
          <w:tcPr>
            <w:tcW w:w="1245" w:type="dxa"/>
            <w:shd w:val="clear" w:color="auto" w:fill="auto"/>
            <w:tcMar>
              <w:top w:w="0" w:type="dxa"/>
              <w:left w:w="0" w:type="dxa"/>
              <w:bottom w:w="0" w:type="dxa"/>
              <w:right w:w="0" w:type="dxa"/>
            </w:tcMar>
            <w:vAlign w:val="center"/>
          </w:tcPr>
          <w:p w14:paraId="52C48E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演示电流电压表</w:t>
            </w:r>
          </w:p>
        </w:tc>
        <w:tc>
          <w:tcPr>
            <w:tcW w:w="7140" w:type="dxa"/>
            <w:shd w:val="clear" w:color="auto" w:fill="auto"/>
            <w:tcMar>
              <w:top w:w="0" w:type="dxa"/>
              <w:left w:w="0" w:type="dxa"/>
              <w:bottom w:w="0" w:type="dxa"/>
              <w:right w:w="0" w:type="dxa"/>
            </w:tcMar>
            <w:vAlign w:val="center"/>
          </w:tcPr>
          <w:p w14:paraId="391930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 1、DCA:  -500µA~0~+500µA;   0-1mA ;   0-10-100mA-1-5A;  2、 DCV：0~5~10V;  3、 ACA: 0-10-100 mA-1-5A;    4、 ACV: 0-10-50-250V;     5、仪表精度为DC: 2.5级;  AC: 5级;    6、仪表的工作温度为0℃～40℃相对湿度为≤85%;     7、对外界磁场的防御能力为Ⅳ级;      8、阻尼时间≤6S;     9、绝缘试验电压：2KV;       10、工作位置为垂直;            11、仪表的外型尺寸:≥276mm×115mm×298mm;         12、产品符合JY0001－2003; JY0002-2003标准。</w:t>
            </w:r>
          </w:p>
        </w:tc>
        <w:tc>
          <w:tcPr>
            <w:tcW w:w="357" w:type="dxa"/>
            <w:shd w:val="clear" w:color="auto" w:fill="auto"/>
            <w:tcMar>
              <w:top w:w="0" w:type="dxa"/>
              <w:left w:w="0" w:type="dxa"/>
              <w:bottom w:w="0" w:type="dxa"/>
              <w:right w:w="0" w:type="dxa"/>
            </w:tcMar>
            <w:vAlign w:val="center"/>
          </w:tcPr>
          <w:p w14:paraId="214279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76229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6A6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96D0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45</w:t>
            </w:r>
          </w:p>
        </w:tc>
        <w:tc>
          <w:tcPr>
            <w:tcW w:w="1245" w:type="dxa"/>
            <w:shd w:val="clear" w:color="auto" w:fill="auto"/>
            <w:tcMar>
              <w:top w:w="0" w:type="dxa"/>
              <w:left w:w="0" w:type="dxa"/>
              <w:bottom w:w="0" w:type="dxa"/>
              <w:right w:w="0" w:type="dxa"/>
            </w:tcMar>
            <w:vAlign w:val="center"/>
          </w:tcPr>
          <w:p w14:paraId="00B7AC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演示微电流电阻表</w:t>
            </w:r>
          </w:p>
        </w:tc>
        <w:tc>
          <w:tcPr>
            <w:tcW w:w="7140" w:type="dxa"/>
            <w:shd w:val="clear" w:color="auto" w:fill="auto"/>
            <w:tcMar>
              <w:top w:w="0" w:type="dxa"/>
              <w:left w:w="0" w:type="dxa"/>
              <w:bottom w:w="0" w:type="dxa"/>
              <w:right w:w="0" w:type="dxa"/>
            </w:tcMar>
            <w:vAlign w:val="center"/>
          </w:tcPr>
          <w:p w14:paraId="4A5237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1、直流电流测试：0～±200uA、0～±2mA、 0～±20 mA、 0～±200 mA、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0～±2000 mA五档，误差±1.5%。</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2、直流电压测试： 0～±200mV、 0～±2 V、0～±20V、 0～±200V、0～±1000V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五档，误差±1.5%。</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3、直流电阻测试：0～200Ω、0～2KΩ、0～20KΩ、0～200KΩ、0～2000KΩ五档，误差±1%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工作环境及其：使用环境、温度0℃～40℃，相对湿度45%～75%，RH大气压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（8.6～10.6）×104PQ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电源：AC220V±22V； 50HZ±5%；  工作时间：连续4小时； 额定功耗：≤10W。</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执行标准: JY0001-2003;  7、外型尺寸：≥276 mm×115 mm×298mm。</w:t>
            </w:r>
          </w:p>
        </w:tc>
        <w:tc>
          <w:tcPr>
            <w:tcW w:w="357" w:type="dxa"/>
            <w:shd w:val="clear" w:color="auto" w:fill="auto"/>
            <w:tcMar>
              <w:top w:w="0" w:type="dxa"/>
              <w:left w:w="0" w:type="dxa"/>
              <w:bottom w:w="0" w:type="dxa"/>
              <w:right w:w="0" w:type="dxa"/>
            </w:tcMar>
            <w:vAlign w:val="center"/>
          </w:tcPr>
          <w:p w14:paraId="0F0F88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68FA62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514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FB1A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46</w:t>
            </w:r>
          </w:p>
        </w:tc>
        <w:tc>
          <w:tcPr>
            <w:tcW w:w="1245" w:type="dxa"/>
            <w:shd w:val="clear" w:color="auto" w:fill="auto"/>
            <w:tcMar>
              <w:top w:w="0" w:type="dxa"/>
              <w:left w:w="0" w:type="dxa"/>
              <w:bottom w:w="0" w:type="dxa"/>
              <w:right w:w="0" w:type="dxa"/>
            </w:tcMar>
            <w:vAlign w:val="center"/>
          </w:tcPr>
          <w:p w14:paraId="51914D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教学示波器</w:t>
            </w:r>
          </w:p>
        </w:tc>
        <w:tc>
          <w:tcPr>
            <w:tcW w:w="7140" w:type="dxa"/>
            <w:shd w:val="clear" w:color="auto" w:fill="auto"/>
            <w:tcMar>
              <w:top w:w="0" w:type="dxa"/>
              <w:left w:w="0" w:type="dxa"/>
              <w:bottom w:w="0" w:type="dxa"/>
              <w:right w:w="0" w:type="dxa"/>
            </w:tcMar>
            <w:vAlign w:val="center"/>
          </w:tcPr>
          <w:p w14:paraId="255196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≥7寸真彩屏，带宽：10MHz，采样频率：100MHz，通道数：1CH+Ext trig，垂直偏转灵敏度：10mV/DIV~5V/DIV。2路相位及频率可调信号源。扫描时基：50nS/DIV~5S/DIV。接口：VGA接口（分辨率不低于800×600）、RS-232、USB、传感器供电接口。</w:t>
            </w:r>
          </w:p>
        </w:tc>
        <w:tc>
          <w:tcPr>
            <w:tcW w:w="357" w:type="dxa"/>
            <w:shd w:val="clear" w:color="auto" w:fill="auto"/>
            <w:tcMar>
              <w:top w:w="0" w:type="dxa"/>
              <w:left w:w="0" w:type="dxa"/>
              <w:bottom w:w="0" w:type="dxa"/>
              <w:right w:w="0" w:type="dxa"/>
            </w:tcMar>
            <w:vAlign w:val="center"/>
          </w:tcPr>
          <w:p w14:paraId="1A9847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4D11A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9CC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FC6E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47</w:t>
            </w:r>
          </w:p>
        </w:tc>
        <w:tc>
          <w:tcPr>
            <w:tcW w:w="1245" w:type="dxa"/>
            <w:shd w:val="clear" w:color="auto" w:fill="auto"/>
            <w:tcMar>
              <w:top w:w="0" w:type="dxa"/>
              <w:left w:w="0" w:type="dxa"/>
              <w:bottom w:w="0" w:type="dxa"/>
              <w:right w:w="0" w:type="dxa"/>
            </w:tcMar>
            <w:vAlign w:val="center"/>
          </w:tcPr>
          <w:p w14:paraId="0BEB97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微电流放大器</w:t>
            </w:r>
          </w:p>
        </w:tc>
        <w:tc>
          <w:tcPr>
            <w:tcW w:w="7140" w:type="dxa"/>
            <w:shd w:val="clear" w:color="auto" w:fill="auto"/>
            <w:tcMar>
              <w:top w:w="0" w:type="dxa"/>
              <w:left w:w="0" w:type="dxa"/>
              <w:bottom w:w="0" w:type="dxa"/>
              <w:right w:w="0" w:type="dxa"/>
            </w:tcMar>
            <w:vAlign w:val="center"/>
          </w:tcPr>
          <w:p w14:paraId="2AB3C9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产品由输入端、输出端、放大调节及电源开关等组成。1、电压：DC3V。2、放大倍数：50-800倍连续可调。3、输出方式：接线叉输出，配合演示电表使用。</w:t>
            </w:r>
          </w:p>
        </w:tc>
        <w:tc>
          <w:tcPr>
            <w:tcW w:w="357" w:type="dxa"/>
            <w:shd w:val="clear" w:color="auto" w:fill="auto"/>
            <w:tcMar>
              <w:top w:w="0" w:type="dxa"/>
              <w:left w:w="0" w:type="dxa"/>
              <w:bottom w:w="0" w:type="dxa"/>
              <w:right w:w="0" w:type="dxa"/>
            </w:tcMar>
            <w:vAlign w:val="center"/>
          </w:tcPr>
          <w:p w14:paraId="29BAD7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A45E5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053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B11D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48</w:t>
            </w:r>
          </w:p>
        </w:tc>
        <w:tc>
          <w:tcPr>
            <w:tcW w:w="1245" w:type="dxa"/>
            <w:shd w:val="clear" w:color="auto" w:fill="auto"/>
            <w:tcMar>
              <w:top w:w="0" w:type="dxa"/>
              <w:left w:w="0" w:type="dxa"/>
              <w:bottom w:w="0" w:type="dxa"/>
              <w:right w:w="0" w:type="dxa"/>
            </w:tcMar>
            <w:vAlign w:val="center"/>
          </w:tcPr>
          <w:p w14:paraId="6AA615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湿度计</w:t>
            </w:r>
          </w:p>
        </w:tc>
        <w:tc>
          <w:tcPr>
            <w:tcW w:w="7140" w:type="dxa"/>
            <w:shd w:val="clear" w:color="auto" w:fill="auto"/>
            <w:tcMar>
              <w:top w:w="0" w:type="dxa"/>
              <w:left w:w="0" w:type="dxa"/>
              <w:bottom w:w="0" w:type="dxa"/>
              <w:right w:w="0" w:type="dxa"/>
            </w:tcMar>
            <w:vAlign w:val="center"/>
          </w:tcPr>
          <w:p w14:paraId="5DEDE9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指针式 铁壳</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 测量湿度范围：  10～90%，分度值：1℃。2． 测量误差≤±5%相对湿度。3． 温度示值允许误差±1℃。4． 二支温度计对称，对比误差≤0.5℃。</w:t>
            </w:r>
          </w:p>
        </w:tc>
        <w:tc>
          <w:tcPr>
            <w:tcW w:w="357" w:type="dxa"/>
            <w:shd w:val="clear" w:color="auto" w:fill="auto"/>
            <w:tcMar>
              <w:top w:w="0" w:type="dxa"/>
              <w:left w:w="0" w:type="dxa"/>
              <w:bottom w:w="0" w:type="dxa"/>
              <w:right w:w="0" w:type="dxa"/>
            </w:tcMar>
            <w:vAlign w:val="center"/>
          </w:tcPr>
          <w:p w14:paraId="1D3EFE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B3C27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279C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897D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49</w:t>
            </w:r>
          </w:p>
        </w:tc>
        <w:tc>
          <w:tcPr>
            <w:tcW w:w="1245" w:type="dxa"/>
            <w:shd w:val="clear" w:color="auto" w:fill="auto"/>
            <w:tcMar>
              <w:top w:w="0" w:type="dxa"/>
              <w:left w:w="0" w:type="dxa"/>
              <w:bottom w:w="0" w:type="dxa"/>
              <w:right w:w="0" w:type="dxa"/>
            </w:tcMar>
            <w:vAlign w:val="center"/>
          </w:tcPr>
          <w:p w14:paraId="6FCDC2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空盒气压表</w:t>
            </w:r>
          </w:p>
        </w:tc>
        <w:tc>
          <w:tcPr>
            <w:tcW w:w="7140" w:type="dxa"/>
            <w:shd w:val="clear" w:color="auto" w:fill="auto"/>
            <w:tcMar>
              <w:top w:w="0" w:type="dxa"/>
              <w:left w:w="0" w:type="dxa"/>
              <w:bottom w:w="0" w:type="dxa"/>
              <w:right w:w="0" w:type="dxa"/>
            </w:tcMar>
            <w:vAlign w:val="center"/>
          </w:tcPr>
          <w:p w14:paraId="6B84D0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800hpa～1060hpa,1hpa:误差≤±2.0hpa</w:t>
            </w:r>
          </w:p>
        </w:tc>
        <w:tc>
          <w:tcPr>
            <w:tcW w:w="357" w:type="dxa"/>
            <w:shd w:val="clear" w:color="auto" w:fill="auto"/>
            <w:tcMar>
              <w:top w:w="0" w:type="dxa"/>
              <w:left w:w="0" w:type="dxa"/>
              <w:bottom w:w="0" w:type="dxa"/>
              <w:right w:w="0" w:type="dxa"/>
            </w:tcMar>
            <w:vAlign w:val="center"/>
          </w:tcPr>
          <w:p w14:paraId="2073519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B6CBF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1B7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7575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c>
          <w:tcPr>
            <w:tcW w:w="1245" w:type="dxa"/>
            <w:shd w:val="clear" w:color="auto" w:fill="auto"/>
            <w:tcMar>
              <w:top w:w="0" w:type="dxa"/>
              <w:left w:w="0" w:type="dxa"/>
              <w:bottom w:w="0" w:type="dxa"/>
              <w:right w:w="0" w:type="dxa"/>
            </w:tcMar>
            <w:vAlign w:val="center"/>
          </w:tcPr>
          <w:p w14:paraId="12704F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量角器(圆等分器)</w:t>
            </w:r>
          </w:p>
        </w:tc>
        <w:tc>
          <w:tcPr>
            <w:tcW w:w="7140" w:type="dxa"/>
            <w:shd w:val="clear" w:color="auto" w:fill="auto"/>
            <w:tcMar>
              <w:top w:w="0" w:type="dxa"/>
              <w:left w:w="0" w:type="dxa"/>
              <w:bottom w:w="0" w:type="dxa"/>
              <w:right w:w="0" w:type="dxa"/>
            </w:tcMar>
            <w:vAlign w:val="center"/>
          </w:tcPr>
          <w:p w14:paraId="4EF8D7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仿木色，演示用</w:t>
            </w:r>
          </w:p>
        </w:tc>
        <w:tc>
          <w:tcPr>
            <w:tcW w:w="357" w:type="dxa"/>
            <w:shd w:val="clear" w:color="auto" w:fill="auto"/>
            <w:tcMar>
              <w:top w:w="0" w:type="dxa"/>
              <w:left w:w="0" w:type="dxa"/>
              <w:bottom w:w="0" w:type="dxa"/>
              <w:right w:w="0" w:type="dxa"/>
            </w:tcMar>
            <w:vAlign w:val="center"/>
          </w:tcPr>
          <w:p w14:paraId="16AF1F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98414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4B1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DC95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51</w:t>
            </w:r>
          </w:p>
        </w:tc>
        <w:tc>
          <w:tcPr>
            <w:tcW w:w="1245" w:type="dxa"/>
            <w:shd w:val="clear" w:color="auto" w:fill="auto"/>
            <w:tcMar>
              <w:top w:w="0" w:type="dxa"/>
              <w:left w:w="0" w:type="dxa"/>
              <w:bottom w:w="0" w:type="dxa"/>
              <w:right w:w="0" w:type="dxa"/>
            </w:tcMar>
            <w:vAlign w:val="center"/>
          </w:tcPr>
          <w:p w14:paraId="13F9FF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惯性演示器</w:t>
            </w:r>
          </w:p>
        </w:tc>
        <w:tc>
          <w:tcPr>
            <w:tcW w:w="7140" w:type="dxa"/>
            <w:shd w:val="clear" w:color="auto" w:fill="auto"/>
            <w:tcMar>
              <w:top w:w="0" w:type="dxa"/>
              <w:left w:w="0" w:type="dxa"/>
              <w:bottom w:w="0" w:type="dxa"/>
              <w:right w:w="0" w:type="dxa"/>
            </w:tcMar>
            <w:vAlign w:val="center"/>
          </w:tcPr>
          <w:p w14:paraId="12B986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本仪器为工程塑料制作而成，由蓝色壳体、红色启动键、拉簧、红色绳线、金属挡片、玻璃球等组成。2、壳体为塑料制品，尺寸为：≥158×72×75mm。3、红色启动键为塑料制品，按键直径为13mm，滑杆长53mm，启动键装入壳体后，滑杆露出长度≥3mm，启动键运行灵活、无阻滞现象。4、拉簧用弹簧钢丝制成，表面镀锌。5、玻璃球直径≥20mm。</w:t>
            </w:r>
          </w:p>
        </w:tc>
        <w:tc>
          <w:tcPr>
            <w:tcW w:w="357" w:type="dxa"/>
            <w:shd w:val="clear" w:color="auto" w:fill="auto"/>
            <w:tcMar>
              <w:top w:w="0" w:type="dxa"/>
              <w:left w:w="0" w:type="dxa"/>
              <w:bottom w:w="0" w:type="dxa"/>
              <w:right w:w="0" w:type="dxa"/>
            </w:tcMar>
            <w:vAlign w:val="center"/>
          </w:tcPr>
          <w:p w14:paraId="2A2896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10F34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07D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6C8C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w:t>
            </w:r>
          </w:p>
        </w:tc>
        <w:tc>
          <w:tcPr>
            <w:tcW w:w="1245" w:type="dxa"/>
            <w:shd w:val="clear" w:color="auto" w:fill="auto"/>
            <w:tcMar>
              <w:top w:w="0" w:type="dxa"/>
              <w:left w:w="0" w:type="dxa"/>
              <w:bottom w:w="0" w:type="dxa"/>
              <w:right w:w="0" w:type="dxa"/>
            </w:tcMar>
            <w:vAlign w:val="center"/>
          </w:tcPr>
          <w:p w14:paraId="26E38A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摩擦计</w:t>
            </w:r>
          </w:p>
        </w:tc>
        <w:tc>
          <w:tcPr>
            <w:tcW w:w="7140" w:type="dxa"/>
            <w:shd w:val="clear" w:color="auto" w:fill="auto"/>
            <w:tcMar>
              <w:top w:w="0" w:type="dxa"/>
              <w:left w:w="0" w:type="dxa"/>
              <w:bottom w:w="0" w:type="dxa"/>
              <w:right w:w="0" w:type="dxa"/>
            </w:tcMar>
            <w:vAlign w:val="center"/>
          </w:tcPr>
          <w:p w14:paraId="65A376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由木制磨擦板和磨擦块组成。磨擦板外形尺寸≥500mm×47mm×8mm。磨擦块外形尺寸≥100mm×35mm×25mm。上面有两个砝码孔，端面中心有挂钩。</w:t>
            </w:r>
          </w:p>
        </w:tc>
        <w:tc>
          <w:tcPr>
            <w:tcW w:w="357" w:type="dxa"/>
            <w:shd w:val="clear" w:color="auto" w:fill="auto"/>
            <w:tcMar>
              <w:top w:w="0" w:type="dxa"/>
              <w:left w:w="0" w:type="dxa"/>
              <w:bottom w:w="0" w:type="dxa"/>
              <w:right w:w="0" w:type="dxa"/>
            </w:tcMar>
            <w:vAlign w:val="center"/>
          </w:tcPr>
          <w:p w14:paraId="165ECC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8F494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C31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BF63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53</w:t>
            </w:r>
          </w:p>
        </w:tc>
        <w:tc>
          <w:tcPr>
            <w:tcW w:w="1245" w:type="dxa"/>
            <w:shd w:val="clear" w:color="auto" w:fill="auto"/>
            <w:tcMar>
              <w:top w:w="0" w:type="dxa"/>
              <w:left w:w="0" w:type="dxa"/>
              <w:bottom w:w="0" w:type="dxa"/>
              <w:right w:w="0" w:type="dxa"/>
            </w:tcMar>
            <w:vAlign w:val="center"/>
          </w:tcPr>
          <w:p w14:paraId="446BBA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螺旋弹簧组</w:t>
            </w:r>
          </w:p>
        </w:tc>
        <w:tc>
          <w:tcPr>
            <w:tcW w:w="7140" w:type="dxa"/>
            <w:shd w:val="clear" w:color="auto" w:fill="auto"/>
            <w:tcMar>
              <w:top w:w="0" w:type="dxa"/>
              <w:left w:w="0" w:type="dxa"/>
              <w:bottom w:w="0" w:type="dxa"/>
              <w:right w:w="0" w:type="dxa"/>
            </w:tcMar>
            <w:vAlign w:val="center"/>
          </w:tcPr>
          <w:p w14:paraId="6B10AC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0.5N，1N，2N，3N，5N</w:t>
            </w:r>
          </w:p>
        </w:tc>
        <w:tc>
          <w:tcPr>
            <w:tcW w:w="357" w:type="dxa"/>
            <w:shd w:val="clear" w:color="auto" w:fill="auto"/>
            <w:tcMar>
              <w:top w:w="0" w:type="dxa"/>
              <w:left w:w="0" w:type="dxa"/>
              <w:bottom w:w="0" w:type="dxa"/>
              <w:right w:w="0" w:type="dxa"/>
            </w:tcMar>
            <w:vAlign w:val="center"/>
          </w:tcPr>
          <w:p w14:paraId="1B47F8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3287D9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F4FF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0A25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c>
          <w:tcPr>
            <w:tcW w:w="1245" w:type="dxa"/>
            <w:shd w:val="clear" w:color="auto" w:fill="auto"/>
            <w:tcMar>
              <w:top w:w="0" w:type="dxa"/>
              <w:left w:w="0" w:type="dxa"/>
              <w:bottom w:w="0" w:type="dxa"/>
              <w:right w:w="0" w:type="dxa"/>
            </w:tcMar>
            <w:vAlign w:val="center"/>
          </w:tcPr>
          <w:p w14:paraId="31D76F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微小形变演示器</w:t>
            </w:r>
          </w:p>
        </w:tc>
        <w:tc>
          <w:tcPr>
            <w:tcW w:w="7140" w:type="dxa"/>
            <w:shd w:val="clear" w:color="auto" w:fill="auto"/>
            <w:tcMar>
              <w:top w:w="0" w:type="dxa"/>
              <w:left w:w="0" w:type="dxa"/>
              <w:bottom w:w="0" w:type="dxa"/>
              <w:right w:w="0" w:type="dxa"/>
            </w:tcMar>
            <w:vAlign w:val="center"/>
          </w:tcPr>
          <w:p w14:paraId="4729BA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利用光杠杆原理。产品由半导体激光器、三脚架、平面镜、调节装置组成。激光器射出的为红色圆点；三脚架的钢丝弹性良好。演示效果明显。</w:t>
            </w:r>
          </w:p>
        </w:tc>
        <w:tc>
          <w:tcPr>
            <w:tcW w:w="357" w:type="dxa"/>
            <w:shd w:val="clear" w:color="auto" w:fill="auto"/>
            <w:tcMar>
              <w:top w:w="0" w:type="dxa"/>
              <w:left w:w="0" w:type="dxa"/>
              <w:bottom w:w="0" w:type="dxa"/>
              <w:right w:w="0" w:type="dxa"/>
            </w:tcMar>
            <w:vAlign w:val="center"/>
          </w:tcPr>
          <w:p w14:paraId="4710C5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874BD0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8C46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7C49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c>
          <w:tcPr>
            <w:tcW w:w="1245" w:type="dxa"/>
            <w:shd w:val="clear" w:color="auto" w:fill="auto"/>
            <w:tcMar>
              <w:top w:w="0" w:type="dxa"/>
              <w:left w:w="0" w:type="dxa"/>
              <w:bottom w:w="0" w:type="dxa"/>
              <w:right w:w="0" w:type="dxa"/>
            </w:tcMar>
            <w:vAlign w:val="center"/>
          </w:tcPr>
          <w:p w14:paraId="19D93E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力的合成分解演示器</w:t>
            </w:r>
          </w:p>
        </w:tc>
        <w:tc>
          <w:tcPr>
            <w:tcW w:w="7140" w:type="dxa"/>
            <w:shd w:val="clear" w:color="auto" w:fill="auto"/>
            <w:tcMar>
              <w:top w:w="0" w:type="dxa"/>
              <w:left w:w="0" w:type="dxa"/>
              <w:bottom w:w="0" w:type="dxa"/>
              <w:right w:w="0" w:type="dxa"/>
            </w:tcMar>
            <w:vAlign w:val="center"/>
          </w:tcPr>
          <w:p w14:paraId="4C2EAC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底座、立杆、带刻度演示盘、带臂动滑轮、带臂定滑轮、弹簧秤、支架等组成。产品可做用弹簧秤配合滑轮实验和全滑轮实验。动滑轮通过旋转轨道转动，操作简便，实用性强。滑轮采用轴承转动，力矩小，实验误差极小。</w:t>
            </w:r>
          </w:p>
        </w:tc>
        <w:tc>
          <w:tcPr>
            <w:tcW w:w="357" w:type="dxa"/>
            <w:shd w:val="clear" w:color="auto" w:fill="auto"/>
            <w:tcMar>
              <w:top w:w="0" w:type="dxa"/>
              <w:left w:w="0" w:type="dxa"/>
              <w:bottom w:w="0" w:type="dxa"/>
              <w:right w:w="0" w:type="dxa"/>
            </w:tcMar>
            <w:vAlign w:val="center"/>
          </w:tcPr>
          <w:p w14:paraId="1BE9A7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3348D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19C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3A3B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56</w:t>
            </w:r>
          </w:p>
        </w:tc>
        <w:tc>
          <w:tcPr>
            <w:tcW w:w="1245" w:type="dxa"/>
            <w:shd w:val="clear" w:color="auto" w:fill="auto"/>
            <w:tcMar>
              <w:top w:w="0" w:type="dxa"/>
              <w:left w:w="0" w:type="dxa"/>
              <w:bottom w:w="0" w:type="dxa"/>
              <w:right w:w="0" w:type="dxa"/>
            </w:tcMar>
            <w:vAlign w:val="center"/>
          </w:tcPr>
          <w:p w14:paraId="3BBC59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支杆定滑轮和桌边夹组</w:t>
            </w:r>
          </w:p>
        </w:tc>
        <w:tc>
          <w:tcPr>
            <w:tcW w:w="7140" w:type="dxa"/>
            <w:shd w:val="clear" w:color="auto" w:fill="auto"/>
            <w:tcMar>
              <w:top w:w="0" w:type="dxa"/>
              <w:left w:w="0" w:type="dxa"/>
              <w:bottom w:w="0" w:type="dxa"/>
              <w:right w:w="0" w:type="dxa"/>
            </w:tcMar>
            <w:vAlign w:val="center"/>
          </w:tcPr>
          <w:p w14:paraId="4E20E4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每套带支杆滑轮、尼龙线、桌边夹各3件，小铁环1件，支杆高度可调</w:t>
            </w:r>
          </w:p>
        </w:tc>
        <w:tc>
          <w:tcPr>
            <w:tcW w:w="357" w:type="dxa"/>
            <w:shd w:val="clear" w:color="auto" w:fill="auto"/>
            <w:tcMar>
              <w:top w:w="0" w:type="dxa"/>
              <w:left w:w="0" w:type="dxa"/>
              <w:bottom w:w="0" w:type="dxa"/>
              <w:right w:w="0" w:type="dxa"/>
            </w:tcMar>
            <w:vAlign w:val="center"/>
          </w:tcPr>
          <w:p w14:paraId="763F22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A95BD0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55AB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86F9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57</w:t>
            </w:r>
          </w:p>
        </w:tc>
        <w:tc>
          <w:tcPr>
            <w:tcW w:w="1245" w:type="dxa"/>
            <w:shd w:val="clear" w:color="auto" w:fill="auto"/>
            <w:tcMar>
              <w:top w:w="0" w:type="dxa"/>
              <w:left w:w="0" w:type="dxa"/>
              <w:bottom w:w="0" w:type="dxa"/>
              <w:right w:w="0" w:type="dxa"/>
            </w:tcMar>
            <w:vAlign w:val="center"/>
          </w:tcPr>
          <w:p w14:paraId="5EA7DA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高中力学演示板</w:t>
            </w:r>
          </w:p>
        </w:tc>
        <w:tc>
          <w:tcPr>
            <w:tcW w:w="7140" w:type="dxa"/>
            <w:shd w:val="clear" w:color="auto" w:fill="auto"/>
            <w:tcMar>
              <w:top w:w="0" w:type="dxa"/>
              <w:left w:w="0" w:type="dxa"/>
              <w:bottom w:w="0" w:type="dxa"/>
              <w:right w:w="0" w:type="dxa"/>
            </w:tcMar>
            <w:vAlign w:val="center"/>
          </w:tcPr>
          <w:p w14:paraId="1C0696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为手提式组合教具，全部教具装于塑料箱内，箱体尺寸：≥540×440×140mm。仪器由实验底板4块、大三角支板4个、紧固销、塑料吊杯、支撑杆、平直导轨、双向测力计等36种配件组成。2、完成高中物理力学“用弹簧称测力”、“弹簧的伸长跟所受的拉力成正比”、“二力平衡的条件”、“物体的惯性”、“摩擦”、“杠杆的作用和平衡条件”、“轮轴的作用和平衡条件”、“定滑轮、动滑轮和滑轮组的作用”、“功的原理”、“斜面”、“机械效率”、等52种实验项目。</w:t>
            </w:r>
          </w:p>
        </w:tc>
        <w:tc>
          <w:tcPr>
            <w:tcW w:w="357" w:type="dxa"/>
            <w:shd w:val="clear" w:color="auto" w:fill="auto"/>
            <w:tcMar>
              <w:top w:w="0" w:type="dxa"/>
              <w:left w:w="0" w:type="dxa"/>
              <w:bottom w:w="0" w:type="dxa"/>
              <w:right w:w="0" w:type="dxa"/>
            </w:tcMar>
            <w:vAlign w:val="center"/>
          </w:tcPr>
          <w:p w14:paraId="2563C2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5D486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67B2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2C65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58</w:t>
            </w:r>
          </w:p>
        </w:tc>
        <w:tc>
          <w:tcPr>
            <w:tcW w:w="1245" w:type="dxa"/>
            <w:shd w:val="clear" w:color="auto" w:fill="auto"/>
            <w:tcMar>
              <w:top w:w="0" w:type="dxa"/>
              <w:left w:w="0" w:type="dxa"/>
              <w:bottom w:w="0" w:type="dxa"/>
              <w:right w:w="0" w:type="dxa"/>
            </w:tcMar>
            <w:vAlign w:val="center"/>
          </w:tcPr>
          <w:p w14:paraId="27F748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滚摆</w:t>
            </w:r>
          </w:p>
        </w:tc>
        <w:tc>
          <w:tcPr>
            <w:tcW w:w="7140" w:type="dxa"/>
            <w:shd w:val="clear" w:color="auto" w:fill="auto"/>
            <w:tcMar>
              <w:top w:w="0" w:type="dxa"/>
              <w:left w:w="0" w:type="dxa"/>
              <w:bottom w:w="0" w:type="dxa"/>
              <w:right w:w="0" w:type="dxa"/>
            </w:tcMar>
            <w:vAlign w:val="center"/>
          </w:tcPr>
          <w:p w14:paraId="4FD6FB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滚摆由摆体（摆轮和摆轴）、悬线、支柱、横梁和底座组成。</w:t>
            </w:r>
          </w:p>
        </w:tc>
        <w:tc>
          <w:tcPr>
            <w:tcW w:w="357" w:type="dxa"/>
            <w:shd w:val="clear" w:color="auto" w:fill="auto"/>
            <w:tcMar>
              <w:top w:w="0" w:type="dxa"/>
              <w:left w:w="0" w:type="dxa"/>
              <w:bottom w:w="0" w:type="dxa"/>
              <w:right w:w="0" w:type="dxa"/>
            </w:tcMar>
            <w:vAlign w:val="center"/>
          </w:tcPr>
          <w:p w14:paraId="368CA7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66159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591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C0D9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59</w:t>
            </w:r>
          </w:p>
        </w:tc>
        <w:tc>
          <w:tcPr>
            <w:tcW w:w="1245" w:type="dxa"/>
            <w:shd w:val="clear" w:color="auto" w:fill="auto"/>
            <w:tcMar>
              <w:top w:w="0" w:type="dxa"/>
              <w:left w:w="0" w:type="dxa"/>
              <w:bottom w:w="0" w:type="dxa"/>
              <w:right w:w="0" w:type="dxa"/>
            </w:tcMar>
            <w:vAlign w:val="center"/>
          </w:tcPr>
          <w:p w14:paraId="262922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离心轨道</w:t>
            </w:r>
          </w:p>
        </w:tc>
        <w:tc>
          <w:tcPr>
            <w:tcW w:w="7140" w:type="dxa"/>
            <w:shd w:val="clear" w:color="auto" w:fill="auto"/>
            <w:tcMar>
              <w:top w:w="0" w:type="dxa"/>
              <w:left w:w="0" w:type="dxa"/>
              <w:bottom w:w="0" w:type="dxa"/>
              <w:right w:w="0" w:type="dxa"/>
            </w:tcMar>
            <w:vAlign w:val="center"/>
          </w:tcPr>
          <w:p w14:paraId="43E134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有捕球网</w:t>
            </w:r>
          </w:p>
        </w:tc>
        <w:tc>
          <w:tcPr>
            <w:tcW w:w="357" w:type="dxa"/>
            <w:shd w:val="clear" w:color="auto" w:fill="auto"/>
            <w:tcMar>
              <w:top w:w="0" w:type="dxa"/>
              <w:left w:w="0" w:type="dxa"/>
              <w:bottom w:w="0" w:type="dxa"/>
              <w:right w:w="0" w:type="dxa"/>
            </w:tcMar>
            <w:vAlign w:val="center"/>
          </w:tcPr>
          <w:p w14:paraId="369B7F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58C30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D8F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97EE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c>
          <w:tcPr>
            <w:tcW w:w="1245" w:type="dxa"/>
            <w:shd w:val="clear" w:color="auto" w:fill="auto"/>
            <w:tcMar>
              <w:top w:w="0" w:type="dxa"/>
              <w:left w:w="0" w:type="dxa"/>
              <w:bottom w:w="0" w:type="dxa"/>
              <w:right w:w="0" w:type="dxa"/>
            </w:tcMar>
            <w:vAlign w:val="center"/>
          </w:tcPr>
          <w:p w14:paraId="5320FD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电动离心转台</w:t>
            </w:r>
          </w:p>
        </w:tc>
        <w:tc>
          <w:tcPr>
            <w:tcW w:w="7140" w:type="dxa"/>
            <w:shd w:val="clear" w:color="auto" w:fill="auto"/>
            <w:tcMar>
              <w:top w:w="0" w:type="dxa"/>
              <w:left w:w="0" w:type="dxa"/>
              <w:bottom w:w="0" w:type="dxa"/>
              <w:right w:w="0" w:type="dxa"/>
            </w:tcMar>
            <w:vAlign w:val="center"/>
          </w:tcPr>
          <w:p w14:paraId="5C0A7B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机箱、电机、调速器、支杆及连接套管等组成。1、机箱采用冷轧板冲压成型，表面烤漆处理，外形尺寸：≥295×295×70mm。2、四脚采用橡胶吸盘、固定牢固可靠。3、工作电压：220V，无极调速。4、支杆采用直径10mm、长150mm的圆钢制成，一端M10mm丝长30mm，表面电镀处理。</w:t>
            </w:r>
          </w:p>
        </w:tc>
        <w:tc>
          <w:tcPr>
            <w:tcW w:w="357" w:type="dxa"/>
            <w:shd w:val="clear" w:color="auto" w:fill="auto"/>
            <w:tcMar>
              <w:top w:w="0" w:type="dxa"/>
              <w:left w:w="0" w:type="dxa"/>
              <w:bottom w:w="0" w:type="dxa"/>
              <w:right w:w="0" w:type="dxa"/>
            </w:tcMar>
            <w:vAlign w:val="center"/>
          </w:tcPr>
          <w:p w14:paraId="1EDD35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FDC46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DB6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962D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61</w:t>
            </w:r>
          </w:p>
        </w:tc>
        <w:tc>
          <w:tcPr>
            <w:tcW w:w="1245" w:type="dxa"/>
            <w:shd w:val="clear" w:color="auto" w:fill="auto"/>
            <w:tcMar>
              <w:top w:w="0" w:type="dxa"/>
              <w:left w:w="0" w:type="dxa"/>
              <w:bottom w:w="0" w:type="dxa"/>
              <w:right w:w="0" w:type="dxa"/>
            </w:tcMar>
            <w:vAlign w:val="center"/>
          </w:tcPr>
          <w:p w14:paraId="521698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毛钱管(牛顿管)</w:t>
            </w:r>
          </w:p>
        </w:tc>
        <w:tc>
          <w:tcPr>
            <w:tcW w:w="7140" w:type="dxa"/>
            <w:shd w:val="clear" w:color="auto" w:fill="auto"/>
            <w:tcMar>
              <w:top w:w="0" w:type="dxa"/>
              <w:left w:w="0" w:type="dxa"/>
              <w:bottom w:w="0" w:type="dxa"/>
              <w:right w:w="0" w:type="dxa"/>
            </w:tcMar>
            <w:vAlign w:val="center"/>
          </w:tcPr>
          <w:p w14:paraId="65F075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仪器用于验证一切轻重不同的物体，在真空中自由下落时，重力加速度都相同，物理演示实验用。仪器由：蝶阀、直管、金属片、羽毛片、磁铁组成。直管采用玻璃制成，直径50mm，长950mm。</w:t>
            </w:r>
          </w:p>
        </w:tc>
        <w:tc>
          <w:tcPr>
            <w:tcW w:w="357" w:type="dxa"/>
            <w:shd w:val="clear" w:color="auto" w:fill="auto"/>
            <w:tcMar>
              <w:top w:w="0" w:type="dxa"/>
              <w:left w:w="0" w:type="dxa"/>
              <w:bottom w:w="0" w:type="dxa"/>
              <w:right w:w="0" w:type="dxa"/>
            </w:tcMar>
            <w:vAlign w:val="center"/>
          </w:tcPr>
          <w:p w14:paraId="6618C7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0352A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780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C45B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62</w:t>
            </w:r>
          </w:p>
        </w:tc>
        <w:tc>
          <w:tcPr>
            <w:tcW w:w="1245" w:type="dxa"/>
            <w:shd w:val="clear" w:color="auto" w:fill="auto"/>
            <w:tcMar>
              <w:top w:w="0" w:type="dxa"/>
              <w:left w:w="0" w:type="dxa"/>
              <w:bottom w:w="0" w:type="dxa"/>
              <w:right w:w="0" w:type="dxa"/>
            </w:tcMar>
            <w:vAlign w:val="center"/>
          </w:tcPr>
          <w:p w14:paraId="4A2F96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伽利略理想斜面演示器</w:t>
            </w:r>
          </w:p>
        </w:tc>
        <w:tc>
          <w:tcPr>
            <w:tcW w:w="7140" w:type="dxa"/>
            <w:shd w:val="clear" w:color="auto" w:fill="auto"/>
            <w:tcMar>
              <w:top w:w="0" w:type="dxa"/>
              <w:left w:w="0" w:type="dxa"/>
              <w:bottom w:w="0" w:type="dxa"/>
              <w:right w:w="0" w:type="dxa"/>
            </w:tcMar>
            <w:vAlign w:val="center"/>
          </w:tcPr>
          <w:p w14:paraId="401DAC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长度≥1200mm，一端高度可连续升降，连接曲面光滑</w:t>
            </w:r>
          </w:p>
        </w:tc>
        <w:tc>
          <w:tcPr>
            <w:tcW w:w="357" w:type="dxa"/>
            <w:shd w:val="clear" w:color="auto" w:fill="auto"/>
            <w:tcMar>
              <w:top w:w="0" w:type="dxa"/>
              <w:left w:w="0" w:type="dxa"/>
              <w:bottom w:w="0" w:type="dxa"/>
              <w:right w:w="0" w:type="dxa"/>
            </w:tcMar>
            <w:vAlign w:val="center"/>
          </w:tcPr>
          <w:p w14:paraId="1F3FC5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B057A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B17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E6BF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63</w:t>
            </w:r>
          </w:p>
        </w:tc>
        <w:tc>
          <w:tcPr>
            <w:tcW w:w="1245" w:type="dxa"/>
            <w:shd w:val="clear" w:color="auto" w:fill="auto"/>
            <w:tcMar>
              <w:top w:w="0" w:type="dxa"/>
              <w:left w:w="0" w:type="dxa"/>
              <w:bottom w:w="0" w:type="dxa"/>
              <w:right w:w="0" w:type="dxa"/>
            </w:tcMar>
            <w:vAlign w:val="center"/>
          </w:tcPr>
          <w:p w14:paraId="13A606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运动合成分解演示器</w:t>
            </w:r>
          </w:p>
        </w:tc>
        <w:tc>
          <w:tcPr>
            <w:tcW w:w="7140" w:type="dxa"/>
            <w:shd w:val="clear" w:color="auto" w:fill="auto"/>
            <w:tcMar>
              <w:top w:w="0" w:type="dxa"/>
              <w:left w:w="0" w:type="dxa"/>
              <w:bottom w:w="0" w:type="dxa"/>
              <w:right w:w="0" w:type="dxa"/>
            </w:tcMar>
            <w:vAlign w:val="center"/>
          </w:tcPr>
          <w:p w14:paraId="5B15E3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仪器由本体、轨道，小车机构，画板，画笔机构，X向，Y向两组传动装置，控制系统等部件组成。可做匀速-匀速、匀速-匀加速运动合成</w:t>
            </w:r>
          </w:p>
        </w:tc>
        <w:tc>
          <w:tcPr>
            <w:tcW w:w="357" w:type="dxa"/>
            <w:shd w:val="clear" w:color="auto" w:fill="auto"/>
            <w:tcMar>
              <w:top w:w="0" w:type="dxa"/>
              <w:left w:w="0" w:type="dxa"/>
              <w:bottom w:w="0" w:type="dxa"/>
              <w:right w:w="0" w:type="dxa"/>
            </w:tcMar>
            <w:vAlign w:val="center"/>
          </w:tcPr>
          <w:p w14:paraId="6B1C96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24675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1672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B92B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64</w:t>
            </w:r>
          </w:p>
        </w:tc>
        <w:tc>
          <w:tcPr>
            <w:tcW w:w="1245" w:type="dxa"/>
            <w:shd w:val="clear" w:color="auto" w:fill="auto"/>
            <w:tcMar>
              <w:top w:w="0" w:type="dxa"/>
              <w:left w:w="0" w:type="dxa"/>
              <w:bottom w:w="0" w:type="dxa"/>
              <w:right w:w="0" w:type="dxa"/>
            </w:tcMar>
            <w:vAlign w:val="center"/>
          </w:tcPr>
          <w:p w14:paraId="0AFEEC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演示轨道小车</w:t>
            </w:r>
          </w:p>
        </w:tc>
        <w:tc>
          <w:tcPr>
            <w:tcW w:w="7140" w:type="dxa"/>
            <w:shd w:val="clear" w:color="auto" w:fill="auto"/>
            <w:tcMar>
              <w:top w:w="0" w:type="dxa"/>
              <w:left w:w="0" w:type="dxa"/>
              <w:bottom w:w="0" w:type="dxa"/>
              <w:right w:w="0" w:type="dxa"/>
            </w:tcMar>
            <w:vAlign w:val="center"/>
          </w:tcPr>
          <w:p w14:paraId="5585B9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1.轨道长             900mm±1mm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2.轨道宽             71mm±0.3mm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3.小车质量           200g±6g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4.砝码桶质量         18g±2g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5.工作环境条件       温度  0~+40℃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相对湿度  ≤ 90％ </w:t>
            </w:r>
          </w:p>
        </w:tc>
        <w:tc>
          <w:tcPr>
            <w:tcW w:w="357" w:type="dxa"/>
            <w:shd w:val="clear" w:color="auto" w:fill="auto"/>
            <w:tcMar>
              <w:top w:w="0" w:type="dxa"/>
              <w:left w:w="0" w:type="dxa"/>
              <w:bottom w:w="0" w:type="dxa"/>
              <w:right w:w="0" w:type="dxa"/>
            </w:tcMar>
            <w:vAlign w:val="center"/>
          </w:tcPr>
          <w:p w14:paraId="1EEB1D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84735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CA9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3852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65</w:t>
            </w:r>
          </w:p>
        </w:tc>
        <w:tc>
          <w:tcPr>
            <w:tcW w:w="1245" w:type="dxa"/>
            <w:shd w:val="clear" w:color="auto" w:fill="auto"/>
            <w:tcMar>
              <w:top w:w="0" w:type="dxa"/>
              <w:left w:w="0" w:type="dxa"/>
              <w:bottom w:w="0" w:type="dxa"/>
              <w:right w:w="0" w:type="dxa"/>
            </w:tcMar>
            <w:vAlign w:val="center"/>
          </w:tcPr>
          <w:p w14:paraId="49F6AE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▲轨道小车</w:t>
            </w:r>
          </w:p>
        </w:tc>
        <w:tc>
          <w:tcPr>
            <w:tcW w:w="7140" w:type="dxa"/>
            <w:shd w:val="clear" w:color="auto" w:fill="auto"/>
            <w:tcMar>
              <w:top w:w="0" w:type="dxa"/>
              <w:left w:w="0" w:type="dxa"/>
              <w:bottom w:w="0" w:type="dxa"/>
              <w:right w:w="0" w:type="dxa"/>
            </w:tcMar>
            <w:vAlign w:val="center"/>
          </w:tcPr>
          <w:p w14:paraId="7E234B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轨道打点式。产品由轨道、小车、砝码桶、固定架、释放装置、、滑轮及小车捕捉器等组成。1.轨道长900mm，小车轨道外边宽度54mm。2.小车质量200g，带砝码槽。调节螺丝总长75mm，螺帽采用聚氨酯包胶减震处理，螺帽直径12mm，长15mm。</w:t>
            </w:r>
          </w:p>
        </w:tc>
        <w:tc>
          <w:tcPr>
            <w:tcW w:w="357" w:type="dxa"/>
            <w:shd w:val="clear" w:color="auto" w:fill="auto"/>
            <w:tcMar>
              <w:top w:w="0" w:type="dxa"/>
              <w:left w:w="0" w:type="dxa"/>
              <w:bottom w:w="0" w:type="dxa"/>
              <w:right w:w="0" w:type="dxa"/>
            </w:tcMar>
            <w:vAlign w:val="center"/>
          </w:tcPr>
          <w:p w14:paraId="5451F1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C145C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B7E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1256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66</w:t>
            </w:r>
          </w:p>
        </w:tc>
        <w:tc>
          <w:tcPr>
            <w:tcW w:w="1245" w:type="dxa"/>
            <w:shd w:val="clear" w:color="auto" w:fill="auto"/>
            <w:tcMar>
              <w:top w:w="0" w:type="dxa"/>
              <w:left w:w="0" w:type="dxa"/>
              <w:bottom w:w="0" w:type="dxa"/>
              <w:right w:w="0" w:type="dxa"/>
            </w:tcMar>
            <w:vAlign w:val="center"/>
          </w:tcPr>
          <w:p w14:paraId="12DB81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气垫导轨</w:t>
            </w:r>
          </w:p>
        </w:tc>
        <w:tc>
          <w:tcPr>
            <w:tcW w:w="7140" w:type="dxa"/>
            <w:shd w:val="clear" w:color="auto" w:fill="auto"/>
            <w:tcMar>
              <w:top w:w="0" w:type="dxa"/>
              <w:left w:w="0" w:type="dxa"/>
              <w:bottom w:w="0" w:type="dxa"/>
              <w:right w:w="0" w:type="dxa"/>
            </w:tcMar>
            <w:vAlign w:val="center"/>
          </w:tcPr>
          <w:p w14:paraId="01F524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导轨、导轨支座、滑行器及有关实验附件组成。导轨采用铝合金型材制作，导轨工作面长度1200mm，导轨工作面夹角：90°，导轨一侧斜面筋上设有刻度尺，刻度尺全长1200mm，最小分度值为1mm，每10mm标注刻度数字。导轨脚距：700mm，导轨进气口外径：直径30mm，导轨底部设有两个支座、一个支座为单脚支座，高度不可调，另一个为双脚支座，双脚支座上设有两只调节螺钉，用来调节导轨的纵向水平及横向水平；滑行器采用铝合金制作，长度120mm。实验附件包括：挡光片（100mm,50mm,30mm各2片）6片、挡光条（5mm）2个、紧固螺钉（M4×10mm）17只、滑轮2个、滑轮架1个、加重砝码（50g±0.5g，100g±1g各4个）、U形弹射器2个、圆形弹射器2个、挂钩架2个、牵引线3米、座架4个、橡皮泥1块、三定律弹射器1个、砝码桶1个、振子弹簧2个、光电门架2个、起始板1个、钢丝针（直径0.5mm）2根、固定螺钉（M4×25mm）2个、橡皮筋4根。</w:t>
            </w:r>
          </w:p>
        </w:tc>
        <w:tc>
          <w:tcPr>
            <w:tcW w:w="357" w:type="dxa"/>
            <w:shd w:val="clear" w:color="auto" w:fill="auto"/>
            <w:tcMar>
              <w:top w:w="0" w:type="dxa"/>
              <w:left w:w="0" w:type="dxa"/>
              <w:bottom w:w="0" w:type="dxa"/>
              <w:right w:w="0" w:type="dxa"/>
            </w:tcMar>
            <w:vAlign w:val="center"/>
          </w:tcPr>
          <w:p w14:paraId="209CEA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8264B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DBF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B1A7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67</w:t>
            </w:r>
          </w:p>
        </w:tc>
        <w:tc>
          <w:tcPr>
            <w:tcW w:w="1245" w:type="dxa"/>
            <w:shd w:val="clear" w:color="auto" w:fill="auto"/>
            <w:tcMar>
              <w:top w:w="0" w:type="dxa"/>
              <w:left w:w="0" w:type="dxa"/>
              <w:bottom w:w="0" w:type="dxa"/>
              <w:right w:w="0" w:type="dxa"/>
            </w:tcMar>
            <w:vAlign w:val="center"/>
          </w:tcPr>
          <w:p w14:paraId="3DD879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小型气源</w:t>
            </w:r>
          </w:p>
        </w:tc>
        <w:tc>
          <w:tcPr>
            <w:tcW w:w="7140" w:type="dxa"/>
            <w:shd w:val="clear" w:color="auto" w:fill="auto"/>
            <w:tcMar>
              <w:top w:w="0" w:type="dxa"/>
              <w:left w:w="0" w:type="dxa"/>
              <w:bottom w:w="0" w:type="dxa"/>
              <w:right w:w="0" w:type="dxa"/>
            </w:tcMar>
            <w:vAlign w:val="center"/>
          </w:tcPr>
          <w:p w14:paraId="026FD6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产品为中学物理演示实验用气垫导轨的配套仪器。气压≥5kPa，低噪声。供气垫导轨使用。1.工作电压：220V 50Hz;2.波纹管内径为30mm，长≥1500mm。3.接口配合紧密。其符合JY0001－2003《教学仪器一般质量要求》的有关规定。</w:t>
            </w:r>
          </w:p>
        </w:tc>
        <w:tc>
          <w:tcPr>
            <w:tcW w:w="357" w:type="dxa"/>
            <w:shd w:val="clear" w:color="auto" w:fill="auto"/>
            <w:tcMar>
              <w:top w:w="0" w:type="dxa"/>
              <w:left w:w="0" w:type="dxa"/>
              <w:bottom w:w="0" w:type="dxa"/>
              <w:right w:w="0" w:type="dxa"/>
            </w:tcMar>
            <w:vAlign w:val="center"/>
          </w:tcPr>
          <w:p w14:paraId="15F91D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133ABC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8B7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8F9D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68</w:t>
            </w:r>
          </w:p>
        </w:tc>
        <w:tc>
          <w:tcPr>
            <w:tcW w:w="1245" w:type="dxa"/>
            <w:shd w:val="clear" w:color="auto" w:fill="auto"/>
            <w:tcMar>
              <w:top w:w="0" w:type="dxa"/>
              <w:left w:w="0" w:type="dxa"/>
              <w:bottom w:w="0" w:type="dxa"/>
              <w:right w:w="0" w:type="dxa"/>
            </w:tcMar>
            <w:vAlign w:val="center"/>
          </w:tcPr>
          <w:p w14:paraId="60AB0C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牛顿第二定律演示仪</w:t>
            </w:r>
          </w:p>
        </w:tc>
        <w:tc>
          <w:tcPr>
            <w:tcW w:w="7140" w:type="dxa"/>
            <w:shd w:val="clear" w:color="auto" w:fill="auto"/>
            <w:tcMar>
              <w:top w:w="0" w:type="dxa"/>
              <w:left w:w="0" w:type="dxa"/>
              <w:bottom w:w="0" w:type="dxa"/>
              <w:right w:w="0" w:type="dxa"/>
            </w:tcMar>
            <w:vAlign w:val="center"/>
          </w:tcPr>
          <w:p w14:paraId="5D1D0B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轨长：900mm，不直度≤1mm，可调高度差：0～20mm，小车：250g±3g</w:t>
            </w:r>
          </w:p>
        </w:tc>
        <w:tc>
          <w:tcPr>
            <w:tcW w:w="357" w:type="dxa"/>
            <w:shd w:val="clear" w:color="auto" w:fill="auto"/>
            <w:tcMar>
              <w:top w:w="0" w:type="dxa"/>
              <w:left w:w="0" w:type="dxa"/>
              <w:bottom w:w="0" w:type="dxa"/>
              <w:right w:w="0" w:type="dxa"/>
            </w:tcMar>
            <w:vAlign w:val="center"/>
          </w:tcPr>
          <w:p w14:paraId="4F3D8F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A4531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A98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46E0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69</w:t>
            </w:r>
          </w:p>
        </w:tc>
        <w:tc>
          <w:tcPr>
            <w:tcW w:w="1245" w:type="dxa"/>
            <w:shd w:val="clear" w:color="auto" w:fill="auto"/>
            <w:tcMar>
              <w:top w:w="0" w:type="dxa"/>
              <w:left w:w="0" w:type="dxa"/>
              <w:bottom w:w="0" w:type="dxa"/>
              <w:right w:w="0" w:type="dxa"/>
            </w:tcMar>
            <w:vAlign w:val="center"/>
          </w:tcPr>
          <w:p w14:paraId="70B1FD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反冲运动演示器</w:t>
            </w:r>
          </w:p>
        </w:tc>
        <w:tc>
          <w:tcPr>
            <w:tcW w:w="7140" w:type="dxa"/>
            <w:shd w:val="clear" w:color="auto" w:fill="auto"/>
            <w:tcMar>
              <w:top w:w="0" w:type="dxa"/>
              <w:left w:w="0" w:type="dxa"/>
              <w:bottom w:w="0" w:type="dxa"/>
              <w:right w:w="0" w:type="dxa"/>
            </w:tcMar>
            <w:vAlign w:val="center"/>
          </w:tcPr>
          <w:p w14:paraId="757852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有两种以上表现形式，，调节钉，上下支承，盛水器，钢球塞，喷管，底座，横梁，立柱，密封座构成。</w:t>
            </w:r>
          </w:p>
        </w:tc>
        <w:tc>
          <w:tcPr>
            <w:tcW w:w="357" w:type="dxa"/>
            <w:shd w:val="clear" w:color="auto" w:fill="auto"/>
            <w:tcMar>
              <w:top w:w="0" w:type="dxa"/>
              <w:left w:w="0" w:type="dxa"/>
              <w:bottom w:w="0" w:type="dxa"/>
              <w:right w:w="0" w:type="dxa"/>
            </w:tcMar>
            <w:vAlign w:val="center"/>
          </w:tcPr>
          <w:p w14:paraId="4AA828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995A8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6FB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C987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70</w:t>
            </w:r>
          </w:p>
        </w:tc>
        <w:tc>
          <w:tcPr>
            <w:tcW w:w="1245" w:type="dxa"/>
            <w:shd w:val="clear" w:color="auto" w:fill="auto"/>
            <w:tcMar>
              <w:top w:w="0" w:type="dxa"/>
              <w:left w:w="0" w:type="dxa"/>
              <w:bottom w:w="0" w:type="dxa"/>
              <w:right w:w="0" w:type="dxa"/>
            </w:tcMar>
            <w:vAlign w:val="center"/>
          </w:tcPr>
          <w:p w14:paraId="49A1C4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超重失重演示器</w:t>
            </w:r>
          </w:p>
        </w:tc>
        <w:tc>
          <w:tcPr>
            <w:tcW w:w="7140" w:type="dxa"/>
            <w:shd w:val="clear" w:color="auto" w:fill="auto"/>
            <w:tcMar>
              <w:top w:w="0" w:type="dxa"/>
              <w:left w:w="0" w:type="dxa"/>
              <w:bottom w:w="0" w:type="dxa"/>
              <w:right w:w="0" w:type="dxa"/>
            </w:tcMar>
            <w:vAlign w:val="center"/>
          </w:tcPr>
          <w:p w14:paraId="5201B0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一、记忆指针式，用于演示物理学中的超重、失重现象。</w:t>
            </w:r>
          </w:p>
        </w:tc>
        <w:tc>
          <w:tcPr>
            <w:tcW w:w="357" w:type="dxa"/>
            <w:shd w:val="clear" w:color="auto" w:fill="auto"/>
            <w:tcMar>
              <w:top w:w="0" w:type="dxa"/>
              <w:left w:w="0" w:type="dxa"/>
              <w:bottom w:w="0" w:type="dxa"/>
              <w:right w:w="0" w:type="dxa"/>
            </w:tcMar>
            <w:vAlign w:val="center"/>
          </w:tcPr>
          <w:p w14:paraId="006010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E159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BB4A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6DBE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71</w:t>
            </w:r>
          </w:p>
        </w:tc>
        <w:tc>
          <w:tcPr>
            <w:tcW w:w="1245" w:type="dxa"/>
            <w:shd w:val="clear" w:color="auto" w:fill="auto"/>
            <w:tcMar>
              <w:top w:w="0" w:type="dxa"/>
              <w:left w:w="0" w:type="dxa"/>
              <w:bottom w:w="0" w:type="dxa"/>
              <w:right w:w="0" w:type="dxa"/>
            </w:tcMar>
            <w:vAlign w:val="center"/>
          </w:tcPr>
          <w:p w14:paraId="0CCD54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动能势能演示器</w:t>
            </w:r>
          </w:p>
        </w:tc>
        <w:tc>
          <w:tcPr>
            <w:tcW w:w="7140" w:type="dxa"/>
            <w:shd w:val="clear" w:color="auto" w:fill="auto"/>
            <w:tcMar>
              <w:top w:w="0" w:type="dxa"/>
              <w:left w:w="0" w:type="dxa"/>
              <w:bottom w:w="0" w:type="dxa"/>
              <w:right w:w="0" w:type="dxa"/>
            </w:tcMar>
            <w:vAlign w:val="center"/>
          </w:tcPr>
          <w:p w14:paraId="4BFA12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由刻度板、圆筒、槽板、底座等组成，并根据不同的配置，组成动能演示器，重力势能演示器和弹性势能演示器。</w:t>
            </w:r>
          </w:p>
        </w:tc>
        <w:tc>
          <w:tcPr>
            <w:tcW w:w="357" w:type="dxa"/>
            <w:shd w:val="clear" w:color="auto" w:fill="auto"/>
            <w:tcMar>
              <w:top w:w="0" w:type="dxa"/>
              <w:left w:w="0" w:type="dxa"/>
              <w:bottom w:w="0" w:type="dxa"/>
              <w:right w:w="0" w:type="dxa"/>
            </w:tcMar>
            <w:vAlign w:val="center"/>
          </w:tcPr>
          <w:p w14:paraId="2989CF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EF1A5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FE9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C1F4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72</w:t>
            </w:r>
          </w:p>
        </w:tc>
        <w:tc>
          <w:tcPr>
            <w:tcW w:w="1245" w:type="dxa"/>
            <w:shd w:val="clear" w:color="auto" w:fill="auto"/>
            <w:tcMar>
              <w:top w:w="0" w:type="dxa"/>
              <w:left w:w="0" w:type="dxa"/>
              <w:bottom w:w="0" w:type="dxa"/>
              <w:right w:w="0" w:type="dxa"/>
            </w:tcMar>
            <w:vAlign w:val="center"/>
          </w:tcPr>
          <w:p w14:paraId="0CE794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平抛竖落仪</w:t>
            </w:r>
          </w:p>
        </w:tc>
        <w:tc>
          <w:tcPr>
            <w:tcW w:w="7140" w:type="dxa"/>
            <w:shd w:val="clear" w:color="auto" w:fill="auto"/>
            <w:tcMar>
              <w:top w:w="0" w:type="dxa"/>
              <w:left w:w="0" w:type="dxa"/>
              <w:bottom w:w="0" w:type="dxa"/>
              <w:right w:w="0" w:type="dxa"/>
            </w:tcMar>
            <w:vAlign w:val="center"/>
          </w:tcPr>
          <w:p w14:paraId="6BC194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演示平抛运动竖直方向的运动特性。</w:t>
            </w:r>
          </w:p>
        </w:tc>
        <w:tc>
          <w:tcPr>
            <w:tcW w:w="357" w:type="dxa"/>
            <w:shd w:val="clear" w:color="auto" w:fill="auto"/>
            <w:tcMar>
              <w:top w:w="0" w:type="dxa"/>
              <w:left w:w="0" w:type="dxa"/>
              <w:bottom w:w="0" w:type="dxa"/>
              <w:right w:w="0" w:type="dxa"/>
            </w:tcMar>
            <w:vAlign w:val="center"/>
          </w:tcPr>
          <w:p w14:paraId="2B3D9D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08CC4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379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D798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73</w:t>
            </w:r>
          </w:p>
        </w:tc>
        <w:tc>
          <w:tcPr>
            <w:tcW w:w="1245" w:type="dxa"/>
            <w:shd w:val="clear" w:color="auto" w:fill="auto"/>
            <w:tcMar>
              <w:top w:w="0" w:type="dxa"/>
              <w:left w:w="0" w:type="dxa"/>
              <w:bottom w:w="0" w:type="dxa"/>
              <w:right w:w="0" w:type="dxa"/>
            </w:tcMar>
            <w:vAlign w:val="center"/>
          </w:tcPr>
          <w:p w14:paraId="56B188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平抛运动实验器</w:t>
            </w:r>
          </w:p>
        </w:tc>
        <w:tc>
          <w:tcPr>
            <w:tcW w:w="7140" w:type="dxa"/>
            <w:shd w:val="clear" w:color="auto" w:fill="auto"/>
            <w:tcMar>
              <w:top w:w="0" w:type="dxa"/>
              <w:left w:w="0" w:type="dxa"/>
              <w:bottom w:w="0" w:type="dxa"/>
              <w:right w:w="0" w:type="dxa"/>
            </w:tcMar>
            <w:vAlign w:val="center"/>
          </w:tcPr>
          <w:p w14:paraId="2FD886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中物理分组实验仪器，用于研究平抛物体的运动规律，1、铁质图板，图板上侧及左侧边缘表有互相垂直的两根标尺，标尺兼有夹持记录纸功能，图板规格：350×400mm；2、铝合金型材轨道弯曲成型，两端高度差：100mm，间距：8mm，平直段长度：50mm，配钢球（直径16mm），上端有一挡球板，轨道配固定螺钉，可使轨道收放自如。3、铁质支座（规格360×150mm），用于固定图板，支座上有三只调平螺钉及两只水平仪，螺钉可调节支座高度，水平仪确保支座水平放置。</w:t>
            </w:r>
          </w:p>
        </w:tc>
        <w:tc>
          <w:tcPr>
            <w:tcW w:w="357" w:type="dxa"/>
            <w:shd w:val="clear" w:color="auto" w:fill="auto"/>
            <w:tcMar>
              <w:top w:w="0" w:type="dxa"/>
              <w:left w:w="0" w:type="dxa"/>
              <w:bottom w:w="0" w:type="dxa"/>
              <w:right w:w="0" w:type="dxa"/>
            </w:tcMar>
            <w:vAlign w:val="center"/>
          </w:tcPr>
          <w:p w14:paraId="7BE659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52D895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05F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1424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74</w:t>
            </w:r>
          </w:p>
        </w:tc>
        <w:tc>
          <w:tcPr>
            <w:tcW w:w="1245" w:type="dxa"/>
            <w:shd w:val="clear" w:color="auto" w:fill="auto"/>
            <w:tcMar>
              <w:top w:w="0" w:type="dxa"/>
              <w:left w:w="0" w:type="dxa"/>
              <w:bottom w:w="0" w:type="dxa"/>
              <w:right w:w="0" w:type="dxa"/>
            </w:tcMar>
            <w:vAlign w:val="center"/>
          </w:tcPr>
          <w:p w14:paraId="0168A4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运动频闪观测仪</w:t>
            </w:r>
          </w:p>
        </w:tc>
        <w:tc>
          <w:tcPr>
            <w:tcW w:w="7140" w:type="dxa"/>
            <w:shd w:val="clear" w:color="auto" w:fill="auto"/>
            <w:tcMar>
              <w:top w:w="0" w:type="dxa"/>
              <w:left w:w="0" w:type="dxa"/>
              <w:bottom w:w="0" w:type="dxa"/>
              <w:right w:w="0" w:type="dxa"/>
            </w:tcMar>
            <w:vAlign w:val="center"/>
          </w:tcPr>
          <w:p w14:paraId="334643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频闪光源25Hz、50Hz，可实时观测运动物体图像</w:t>
            </w:r>
          </w:p>
        </w:tc>
        <w:tc>
          <w:tcPr>
            <w:tcW w:w="357" w:type="dxa"/>
            <w:shd w:val="clear" w:color="auto" w:fill="auto"/>
            <w:tcMar>
              <w:top w:w="0" w:type="dxa"/>
              <w:left w:w="0" w:type="dxa"/>
              <w:bottom w:w="0" w:type="dxa"/>
              <w:right w:w="0" w:type="dxa"/>
            </w:tcMar>
            <w:vAlign w:val="center"/>
          </w:tcPr>
          <w:p w14:paraId="3655A2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863BE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69C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D891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c>
          <w:tcPr>
            <w:tcW w:w="1245" w:type="dxa"/>
            <w:shd w:val="clear" w:color="auto" w:fill="auto"/>
            <w:tcMar>
              <w:top w:w="0" w:type="dxa"/>
              <w:left w:w="0" w:type="dxa"/>
              <w:bottom w:w="0" w:type="dxa"/>
              <w:right w:w="0" w:type="dxa"/>
            </w:tcMar>
            <w:vAlign w:val="center"/>
          </w:tcPr>
          <w:p w14:paraId="18DA58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二维空间—时间描迹仪</w:t>
            </w:r>
          </w:p>
        </w:tc>
        <w:tc>
          <w:tcPr>
            <w:tcW w:w="7140" w:type="dxa"/>
            <w:shd w:val="clear" w:color="auto" w:fill="auto"/>
            <w:tcMar>
              <w:top w:w="0" w:type="dxa"/>
              <w:left w:w="0" w:type="dxa"/>
              <w:bottom w:w="0" w:type="dxa"/>
              <w:right w:w="0" w:type="dxa"/>
            </w:tcMar>
            <w:vAlign w:val="center"/>
          </w:tcPr>
          <w:p w14:paraId="768274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同步计时打点描迹，悬浮式平抛</w:t>
            </w:r>
          </w:p>
        </w:tc>
        <w:tc>
          <w:tcPr>
            <w:tcW w:w="357" w:type="dxa"/>
            <w:shd w:val="clear" w:color="auto" w:fill="auto"/>
            <w:tcMar>
              <w:top w:w="0" w:type="dxa"/>
              <w:left w:w="0" w:type="dxa"/>
              <w:bottom w:w="0" w:type="dxa"/>
              <w:right w:w="0" w:type="dxa"/>
            </w:tcMar>
            <w:vAlign w:val="center"/>
          </w:tcPr>
          <w:p w14:paraId="534CFC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7AB4A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FF5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E586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c>
          <w:tcPr>
            <w:tcW w:w="1245" w:type="dxa"/>
            <w:shd w:val="clear" w:color="auto" w:fill="auto"/>
            <w:tcMar>
              <w:top w:w="0" w:type="dxa"/>
              <w:left w:w="0" w:type="dxa"/>
              <w:bottom w:w="0" w:type="dxa"/>
              <w:right w:w="0" w:type="dxa"/>
            </w:tcMar>
            <w:vAlign w:val="center"/>
          </w:tcPr>
          <w:p w14:paraId="43731B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向心力演示器</w:t>
            </w:r>
          </w:p>
        </w:tc>
        <w:tc>
          <w:tcPr>
            <w:tcW w:w="7140" w:type="dxa"/>
            <w:shd w:val="clear" w:color="auto" w:fill="auto"/>
            <w:tcMar>
              <w:top w:w="0" w:type="dxa"/>
              <w:left w:w="0" w:type="dxa"/>
              <w:bottom w:w="0" w:type="dxa"/>
              <w:right w:w="0" w:type="dxa"/>
            </w:tcMar>
            <w:vAlign w:val="center"/>
          </w:tcPr>
          <w:p w14:paraId="1C42C0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用于演示向心力与半径之间的关系。</w:t>
            </w:r>
          </w:p>
        </w:tc>
        <w:tc>
          <w:tcPr>
            <w:tcW w:w="357" w:type="dxa"/>
            <w:shd w:val="clear" w:color="auto" w:fill="auto"/>
            <w:tcMar>
              <w:top w:w="0" w:type="dxa"/>
              <w:left w:w="0" w:type="dxa"/>
              <w:bottom w:w="0" w:type="dxa"/>
              <w:right w:w="0" w:type="dxa"/>
            </w:tcMar>
            <w:vAlign w:val="center"/>
          </w:tcPr>
          <w:p w14:paraId="2162D3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CA373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BD1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E51A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77</w:t>
            </w:r>
          </w:p>
        </w:tc>
        <w:tc>
          <w:tcPr>
            <w:tcW w:w="1245" w:type="dxa"/>
            <w:shd w:val="clear" w:color="auto" w:fill="auto"/>
            <w:tcMar>
              <w:top w:w="0" w:type="dxa"/>
              <w:left w:w="0" w:type="dxa"/>
              <w:bottom w:w="0" w:type="dxa"/>
              <w:right w:w="0" w:type="dxa"/>
            </w:tcMar>
            <w:vAlign w:val="center"/>
          </w:tcPr>
          <w:p w14:paraId="1E4613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动量传递演示器(碰撞球)</w:t>
            </w:r>
          </w:p>
        </w:tc>
        <w:tc>
          <w:tcPr>
            <w:tcW w:w="7140" w:type="dxa"/>
            <w:shd w:val="clear" w:color="auto" w:fill="auto"/>
            <w:tcMar>
              <w:top w:w="0" w:type="dxa"/>
              <w:left w:w="0" w:type="dxa"/>
              <w:bottom w:w="0" w:type="dxa"/>
              <w:right w:w="0" w:type="dxa"/>
            </w:tcMar>
            <w:vAlign w:val="center"/>
          </w:tcPr>
          <w:p w14:paraId="389770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5球</w:t>
            </w:r>
          </w:p>
        </w:tc>
        <w:tc>
          <w:tcPr>
            <w:tcW w:w="357" w:type="dxa"/>
            <w:shd w:val="clear" w:color="auto" w:fill="auto"/>
            <w:tcMar>
              <w:top w:w="0" w:type="dxa"/>
              <w:left w:w="0" w:type="dxa"/>
              <w:bottom w:w="0" w:type="dxa"/>
              <w:right w:w="0" w:type="dxa"/>
            </w:tcMar>
            <w:vAlign w:val="center"/>
          </w:tcPr>
          <w:p w14:paraId="1C0C17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9C727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657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09D1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78</w:t>
            </w:r>
          </w:p>
        </w:tc>
        <w:tc>
          <w:tcPr>
            <w:tcW w:w="1245" w:type="dxa"/>
            <w:shd w:val="clear" w:color="auto" w:fill="auto"/>
            <w:tcMar>
              <w:top w:w="0" w:type="dxa"/>
              <w:left w:w="0" w:type="dxa"/>
              <w:bottom w:w="0" w:type="dxa"/>
              <w:right w:w="0" w:type="dxa"/>
            </w:tcMar>
            <w:vAlign w:val="center"/>
          </w:tcPr>
          <w:p w14:paraId="684EBA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音叉</w:t>
            </w:r>
          </w:p>
        </w:tc>
        <w:tc>
          <w:tcPr>
            <w:tcW w:w="7140" w:type="dxa"/>
            <w:shd w:val="clear" w:color="auto" w:fill="auto"/>
            <w:tcMar>
              <w:top w:w="0" w:type="dxa"/>
              <w:left w:w="0" w:type="dxa"/>
              <w:bottom w:w="0" w:type="dxa"/>
              <w:right w:w="0" w:type="dxa"/>
            </w:tcMar>
            <w:vAlign w:val="center"/>
          </w:tcPr>
          <w:p w14:paraId="01EE75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产品由单支音叉组成，附有共鸣箱和音叉槌。2． 音叉频率分别为256Hz。3． 音叉用钢材制成，叉股宽8.5mm，两支股内间距9mm，圆柄直径8mm，音叉全长200mm。4． 两叉股表面平整，叉股内侧平面与底部圆弧光滑相切，表面镀铬。</w:t>
            </w:r>
          </w:p>
        </w:tc>
        <w:tc>
          <w:tcPr>
            <w:tcW w:w="357" w:type="dxa"/>
            <w:shd w:val="clear" w:color="auto" w:fill="auto"/>
            <w:tcMar>
              <w:top w:w="0" w:type="dxa"/>
              <w:left w:w="0" w:type="dxa"/>
              <w:bottom w:w="0" w:type="dxa"/>
              <w:right w:w="0" w:type="dxa"/>
            </w:tcMar>
            <w:vAlign w:val="center"/>
          </w:tcPr>
          <w:p w14:paraId="549933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D9E03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B8F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602B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79</w:t>
            </w:r>
          </w:p>
        </w:tc>
        <w:tc>
          <w:tcPr>
            <w:tcW w:w="1245" w:type="dxa"/>
            <w:shd w:val="clear" w:color="auto" w:fill="auto"/>
            <w:tcMar>
              <w:top w:w="0" w:type="dxa"/>
              <w:left w:w="0" w:type="dxa"/>
              <w:bottom w:w="0" w:type="dxa"/>
              <w:right w:w="0" w:type="dxa"/>
            </w:tcMar>
            <w:vAlign w:val="center"/>
          </w:tcPr>
          <w:p w14:paraId="19D65B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音叉</w:t>
            </w:r>
          </w:p>
        </w:tc>
        <w:tc>
          <w:tcPr>
            <w:tcW w:w="7140" w:type="dxa"/>
            <w:shd w:val="clear" w:color="auto" w:fill="auto"/>
            <w:tcMar>
              <w:top w:w="0" w:type="dxa"/>
              <w:left w:w="0" w:type="dxa"/>
              <w:bottom w:w="0" w:type="dxa"/>
              <w:right w:w="0" w:type="dxa"/>
            </w:tcMar>
            <w:vAlign w:val="center"/>
          </w:tcPr>
          <w:p w14:paraId="3CBA36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产品由单支音叉组成，附有共鸣箱和音叉槌。2． 音叉频率分别为512Hz。3． 音叉用钢材制成。4． 两叉股表面平整，叉股内侧平面与底部圆弧光滑相切，表面镀铬，并有F512频率标志。</w:t>
            </w:r>
          </w:p>
        </w:tc>
        <w:tc>
          <w:tcPr>
            <w:tcW w:w="357" w:type="dxa"/>
            <w:shd w:val="clear" w:color="auto" w:fill="auto"/>
            <w:tcMar>
              <w:top w:w="0" w:type="dxa"/>
              <w:left w:w="0" w:type="dxa"/>
              <w:bottom w:w="0" w:type="dxa"/>
              <w:right w:w="0" w:type="dxa"/>
            </w:tcMar>
            <w:vAlign w:val="center"/>
          </w:tcPr>
          <w:p w14:paraId="329CEB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AAFED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0C5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E507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w:t>
            </w:r>
          </w:p>
        </w:tc>
        <w:tc>
          <w:tcPr>
            <w:tcW w:w="1245" w:type="dxa"/>
            <w:shd w:val="clear" w:color="auto" w:fill="auto"/>
            <w:tcMar>
              <w:top w:w="0" w:type="dxa"/>
              <w:left w:w="0" w:type="dxa"/>
              <w:bottom w:w="0" w:type="dxa"/>
              <w:right w:w="0" w:type="dxa"/>
            </w:tcMar>
            <w:vAlign w:val="center"/>
          </w:tcPr>
          <w:p w14:paraId="34955F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单摆组</w:t>
            </w:r>
          </w:p>
        </w:tc>
        <w:tc>
          <w:tcPr>
            <w:tcW w:w="7140" w:type="dxa"/>
            <w:shd w:val="clear" w:color="auto" w:fill="auto"/>
            <w:tcMar>
              <w:top w:w="0" w:type="dxa"/>
              <w:left w:w="0" w:type="dxa"/>
              <w:bottom w:w="0" w:type="dxa"/>
              <w:right w:w="0" w:type="dxa"/>
            </w:tcMar>
            <w:vAlign w:val="center"/>
          </w:tcPr>
          <w:p w14:paraId="1B4362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5个摆球</w:t>
            </w:r>
          </w:p>
        </w:tc>
        <w:tc>
          <w:tcPr>
            <w:tcW w:w="357" w:type="dxa"/>
            <w:shd w:val="clear" w:color="auto" w:fill="auto"/>
            <w:tcMar>
              <w:top w:w="0" w:type="dxa"/>
              <w:left w:w="0" w:type="dxa"/>
              <w:bottom w:w="0" w:type="dxa"/>
              <w:right w:w="0" w:type="dxa"/>
            </w:tcMar>
            <w:vAlign w:val="center"/>
          </w:tcPr>
          <w:p w14:paraId="702420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735124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08AF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9493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81</w:t>
            </w:r>
          </w:p>
        </w:tc>
        <w:tc>
          <w:tcPr>
            <w:tcW w:w="1245" w:type="dxa"/>
            <w:shd w:val="clear" w:color="auto" w:fill="auto"/>
            <w:tcMar>
              <w:top w:w="0" w:type="dxa"/>
              <w:left w:w="0" w:type="dxa"/>
              <w:bottom w:w="0" w:type="dxa"/>
              <w:right w:w="0" w:type="dxa"/>
            </w:tcMar>
            <w:vAlign w:val="center"/>
          </w:tcPr>
          <w:p w14:paraId="79DA4F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玻棒(附丝绸)</w:t>
            </w:r>
          </w:p>
        </w:tc>
        <w:tc>
          <w:tcPr>
            <w:tcW w:w="7140" w:type="dxa"/>
            <w:shd w:val="clear" w:color="auto" w:fill="auto"/>
            <w:tcMar>
              <w:top w:w="0" w:type="dxa"/>
              <w:left w:w="0" w:type="dxa"/>
              <w:bottom w:w="0" w:type="dxa"/>
              <w:right w:w="0" w:type="dxa"/>
            </w:tcMar>
            <w:vAlign w:val="center"/>
          </w:tcPr>
          <w:p w14:paraId="0FD070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有机玻棒(附丝绸)，教师用。1、直径为12mm、长为295mm，一端为锥体，头部为球形状。2、丝绸尺寸≥150×150mm。</w:t>
            </w:r>
          </w:p>
        </w:tc>
        <w:tc>
          <w:tcPr>
            <w:tcW w:w="357" w:type="dxa"/>
            <w:shd w:val="clear" w:color="auto" w:fill="auto"/>
            <w:tcMar>
              <w:top w:w="0" w:type="dxa"/>
              <w:left w:w="0" w:type="dxa"/>
              <w:bottom w:w="0" w:type="dxa"/>
              <w:right w:w="0" w:type="dxa"/>
            </w:tcMar>
            <w:vAlign w:val="center"/>
          </w:tcPr>
          <w:p w14:paraId="57716D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61D3FA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142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81C3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82</w:t>
            </w:r>
          </w:p>
        </w:tc>
        <w:tc>
          <w:tcPr>
            <w:tcW w:w="1245" w:type="dxa"/>
            <w:shd w:val="clear" w:color="auto" w:fill="auto"/>
            <w:tcMar>
              <w:top w:w="0" w:type="dxa"/>
              <w:left w:w="0" w:type="dxa"/>
              <w:bottom w:w="0" w:type="dxa"/>
              <w:right w:w="0" w:type="dxa"/>
            </w:tcMar>
            <w:vAlign w:val="center"/>
          </w:tcPr>
          <w:p w14:paraId="494737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胶棒(附毛皮)</w:t>
            </w:r>
          </w:p>
        </w:tc>
        <w:tc>
          <w:tcPr>
            <w:tcW w:w="7140" w:type="dxa"/>
            <w:shd w:val="clear" w:color="auto" w:fill="auto"/>
            <w:tcMar>
              <w:top w:w="0" w:type="dxa"/>
              <w:left w:w="0" w:type="dxa"/>
              <w:bottom w:w="0" w:type="dxa"/>
              <w:right w:w="0" w:type="dxa"/>
            </w:tcMar>
            <w:vAlign w:val="center"/>
          </w:tcPr>
          <w:p w14:paraId="0255A3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聚碳酸酯棒(附毛皮)，教师用。1、直径为12mm、长为295mm，一端为锥体，头部为球形状。2、毛皮尺寸≥：100mm×100mm。</w:t>
            </w:r>
          </w:p>
        </w:tc>
        <w:tc>
          <w:tcPr>
            <w:tcW w:w="357" w:type="dxa"/>
            <w:shd w:val="clear" w:color="auto" w:fill="auto"/>
            <w:tcMar>
              <w:top w:w="0" w:type="dxa"/>
              <w:left w:w="0" w:type="dxa"/>
              <w:bottom w:w="0" w:type="dxa"/>
              <w:right w:w="0" w:type="dxa"/>
            </w:tcMar>
            <w:vAlign w:val="center"/>
          </w:tcPr>
          <w:p w14:paraId="66CB0F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3D3F5E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A03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CA8C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83</w:t>
            </w:r>
          </w:p>
        </w:tc>
        <w:tc>
          <w:tcPr>
            <w:tcW w:w="1245" w:type="dxa"/>
            <w:shd w:val="clear" w:color="auto" w:fill="auto"/>
            <w:tcMar>
              <w:top w:w="0" w:type="dxa"/>
              <w:left w:w="0" w:type="dxa"/>
              <w:bottom w:w="0" w:type="dxa"/>
              <w:right w:w="0" w:type="dxa"/>
            </w:tcMar>
            <w:vAlign w:val="center"/>
          </w:tcPr>
          <w:p w14:paraId="2EFB12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箔片验电器</w:t>
            </w:r>
          </w:p>
        </w:tc>
        <w:tc>
          <w:tcPr>
            <w:tcW w:w="7140" w:type="dxa"/>
            <w:shd w:val="clear" w:color="auto" w:fill="auto"/>
            <w:tcMar>
              <w:top w:w="0" w:type="dxa"/>
              <w:left w:w="0" w:type="dxa"/>
              <w:bottom w:w="0" w:type="dxa"/>
              <w:right w:w="0" w:type="dxa"/>
            </w:tcMar>
            <w:vAlign w:val="center"/>
          </w:tcPr>
          <w:p w14:paraId="211ADC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产品由透明外壳、底座、圆盘、导电杆、箔片等组成。2、外壳采用透明塑料注塑成型。3、圆盘、导电杆用金属制成，表面镀铬处理。安装后无明显松动及歪斜现象。4、导电杆与外壳间应有绝缘套，安装后应无明显缝隙，取下方便，不致损坏箔片。5、金属箔片厚度≤0.2mm，长度≥20mm。</w:t>
            </w:r>
          </w:p>
        </w:tc>
        <w:tc>
          <w:tcPr>
            <w:tcW w:w="357" w:type="dxa"/>
            <w:shd w:val="clear" w:color="auto" w:fill="auto"/>
            <w:tcMar>
              <w:top w:w="0" w:type="dxa"/>
              <w:left w:w="0" w:type="dxa"/>
              <w:bottom w:w="0" w:type="dxa"/>
              <w:right w:w="0" w:type="dxa"/>
            </w:tcMar>
            <w:vAlign w:val="center"/>
          </w:tcPr>
          <w:p w14:paraId="546720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2F1B9F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5F7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9350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84</w:t>
            </w:r>
          </w:p>
        </w:tc>
        <w:tc>
          <w:tcPr>
            <w:tcW w:w="1245" w:type="dxa"/>
            <w:shd w:val="clear" w:color="auto" w:fill="auto"/>
            <w:tcMar>
              <w:top w:w="0" w:type="dxa"/>
              <w:left w:w="0" w:type="dxa"/>
              <w:bottom w:w="0" w:type="dxa"/>
              <w:right w:w="0" w:type="dxa"/>
            </w:tcMar>
            <w:vAlign w:val="center"/>
          </w:tcPr>
          <w:p w14:paraId="42CE24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指针验电器</w:t>
            </w:r>
          </w:p>
        </w:tc>
        <w:tc>
          <w:tcPr>
            <w:tcW w:w="7140" w:type="dxa"/>
            <w:shd w:val="clear" w:color="auto" w:fill="auto"/>
            <w:tcMar>
              <w:top w:w="0" w:type="dxa"/>
              <w:left w:w="0" w:type="dxa"/>
              <w:bottom w:w="0" w:type="dxa"/>
              <w:right w:w="0" w:type="dxa"/>
            </w:tcMar>
            <w:vAlign w:val="center"/>
          </w:tcPr>
          <w:p w14:paraId="11E4BF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底座、金属圆筒、绝缘套、金属杆、指针架、指针和接地接线柱组成。1、金属筒直径170mm,表面烤黑漆；底座采用塑料注塑料成型，直径100mm。2、仪器整体结构：在圆底座上装着一个金属圆筒，圆筒的前面装有透明玻璃，后面装有附标线的毛玻璃，上壁装有绝缘套筒，一根金属杆穿过套筒，插入圆筒内，金属杆下部装有竖直的指针架，一根指针装在指针架的水平轴上，并可绕轴灵活转动，圆筒下壁一侧装有一个接线柱，用来外壳接地。</w:t>
            </w:r>
          </w:p>
        </w:tc>
        <w:tc>
          <w:tcPr>
            <w:tcW w:w="357" w:type="dxa"/>
            <w:shd w:val="clear" w:color="auto" w:fill="auto"/>
            <w:tcMar>
              <w:top w:w="0" w:type="dxa"/>
              <w:left w:w="0" w:type="dxa"/>
              <w:bottom w:w="0" w:type="dxa"/>
              <w:right w:w="0" w:type="dxa"/>
            </w:tcMar>
            <w:vAlign w:val="center"/>
          </w:tcPr>
          <w:p w14:paraId="67E2E8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2F2209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43A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F3FC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85</w:t>
            </w:r>
          </w:p>
        </w:tc>
        <w:tc>
          <w:tcPr>
            <w:tcW w:w="1245" w:type="dxa"/>
            <w:shd w:val="clear" w:color="auto" w:fill="auto"/>
            <w:tcMar>
              <w:top w:w="0" w:type="dxa"/>
              <w:left w:w="0" w:type="dxa"/>
              <w:bottom w:w="0" w:type="dxa"/>
              <w:right w:w="0" w:type="dxa"/>
            </w:tcMar>
            <w:vAlign w:val="center"/>
          </w:tcPr>
          <w:p w14:paraId="7A3225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感应起电机</w:t>
            </w:r>
          </w:p>
        </w:tc>
        <w:tc>
          <w:tcPr>
            <w:tcW w:w="7140" w:type="dxa"/>
            <w:shd w:val="clear" w:color="auto" w:fill="auto"/>
            <w:tcMar>
              <w:top w:w="0" w:type="dxa"/>
              <w:left w:w="0" w:type="dxa"/>
              <w:bottom w:w="0" w:type="dxa"/>
              <w:right w:w="0" w:type="dxa"/>
            </w:tcMar>
            <w:vAlign w:val="center"/>
          </w:tcPr>
          <w:p w14:paraId="2A6E85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座、莱顿瓶、支架、放电叉绝缘手柄等14个部件组成，1、温度20℃、相对湿度为65%的环境中，摇柄转速120转/分时，火花放电距离≥55mm。2、温度为5-30℃范围、相对湿度≤80%的条件下，仪器正常工作，火花放电距离≥30mm。</w:t>
            </w:r>
          </w:p>
        </w:tc>
        <w:tc>
          <w:tcPr>
            <w:tcW w:w="357" w:type="dxa"/>
            <w:shd w:val="clear" w:color="auto" w:fill="auto"/>
            <w:tcMar>
              <w:top w:w="0" w:type="dxa"/>
              <w:left w:w="0" w:type="dxa"/>
              <w:bottom w:w="0" w:type="dxa"/>
              <w:right w:w="0" w:type="dxa"/>
            </w:tcMar>
            <w:vAlign w:val="center"/>
          </w:tcPr>
          <w:p w14:paraId="005F6C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7C959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385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5E1B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86</w:t>
            </w:r>
          </w:p>
        </w:tc>
        <w:tc>
          <w:tcPr>
            <w:tcW w:w="1245" w:type="dxa"/>
            <w:shd w:val="clear" w:color="auto" w:fill="auto"/>
            <w:tcMar>
              <w:top w:w="0" w:type="dxa"/>
              <w:left w:w="0" w:type="dxa"/>
              <w:bottom w:w="0" w:type="dxa"/>
              <w:right w:w="0" w:type="dxa"/>
            </w:tcMar>
            <w:vAlign w:val="center"/>
          </w:tcPr>
          <w:p w14:paraId="6AEF7B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枕形导体</w:t>
            </w:r>
          </w:p>
        </w:tc>
        <w:tc>
          <w:tcPr>
            <w:tcW w:w="7140" w:type="dxa"/>
            <w:shd w:val="clear" w:color="auto" w:fill="auto"/>
            <w:tcMar>
              <w:top w:w="0" w:type="dxa"/>
              <w:left w:w="0" w:type="dxa"/>
              <w:bottom w:w="0" w:type="dxa"/>
              <w:right w:w="0" w:type="dxa"/>
            </w:tcMar>
            <w:vAlign w:val="center"/>
          </w:tcPr>
          <w:p w14:paraId="7CD36C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演示静电感应和感应起电。结构：二只金属制成的空心圆筒，空心圆筒外形尺寸为直径60mm±1mm，高68mm；一端为半球面，另一端为平口，将二只圆筒的平口对合起来，就成为一个枕形导体，每只导体均有绝缘支杆及底座。支杆为有机玻璃直径12mm，高110mm；底座直径85mm，高13mm</w:t>
            </w:r>
          </w:p>
        </w:tc>
        <w:tc>
          <w:tcPr>
            <w:tcW w:w="357" w:type="dxa"/>
            <w:shd w:val="clear" w:color="auto" w:fill="auto"/>
            <w:tcMar>
              <w:top w:w="0" w:type="dxa"/>
              <w:left w:w="0" w:type="dxa"/>
              <w:bottom w:w="0" w:type="dxa"/>
              <w:right w:w="0" w:type="dxa"/>
            </w:tcMar>
            <w:vAlign w:val="center"/>
          </w:tcPr>
          <w:p w14:paraId="455701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副</w:t>
            </w:r>
          </w:p>
        </w:tc>
        <w:tc>
          <w:tcPr>
            <w:tcW w:w="583" w:type="dxa"/>
            <w:shd w:val="clear" w:color="auto" w:fill="auto"/>
            <w:tcMar>
              <w:top w:w="0" w:type="dxa"/>
              <w:left w:w="0" w:type="dxa"/>
              <w:bottom w:w="0" w:type="dxa"/>
              <w:right w:w="0" w:type="dxa"/>
            </w:tcMar>
            <w:vAlign w:val="center"/>
          </w:tcPr>
          <w:p w14:paraId="643602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1CE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40AD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87</w:t>
            </w:r>
          </w:p>
        </w:tc>
        <w:tc>
          <w:tcPr>
            <w:tcW w:w="1245" w:type="dxa"/>
            <w:shd w:val="clear" w:color="auto" w:fill="auto"/>
            <w:tcMar>
              <w:top w:w="0" w:type="dxa"/>
              <w:left w:w="0" w:type="dxa"/>
              <w:bottom w:w="0" w:type="dxa"/>
              <w:right w:w="0" w:type="dxa"/>
            </w:tcMar>
            <w:vAlign w:val="center"/>
          </w:tcPr>
          <w:p w14:paraId="65CD6F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小灯座</w:t>
            </w:r>
          </w:p>
        </w:tc>
        <w:tc>
          <w:tcPr>
            <w:tcW w:w="7140" w:type="dxa"/>
            <w:shd w:val="clear" w:color="auto" w:fill="auto"/>
            <w:tcMar>
              <w:top w:w="0" w:type="dxa"/>
              <w:left w:w="0" w:type="dxa"/>
              <w:bottom w:w="0" w:type="dxa"/>
              <w:right w:w="0" w:type="dxa"/>
            </w:tcMar>
            <w:vAlign w:val="center"/>
          </w:tcPr>
          <w:p w14:paraId="42A6CD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螺旋灯座。底座塑料，尺寸：≥74mm×34mm×10mm,工作电压≤ 36V,工作电流≤ 2.5A  </w:t>
            </w:r>
          </w:p>
        </w:tc>
        <w:tc>
          <w:tcPr>
            <w:tcW w:w="357" w:type="dxa"/>
            <w:shd w:val="clear" w:color="auto" w:fill="auto"/>
            <w:tcMar>
              <w:top w:w="0" w:type="dxa"/>
              <w:left w:w="0" w:type="dxa"/>
              <w:bottom w:w="0" w:type="dxa"/>
              <w:right w:w="0" w:type="dxa"/>
            </w:tcMar>
            <w:vAlign w:val="center"/>
          </w:tcPr>
          <w:p w14:paraId="20D3A5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80950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6BE9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F876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88</w:t>
            </w:r>
          </w:p>
        </w:tc>
        <w:tc>
          <w:tcPr>
            <w:tcW w:w="1245" w:type="dxa"/>
            <w:shd w:val="clear" w:color="auto" w:fill="auto"/>
            <w:tcMar>
              <w:top w:w="0" w:type="dxa"/>
              <w:left w:w="0" w:type="dxa"/>
              <w:bottom w:w="0" w:type="dxa"/>
              <w:right w:w="0" w:type="dxa"/>
            </w:tcMar>
            <w:vAlign w:val="center"/>
          </w:tcPr>
          <w:p w14:paraId="6072FF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单刀开关</w:t>
            </w:r>
          </w:p>
        </w:tc>
        <w:tc>
          <w:tcPr>
            <w:tcW w:w="7140" w:type="dxa"/>
            <w:shd w:val="clear" w:color="auto" w:fill="auto"/>
            <w:tcMar>
              <w:top w:w="0" w:type="dxa"/>
              <w:left w:w="0" w:type="dxa"/>
              <w:bottom w:w="0" w:type="dxa"/>
              <w:right w:w="0" w:type="dxa"/>
            </w:tcMar>
            <w:vAlign w:val="center"/>
          </w:tcPr>
          <w:p w14:paraId="02140A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适用于教学演示实验和学生分组实验用的教学开关，开关的最高工作电压36V，额定工作电流6A。开关支撑架为磷铜制作,开关闸刀,接线柱及垫片为铜质，闸刀的宽度≤7mm，闸刀厚度≥0.7mm.接线柱直径4mm，有效行程≥4mm。开关应具有足够的强度。</w:t>
            </w:r>
          </w:p>
        </w:tc>
        <w:tc>
          <w:tcPr>
            <w:tcW w:w="357" w:type="dxa"/>
            <w:shd w:val="clear" w:color="auto" w:fill="auto"/>
            <w:tcMar>
              <w:top w:w="0" w:type="dxa"/>
              <w:left w:w="0" w:type="dxa"/>
              <w:bottom w:w="0" w:type="dxa"/>
              <w:right w:w="0" w:type="dxa"/>
            </w:tcMar>
            <w:vAlign w:val="center"/>
          </w:tcPr>
          <w:p w14:paraId="2635D9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D34C5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76D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C9CF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89</w:t>
            </w:r>
          </w:p>
        </w:tc>
        <w:tc>
          <w:tcPr>
            <w:tcW w:w="1245" w:type="dxa"/>
            <w:shd w:val="clear" w:color="auto" w:fill="auto"/>
            <w:tcMar>
              <w:top w:w="0" w:type="dxa"/>
              <w:left w:w="0" w:type="dxa"/>
              <w:bottom w:w="0" w:type="dxa"/>
              <w:right w:w="0" w:type="dxa"/>
            </w:tcMar>
            <w:vAlign w:val="center"/>
          </w:tcPr>
          <w:p w14:paraId="6E4BBA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滑动变阻器</w:t>
            </w:r>
          </w:p>
        </w:tc>
        <w:tc>
          <w:tcPr>
            <w:tcW w:w="7140" w:type="dxa"/>
            <w:shd w:val="clear" w:color="auto" w:fill="auto"/>
            <w:tcMar>
              <w:top w:w="0" w:type="dxa"/>
              <w:left w:w="0" w:type="dxa"/>
              <w:bottom w:w="0" w:type="dxa"/>
              <w:right w:w="0" w:type="dxa"/>
            </w:tcMar>
            <w:vAlign w:val="center"/>
          </w:tcPr>
          <w:p w14:paraId="254501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20Ω，2A；电阻20Ω；额定电流2A。电阻值误差应≤5％。用标准线径的老康铜丝，合金铝支架，六棱铜滑杆,铜质滑鞍,磷铜接触片,规格≥230×85×53mm，质量≥0.4kg。</w:t>
            </w:r>
          </w:p>
        </w:tc>
        <w:tc>
          <w:tcPr>
            <w:tcW w:w="357" w:type="dxa"/>
            <w:shd w:val="clear" w:color="auto" w:fill="auto"/>
            <w:tcMar>
              <w:top w:w="0" w:type="dxa"/>
              <w:left w:w="0" w:type="dxa"/>
              <w:bottom w:w="0" w:type="dxa"/>
              <w:right w:w="0" w:type="dxa"/>
            </w:tcMar>
            <w:vAlign w:val="center"/>
          </w:tcPr>
          <w:p w14:paraId="67CEA6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2B032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A79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5165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w:t>
            </w:r>
          </w:p>
        </w:tc>
        <w:tc>
          <w:tcPr>
            <w:tcW w:w="1245" w:type="dxa"/>
            <w:shd w:val="clear" w:color="auto" w:fill="auto"/>
            <w:tcMar>
              <w:top w:w="0" w:type="dxa"/>
              <w:left w:w="0" w:type="dxa"/>
              <w:bottom w:w="0" w:type="dxa"/>
              <w:right w:w="0" w:type="dxa"/>
            </w:tcMar>
            <w:vAlign w:val="center"/>
          </w:tcPr>
          <w:p w14:paraId="3FF853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滑动变阻器</w:t>
            </w:r>
          </w:p>
        </w:tc>
        <w:tc>
          <w:tcPr>
            <w:tcW w:w="7140" w:type="dxa"/>
            <w:shd w:val="clear" w:color="auto" w:fill="auto"/>
            <w:tcMar>
              <w:top w:w="0" w:type="dxa"/>
              <w:left w:w="0" w:type="dxa"/>
              <w:bottom w:w="0" w:type="dxa"/>
              <w:right w:w="0" w:type="dxa"/>
            </w:tcMar>
            <w:vAlign w:val="center"/>
          </w:tcPr>
          <w:p w14:paraId="6E81E4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50Ω，1.5A；电阻50Ω；额定电流1.5A。电阻值误差应≤5％。用标准线径的老康铜丝，合金铝支架，六棱铜滑杆,铜质滑鞍,磷铜接触片,规格≥230×85×53mm，质量≥0.4kg。</w:t>
            </w:r>
          </w:p>
        </w:tc>
        <w:tc>
          <w:tcPr>
            <w:tcW w:w="357" w:type="dxa"/>
            <w:shd w:val="clear" w:color="auto" w:fill="auto"/>
            <w:tcMar>
              <w:top w:w="0" w:type="dxa"/>
              <w:left w:w="0" w:type="dxa"/>
              <w:bottom w:w="0" w:type="dxa"/>
              <w:right w:w="0" w:type="dxa"/>
            </w:tcMar>
            <w:vAlign w:val="center"/>
          </w:tcPr>
          <w:p w14:paraId="62544C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9C341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663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7939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91</w:t>
            </w:r>
          </w:p>
        </w:tc>
        <w:tc>
          <w:tcPr>
            <w:tcW w:w="1245" w:type="dxa"/>
            <w:shd w:val="clear" w:color="auto" w:fill="auto"/>
            <w:tcMar>
              <w:top w:w="0" w:type="dxa"/>
              <w:left w:w="0" w:type="dxa"/>
              <w:bottom w:w="0" w:type="dxa"/>
              <w:right w:w="0" w:type="dxa"/>
            </w:tcMar>
            <w:vAlign w:val="center"/>
          </w:tcPr>
          <w:p w14:paraId="1CD754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滑动变阻器</w:t>
            </w:r>
          </w:p>
        </w:tc>
        <w:tc>
          <w:tcPr>
            <w:tcW w:w="7140" w:type="dxa"/>
            <w:shd w:val="clear" w:color="auto" w:fill="auto"/>
            <w:tcMar>
              <w:top w:w="0" w:type="dxa"/>
              <w:left w:w="0" w:type="dxa"/>
              <w:bottom w:w="0" w:type="dxa"/>
              <w:right w:w="0" w:type="dxa"/>
            </w:tcMar>
            <w:vAlign w:val="center"/>
          </w:tcPr>
          <w:p w14:paraId="26713F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200Ω，1.25A；电阻200Ω；额定电流1.25A。电阻值误差应≤5％。用标准线径的老康铜丝，合金铝支架，方形滑杆,铜质滑鞍,磷铜接触片</w:t>
            </w:r>
          </w:p>
        </w:tc>
        <w:tc>
          <w:tcPr>
            <w:tcW w:w="357" w:type="dxa"/>
            <w:shd w:val="clear" w:color="auto" w:fill="auto"/>
            <w:tcMar>
              <w:top w:w="0" w:type="dxa"/>
              <w:left w:w="0" w:type="dxa"/>
              <w:bottom w:w="0" w:type="dxa"/>
              <w:right w:w="0" w:type="dxa"/>
            </w:tcMar>
            <w:vAlign w:val="center"/>
          </w:tcPr>
          <w:p w14:paraId="56C253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35A3F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D70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2DDC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92</w:t>
            </w:r>
          </w:p>
        </w:tc>
        <w:tc>
          <w:tcPr>
            <w:tcW w:w="1245" w:type="dxa"/>
            <w:shd w:val="clear" w:color="auto" w:fill="auto"/>
            <w:tcMar>
              <w:top w:w="0" w:type="dxa"/>
              <w:left w:w="0" w:type="dxa"/>
              <w:bottom w:w="0" w:type="dxa"/>
              <w:right w:w="0" w:type="dxa"/>
            </w:tcMar>
            <w:vAlign w:val="center"/>
          </w:tcPr>
          <w:p w14:paraId="383BB1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电阻定律演示器</w:t>
            </w:r>
          </w:p>
        </w:tc>
        <w:tc>
          <w:tcPr>
            <w:tcW w:w="7140" w:type="dxa"/>
            <w:shd w:val="clear" w:color="auto" w:fill="auto"/>
            <w:tcMar>
              <w:top w:w="0" w:type="dxa"/>
              <w:left w:w="0" w:type="dxa"/>
              <w:bottom w:w="0" w:type="dxa"/>
              <w:right w:w="0" w:type="dxa"/>
            </w:tcMar>
            <w:vAlign w:val="center"/>
          </w:tcPr>
          <w:p w14:paraId="3E9FF8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底板规格：喷塑钢板1050×180×20mm，三种金属导线,一共4根,分别为：康铜（直径0.5mm）1根1m，碳钢丝（直径0.5mm）1根1m，镍铬丝（直径0.5mm）2根1m。铜连接片（2个），8个6mm大接线柱组成,底板后面带支撑架。</w:t>
            </w:r>
          </w:p>
        </w:tc>
        <w:tc>
          <w:tcPr>
            <w:tcW w:w="357" w:type="dxa"/>
            <w:shd w:val="clear" w:color="auto" w:fill="auto"/>
            <w:tcMar>
              <w:top w:w="0" w:type="dxa"/>
              <w:left w:w="0" w:type="dxa"/>
              <w:bottom w:w="0" w:type="dxa"/>
              <w:right w:w="0" w:type="dxa"/>
            </w:tcMar>
            <w:vAlign w:val="center"/>
          </w:tcPr>
          <w:p w14:paraId="068D94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F98EA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81D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D938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93</w:t>
            </w:r>
          </w:p>
        </w:tc>
        <w:tc>
          <w:tcPr>
            <w:tcW w:w="1245" w:type="dxa"/>
            <w:shd w:val="clear" w:color="auto" w:fill="auto"/>
            <w:tcMar>
              <w:top w:w="0" w:type="dxa"/>
              <w:left w:w="0" w:type="dxa"/>
              <w:bottom w:w="0" w:type="dxa"/>
              <w:right w:w="0" w:type="dxa"/>
            </w:tcMar>
            <w:vAlign w:val="center"/>
          </w:tcPr>
          <w:p w14:paraId="7D1C1F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电阻定律实验器</w:t>
            </w:r>
          </w:p>
        </w:tc>
        <w:tc>
          <w:tcPr>
            <w:tcW w:w="7140" w:type="dxa"/>
            <w:shd w:val="clear" w:color="auto" w:fill="auto"/>
            <w:tcMar>
              <w:top w:w="0" w:type="dxa"/>
              <w:left w:w="0" w:type="dxa"/>
              <w:bottom w:w="0" w:type="dxa"/>
              <w:right w:w="0" w:type="dxa"/>
            </w:tcMar>
            <w:vAlign w:val="center"/>
          </w:tcPr>
          <w:p w14:paraId="21A3C1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由底板：喷塑钢板，规格：560×180×20mm。三种金属导线分别为：康铜（直径0.5mm），碳钢丝（直径0.5mm）镍铬丝（直径0.5mm）2条。铜连接片（2个），8个6mm大接线柱组成,底板后面带支撑架。</w:t>
            </w:r>
          </w:p>
        </w:tc>
        <w:tc>
          <w:tcPr>
            <w:tcW w:w="357" w:type="dxa"/>
            <w:shd w:val="clear" w:color="auto" w:fill="auto"/>
            <w:tcMar>
              <w:top w:w="0" w:type="dxa"/>
              <w:left w:w="0" w:type="dxa"/>
              <w:bottom w:w="0" w:type="dxa"/>
              <w:right w:w="0" w:type="dxa"/>
            </w:tcMar>
            <w:vAlign w:val="center"/>
          </w:tcPr>
          <w:p w14:paraId="284C90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C7947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E97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B06C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94</w:t>
            </w:r>
          </w:p>
        </w:tc>
        <w:tc>
          <w:tcPr>
            <w:tcW w:w="1245" w:type="dxa"/>
            <w:shd w:val="clear" w:color="auto" w:fill="auto"/>
            <w:tcMar>
              <w:top w:w="0" w:type="dxa"/>
              <w:left w:w="0" w:type="dxa"/>
              <w:bottom w:w="0" w:type="dxa"/>
              <w:right w:w="0" w:type="dxa"/>
            </w:tcMar>
            <w:vAlign w:val="center"/>
          </w:tcPr>
          <w:p w14:paraId="62A694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演示线路实验板</w:t>
            </w:r>
          </w:p>
        </w:tc>
        <w:tc>
          <w:tcPr>
            <w:tcW w:w="7140" w:type="dxa"/>
            <w:shd w:val="clear" w:color="auto" w:fill="auto"/>
            <w:tcMar>
              <w:top w:w="0" w:type="dxa"/>
              <w:left w:w="0" w:type="dxa"/>
              <w:bottom w:w="0" w:type="dxa"/>
              <w:right w:w="0" w:type="dxa"/>
            </w:tcMar>
            <w:vAlign w:val="center"/>
          </w:tcPr>
          <w:p w14:paraId="4500DE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插拼式。线路板由底板4块、电池夹6个、单极开关3个、双极开关1个、灯座3个、绕线电阻（5欧1个、10欧2个、15欧1个、20欧1个）、接线柱座6个、空位插座1个、镍铬丝直径0.3mm的3.3米、康铜丝直径0.3mm的1.1米、铁铬丝直径0.3mm的1.1米、电珠（3.8V4只、6.2V2只）、A符插座3个、V符插座3个、吊环14个、拼接肖30个、走线插座60个、三角插板5个、压杆和压钩各2个、各种规格连接导线若干。1.底板共4块，采用塑料注塑成型。单板面积为360mm×240mm，分布96个小孔，纵横距离30mm。2.单台包装采用彩色纸盒包装。</w:t>
            </w:r>
          </w:p>
        </w:tc>
        <w:tc>
          <w:tcPr>
            <w:tcW w:w="357" w:type="dxa"/>
            <w:shd w:val="clear" w:color="auto" w:fill="auto"/>
            <w:tcMar>
              <w:top w:w="0" w:type="dxa"/>
              <w:left w:w="0" w:type="dxa"/>
              <w:bottom w:w="0" w:type="dxa"/>
              <w:right w:w="0" w:type="dxa"/>
            </w:tcMar>
            <w:vAlign w:val="center"/>
          </w:tcPr>
          <w:p w14:paraId="032E3D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CF1BB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684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9842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95</w:t>
            </w:r>
          </w:p>
        </w:tc>
        <w:tc>
          <w:tcPr>
            <w:tcW w:w="1245" w:type="dxa"/>
            <w:shd w:val="clear" w:color="auto" w:fill="auto"/>
            <w:tcMar>
              <w:top w:w="0" w:type="dxa"/>
              <w:left w:w="0" w:type="dxa"/>
              <w:bottom w:w="0" w:type="dxa"/>
              <w:right w:w="0" w:type="dxa"/>
            </w:tcMar>
            <w:vAlign w:val="center"/>
          </w:tcPr>
          <w:p w14:paraId="4F0A5C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球形导体</w:t>
            </w:r>
          </w:p>
        </w:tc>
        <w:tc>
          <w:tcPr>
            <w:tcW w:w="7140" w:type="dxa"/>
            <w:shd w:val="clear" w:color="auto" w:fill="auto"/>
            <w:tcMar>
              <w:top w:w="0" w:type="dxa"/>
              <w:left w:w="0" w:type="dxa"/>
              <w:bottom w:w="0" w:type="dxa"/>
              <w:right w:w="0" w:type="dxa"/>
            </w:tcMar>
            <w:vAlign w:val="center"/>
          </w:tcPr>
          <w:p w14:paraId="3B389C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球形导体由球体、绝缘支杆、底座三部分组成。球体采用金属空芯球体，表面镀镍，球体直径90mm，绝缘支杆与底座总高度100mm，支杆直径10mm，底座底径直径100mm。</w:t>
            </w:r>
          </w:p>
        </w:tc>
        <w:tc>
          <w:tcPr>
            <w:tcW w:w="357" w:type="dxa"/>
            <w:shd w:val="clear" w:color="auto" w:fill="auto"/>
            <w:tcMar>
              <w:top w:w="0" w:type="dxa"/>
              <w:left w:w="0" w:type="dxa"/>
              <w:bottom w:w="0" w:type="dxa"/>
              <w:right w:w="0" w:type="dxa"/>
            </w:tcMar>
            <w:vAlign w:val="center"/>
          </w:tcPr>
          <w:p w14:paraId="07C460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42F33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71C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A8FF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96</w:t>
            </w:r>
          </w:p>
        </w:tc>
        <w:tc>
          <w:tcPr>
            <w:tcW w:w="1245" w:type="dxa"/>
            <w:shd w:val="clear" w:color="auto" w:fill="auto"/>
            <w:tcMar>
              <w:top w:w="0" w:type="dxa"/>
              <w:left w:w="0" w:type="dxa"/>
              <w:bottom w:w="0" w:type="dxa"/>
              <w:right w:w="0" w:type="dxa"/>
            </w:tcMar>
            <w:vAlign w:val="center"/>
          </w:tcPr>
          <w:p w14:paraId="518F9D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验电器连接杆</w:t>
            </w:r>
          </w:p>
        </w:tc>
        <w:tc>
          <w:tcPr>
            <w:tcW w:w="7140" w:type="dxa"/>
            <w:shd w:val="clear" w:color="auto" w:fill="auto"/>
            <w:tcMar>
              <w:top w:w="0" w:type="dxa"/>
              <w:left w:w="0" w:type="dxa"/>
              <w:bottom w:w="0" w:type="dxa"/>
              <w:right w:w="0" w:type="dxa"/>
            </w:tcMar>
            <w:vAlign w:val="center"/>
          </w:tcPr>
          <w:p w14:paraId="34E443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产品由绝缘手柄、连接杆、紧固螺钉构成。绝缘手柄采用直径12mm的有机玻璃棒制作，长度≥130mm；连接杆采用直径≥直径2mm的钢丝制作，长度200mm，一端成形为“∨”形。</w:t>
            </w:r>
          </w:p>
        </w:tc>
        <w:tc>
          <w:tcPr>
            <w:tcW w:w="357" w:type="dxa"/>
            <w:shd w:val="clear" w:color="auto" w:fill="auto"/>
            <w:tcMar>
              <w:top w:w="0" w:type="dxa"/>
              <w:left w:w="0" w:type="dxa"/>
              <w:bottom w:w="0" w:type="dxa"/>
              <w:right w:w="0" w:type="dxa"/>
            </w:tcMar>
            <w:vAlign w:val="center"/>
          </w:tcPr>
          <w:p w14:paraId="4EDD08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4A2E9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5EA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0091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97</w:t>
            </w:r>
          </w:p>
        </w:tc>
        <w:tc>
          <w:tcPr>
            <w:tcW w:w="1245" w:type="dxa"/>
            <w:shd w:val="clear" w:color="auto" w:fill="auto"/>
            <w:tcMar>
              <w:top w:w="0" w:type="dxa"/>
              <w:left w:w="0" w:type="dxa"/>
              <w:bottom w:w="0" w:type="dxa"/>
              <w:right w:w="0" w:type="dxa"/>
            </w:tcMar>
            <w:vAlign w:val="center"/>
          </w:tcPr>
          <w:p w14:paraId="2D35A3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移电球(验电球)</w:t>
            </w:r>
          </w:p>
        </w:tc>
        <w:tc>
          <w:tcPr>
            <w:tcW w:w="7140" w:type="dxa"/>
            <w:shd w:val="clear" w:color="auto" w:fill="auto"/>
            <w:tcMar>
              <w:top w:w="0" w:type="dxa"/>
              <w:left w:w="0" w:type="dxa"/>
              <w:bottom w:w="0" w:type="dxa"/>
              <w:right w:w="0" w:type="dxa"/>
            </w:tcMar>
            <w:vAlign w:val="center"/>
          </w:tcPr>
          <w:p w14:paraId="53CB50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产品由绝缘手柄及金属球构成。绝缘手柄采用直径12mm的有机玻璃棒制作，长度≥100mm；金属球采用直径14mm钢球，表面镀铬。金属球与绝缘手柄端面接触良好，螺接牢靠。</w:t>
            </w:r>
          </w:p>
        </w:tc>
        <w:tc>
          <w:tcPr>
            <w:tcW w:w="357" w:type="dxa"/>
            <w:shd w:val="clear" w:color="auto" w:fill="auto"/>
            <w:tcMar>
              <w:top w:w="0" w:type="dxa"/>
              <w:left w:w="0" w:type="dxa"/>
              <w:bottom w:w="0" w:type="dxa"/>
              <w:right w:w="0" w:type="dxa"/>
            </w:tcMar>
            <w:vAlign w:val="center"/>
          </w:tcPr>
          <w:p w14:paraId="4B69F9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7938E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4D5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998B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98</w:t>
            </w:r>
          </w:p>
        </w:tc>
        <w:tc>
          <w:tcPr>
            <w:tcW w:w="1245" w:type="dxa"/>
            <w:shd w:val="clear" w:color="auto" w:fill="auto"/>
            <w:tcMar>
              <w:top w:w="0" w:type="dxa"/>
              <w:left w:w="0" w:type="dxa"/>
              <w:bottom w:w="0" w:type="dxa"/>
              <w:right w:w="0" w:type="dxa"/>
            </w:tcMar>
            <w:vAlign w:val="center"/>
          </w:tcPr>
          <w:p w14:paraId="745E37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验电羽</w:t>
            </w:r>
          </w:p>
        </w:tc>
        <w:tc>
          <w:tcPr>
            <w:tcW w:w="7140" w:type="dxa"/>
            <w:shd w:val="clear" w:color="auto" w:fill="auto"/>
            <w:tcMar>
              <w:top w:w="0" w:type="dxa"/>
              <w:left w:w="0" w:type="dxa"/>
              <w:bottom w:w="0" w:type="dxa"/>
              <w:right w:w="0" w:type="dxa"/>
            </w:tcMar>
            <w:vAlign w:val="center"/>
          </w:tcPr>
          <w:p w14:paraId="1F281C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底座、支架、丝线固定卡、丝线等组成，每套配两只。底座采用工程塑料制作，尺寸为直径69mm×12mm；支架采用直径3.5mm的金属杆制作，支杆高度100mm；丝线固定卡采用厚度为0.5mm金属板成型，固定卡直径27mm；丝线颜色为红色，线径1mm，丝线均匀分布在固定卡周边，根数≥45根，丝线下垂长度≥50mm。产品外形尺寸直径69×120mm。</w:t>
            </w:r>
          </w:p>
        </w:tc>
        <w:tc>
          <w:tcPr>
            <w:tcW w:w="357" w:type="dxa"/>
            <w:shd w:val="clear" w:color="auto" w:fill="auto"/>
            <w:tcMar>
              <w:top w:w="0" w:type="dxa"/>
              <w:left w:w="0" w:type="dxa"/>
              <w:bottom w:w="0" w:type="dxa"/>
              <w:right w:w="0" w:type="dxa"/>
            </w:tcMar>
            <w:vAlign w:val="center"/>
          </w:tcPr>
          <w:p w14:paraId="3EAD45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233FFA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CD7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5BE7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99</w:t>
            </w:r>
          </w:p>
        </w:tc>
        <w:tc>
          <w:tcPr>
            <w:tcW w:w="1245" w:type="dxa"/>
            <w:shd w:val="clear" w:color="auto" w:fill="auto"/>
            <w:tcMar>
              <w:top w:w="0" w:type="dxa"/>
              <w:left w:w="0" w:type="dxa"/>
              <w:bottom w:w="0" w:type="dxa"/>
              <w:right w:w="0" w:type="dxa"/>
            </w:tcMar>
            <w:vAlign w:val="center"/>
          </w:tcPr>
          <w:p w14:paraId="4DF502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尖形布电器</w:t>
            </w:r>
          </w:p>
        </w:tc>
        <w:tc>
          <w:tcPr>
            <w:tcW w:w="7140" w:type="dxa"/>
            <w:shd w:val="clear" w:color="auto" w:fill="auto"/>
            <w:tcMar>
              <w:top w:w="0" w:type="dxa"/>
              <w:left w:w="0" w:type="dxa"/>
              <w:bottom w:w="0" w:type="dxa"/>
              <w:right w:w="0" w:type="dxa"/>
            </w:tcMar>
            <w:vAlign w:val="center"/>
          </w:tcPr>
          <w:p w14:paraId="23AA8D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主体采用金属材质，由一个圆柱形和锥形焊接而成，规格：直径70×160mm，塑料底座，中间用塑料支杆连接，整体高200mm.</w:t>
            </w:r>
          </w:p>
        </w:tc>
        <w:tc>
          <w:tcPr>
            <w:tcW w:w="357" w:type="dxa"/>
            <w:shd w:val="clear" w:color="auto" w:fill="auto"/>
            <w:tcMar>
              <w:top w:w="0" w:type="dxa"/>
              <w:left w:w="0" w:type="dxa"/>
              <w:bottom w:w="0" w:type="dxa"/>
              <w:right w:w="0" w:type="dxa"/>
            </w:tcMar>
            <w:vAlign w:val="center"/>
          </w:tcPr>
          <w:p w14:paraId="075E76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B0014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F4D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4510D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c>
          <w:tcPr>
            <w:tcW w:w="1245" w:type="dxa"/>
            <w:shd w:val="clear" w:color="auto" w:fill="auto"/>
            <w:tcMar>
              <w:top w:w="0" w:type="dxa"/>
              <w:left w:w="0" w:type="dxa"/>
              <w:bottom w:w="0" w:type="dxa"/>
              <w:right w:w="0" w:type="dxa"/>
            </w:tcMar>
            <w:vAlign w:val="center"/>
          </w:tcPr>
          <w:p w14:paraId="403EBA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静电实验箱</w:t>
            </w:r>
          </w:p>
        </w:tc>
        <w:tc>
          <w:tcPr>
            <w:tcW w:w="7140" w:type="dxa"/>
            <w:shd w:val="clear" w:color="auto" w:fill="auto"/>
            <w:tcMar>
              <w:top w:w="0" w:type="dxa"/>
              <w:left w:w="0" w:type="dxa"/>
              <w:bottom w:w="0" w:type="dxa"/>
              <w:right w:w="0" w:type="dxa"/>
            </w:tcMar>
            <w:vAlign w:val="center"/>
          </w:tcPr>
          <w:p w14:paraId="7FC71E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可让学生开展探究实验，内容包括电学知识、静电的危害、如何防静电及静电在工业、生活中的应用等，完成实验项目≥20种。</w:t>
            </w:r>
          </w:p>
        </w:tc>
        <w:tc>
          <w:tcPr>
            <w:tcW w:w="357" w:type="dxa"/>
            <w:shd w:val="clear" w:color="auto" w:fill="auto"/>
            <w:tcMar>
              <w:top w:w="0" w:type="dxa"/>
              <w:left w:w="0" w:type="dxa"/>
              <w:bottom w:w="0" w:type="dxa"/>
              <w:right w:w="0" w:type="dxa"/>
            </w:tcMar>
            <w:vAlign w:val="center"/>
          </w:tcPr>
          <w:p w14:paraId="7AC3B7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12B89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E7C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93C1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101</w:t>
            </w:r>
          </w:p>
        </w:tc>
        <w:tc>
          <w:tcPr>
            <w:tcW w:w="1245" w:type="dxa"/>
            <w:shd w:val="clear" w:color="auto" w:fill="auto"/>
            <w:tcMar>
              <w:top w:w="0" w:type="dxa"/>
              <w:left w:w="0" w:type="dxa"/>
              <w:bottom w:w="0" w:type="dxa"/>
              <w:right w:w="0" w:type="dxa"/>
            </w:tcMar>
            <w:vAlign w:val="center"/>
          </w:tcPr>
          <w:p w14:paraId="6FB487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金属网罩</w:t>
            </w:r>
          </w:p>
        </w:tc>
        <w:tc>
          <w:tcPr>
            <w:tcW w:w="7140" w:type="dxa"/>
            <w:shd w:val="clear" w:color="auto" w:fill="auto"/>
            <w:tcMar>
              <w:top w:w="0" w:type="dxa"/>
              <w:left w:w="0" w:type="dxa"/>
              <w:bottom w:w="0" w:type="dxa"/>
              <w:right w:w="0" w:type="dxa"/>
            </w:tcMar>
            <w:vAlign w:val="center"/>
          </w:tcPr>
          <w:p w14:paraId="5A7A95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用于演示在电荷平衡时，导体内部的电场强度等于零，从而说明静电屏蔽原理。</w:t>
            </w:r>
          </w:p>
        </w:tc>
        <w:tc>
          <w:tcPr>
            <w:tcW w:w="357" w:type="dxa"/>
            <w:shd w:val="clear" w:color="auto" w:fill="auto"/>
            <w:tcMar>
              <w:top w:w="0" w:type="dxa"/>
              <w:left w:w="0" w:type="dxa"/>
              <w:bottom w:w="0" w:type="dxa"/>
              <w:right w:w="0" w:type="dxa"/>
            </w:tcMar>
            <w:vAlign w:val="center"/>
          </w:tcPr>
          <w:p w14:paraId="2FE4BF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62307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FC2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5413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102</w:t>
            </w:r>
          </w:p>
        </w:tc>
        <w:tc>
          <w:tcPr>
            <w:tcW w:w="1245" w:type="dxa"/>
            <w:shd w:val="clear" w:color="auto" w:fill="auto"/>
            <w:tcMar>
              <w:top w:w="0" w:type="dxa"/>
              <w:left w:w="0" w:type="dxa"/>
              <w:bottom w:w="0" w:type="dxa"/>
              <w:right w:w="0" w:type="dxa"/>
            </w:tcMar>
            <w:vAlign w:val="center"/>
          </w:tcPr>
          <w:p w14:paraId="6B95C6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电荷间作用力演示器</w:t>
            </w:r>
          </w:p>
        </w:tc>
        <w:tc>
          <w:tcPr>
            <w:tcW w:w="7140" w:type="dxa"/>
            <w:shd w:val="clear" w:color="auto" w:fill="auto"/>
            <w:tcMar>
              <w:top w:w="0" w:type="dxa"/>
              <w:left w:w="0" w:type="dxa"/>
              <w:bottom w:w="0" w:type="dxa"/>
              <w:right w:w="0" w:type="dxa"/>
            </w:tcMar>
            <w:vAlign w:val="center"/>
          </w:tcPr>
          <w:p w14:paraId="6F78AC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本演示器由底座、立板、导体球、轻质导电球、导电球连线、绝缘支架、滑块、连接导线组成。导体球直径83mm，轻质导电球直径30mm。外形尺寸≥400×105×405mm。绝缘横杆悬挂可移动轻球，带竖立座标面。</w:t>
            </w:r>
          </w:p>
        </w:tc>
        <w:tc>
          <w:tcPr>
            <w:tcW w:w="357" w:type="dxa"/>
            <w:shd w:val="clear" w:color="auto" w:fill="auto"/>
            <w:tcMar>
              <w:top w:w="0" w:type="dxa"/>
              <w:left w:w="0" w:type="dxa"/>
              <w:bottom w:w="0" w:type="dxa"/>
              <w:right w:w="0" w:type="dxa"/>
            </w:tcMar>
            <w:vAlign w:val="center"/>
          </w:tcPr>
          <w:p w14:paraId="468BD0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573D2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351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B7EA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103</w:t>
            </w:r>
          </w:p>
        </w:tc>
        <w:tc>
          <w:tcPr>
            <w:tcW w:w="1245" w:type="dxa"/>
            <w:shd w:val="clear" w:color="auto" w:fill="auto"/>
            <w:tcMar>
              <w:top w:w="0" w:type="dxa"/>
              <w:left w:w="0" w:type="dxa"/>
              <w:bottom w:w="0" w:type="dxa"/>
              <w:right w:w="0" w:type="dxa"/>
            </w:tcMar>
            <w:vAlign w:val="center"/>
          </w:tcPr>
          <w:p w14:paraId="1FA76D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电场线演示器</w:t>
            </w:r>
          </w:p>
        </w:tc>
        <w:tc>
          <w:tcPr>
            <w:tcW w:w="7140" w:type="dxa"/>
            <w:shd w:val="clear" w:color="auto" w:fill="auto"/>
            <w:tcMar>
              <w:top w:w="0" w:type="dxa"/>
              <w:left w:w="0" w:type="dxa"/>
              <w:bottom w:w="0" w:type="dxa"/>
              <w:right w:w="0" w:type="dxa"/>
            </w:tcMar>
            <w:vAlign w:val="center"/>
          </w:tcPr>
          <w:p w14:paraId="6C7938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可模拟6种不同状态下电场线分布情况；液体不渗漏、不变色；观察面无气泡；采用全封闭带护套插头、插座和耐高压线缆。</w:t>
            </w:r>
          </w:p>
        </w:tc>
        <w:tc>
          <w:tcPr>
            <w:tcW w:w="357" w:type="dxa"/>
            <w:shd w:val="clear" w:color="auto" w:fill="auto"/>
            <w:tcMar>
              <w:top w:w="0" w:type="dxa"/>
              <w:left w:w="0" w:type="dxa"/>
              <w:bottom w:w="0" w:type="dxa"/>
              <w:right w:w="0" w:type="dxa"/>
            </w:tcMar>
            <w:vAlign w:val="center"/>
          </w:tcPr>
          <w:p w14:paraId="172B0F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267EE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EEE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3A4A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104</w:t>
            </w:r>
          </w:p>
        </w:tc>
        <w:tc>
          <w:tcPr>
            <w:tcW w:w="1245" w:type="dxa"/>
            <w:shd w:val="clear" w:color="auto" w:fill="auto"/>
            <w:tcMar>
              <w:top w:w="0" w:type="dxa"/>
              <w:left w:w="0" w:type="dxa"/>
              <w:bottom w:w="0" w:type="dxa"/>
              <w:right w:w="0" w:type="dxa"/>
            </w:tcMar>
            <w:vAlign w:val="center"/>
          </w:tcPr>
          <w:p w14:paraId="1ED402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平行板电容器</w:t>
            </w:r>
          </w:p>
        </w:tc>
        <w:tc>
          <w:tcPr>
            <w:tcW w:w="7140" w:type="dxa"/>
            <w:shd w:val="clear" w:color="auto" w:fill="auto"/>
            <w:tcMar>
              <w:top w:w="0" w:type="dxa"/>
              <w:left w:w="0" w:type="dxa"/>
              <w:bottom w:w="0" w:type="dxa"/>
              <w:right w:w="0" w:type="dxa"/>
            </w:tcMar>
            <w:vAlign w:val="center"/>
          </w:tcPr>
          <w:p w14:paraId="49223C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两块圆形铝板、绝缘板一块、支杆、底脚构成。1.铝板和绝缘板直径应相同，直径220mm，厚1mm。2.绝缘板手柄采用透明有机玻璃制，直径15mm，长115mm。3.铝板支杆采用透明有机玻璃制，直径12mm、长70mm。4.底脚为大半圆形，直径90mm，内有配重。</w:t>
            </w:r>
          </w:p>
        </w:tc>
        <w:tc>
          <w:tcPr>
            <w:tcW w:w="357" w:type="dxa"/>
            <w:shd w:val="clear" w:color="auto" w:fill="auto"/>
            <w:tcMar>
              <w:top w:w="0" w:type="dxa"/>
              <w:left w:w="0" w:type="dxa"/>
              <w:bottom w:w="0" w:type="dxa"/>
              <w:right w:w="0" w:type="dxa"/>
            </w:tcMar>
            <w:vAlign w:val="center"/>
          </w:tcPr>
          <w:p w14:paraId="5A7F90C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2B32F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07E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83D9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105</w:t>
            </w:r>
          </w:p>
        </w:tc>
        <w:tc>
          <w:tcPr>
            <w:tcW w:w="1245" w:type="dxa"/>
            <w:shd w:val="clear" w:color="auto" w:fill="auto"/>
            <w:tcMar>
              <w:top w:w="0" w:type="dxa"/>
              <w:left w:w="0" w:type="dxa"/>
              <w:bottom w:w="0" w:type="dxa"/>
              <w:right w:w="0" w:type="dxa"/>
            </w:tcMar>
            <w:vAlign w:val="center"/>
          </w:tcPr>
          <w:p w14:paraId="53AA76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电场中带电粒子运动模拟演示器</w:t>
            </w:r>
          </w:p>
        </w:tc>
        <w:tc>
          <w:tcPr>
            <w:tcW w:w="7140" w:type="dxa"/>
            <w:shd w:val="clear" w:color="auto" w:fill="auto"/>
            <w:tcMar>
              <w:top w:w="0" w:type="dxa"/>
              <w:left w:w="0" w:type="dxa"/>
              <w:bottom w:w="0" w:type="dxa"/>
              <w:right w:w="0" w:type="dxa"/>
            </w:tcMar>
            <w:vAlign w:val="center"/>
          </w:tcPr>
          <w:p w14:paraId="4628B5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模拟电场中带电粒子加速、偏转</w:t>
            </w:r>
          </w:p>
        </w:tc>
        <w:tc>
          <w:tcPr>
            <w:tcW w:w="357" w:type="dxa"/>
            <w:shd w:val="clear" w:color="auto" w:fill="auto"/>
            <w:tcMar>
              <w:top w:w="0" w:type="dxa"/>
              <w:left w:w="0" w:type="dxa"/>
              <w:bottom w:w="0" w:type="dxa"/>
              <w:right w:w="0" w:type="dxa"/>
            </w:tcMar>
            <w:vAlign w:val="center"/>
          </w:tcPr>
          <w:p w14:paraId="2AC40F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989BA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81B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E1DD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106</w:t>
            </w:r>
          </w:p>
        </w:tc>
        <w:tc>
          <w:tcPr>
            <w:tcW w:w="1245" w:type="dxa"/>
            <w:shd w:val="clear" w:color="auto" w:fill="auto"/>
            <w:tcMar>
              <w:top w:w="0" w:type="dxa"/>
              <w:left w:w="0" w:type="dxa"/>
              <w:bottom w:w="0" w:type="dxa"/>
              <w:right w:w="0" w:type="dxa"/>
            </w:tcMar>
            <w:vAlign w:val="center"/>
          </w:tcPr>
          <w:p w14:paraId="547162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常用电容器示教板</w:t>
            </w:r>
          </w:p>
        </w:tc>
        <w:tc>
          <w:tcPr>
            <w:tcW w:w="7140" w:type="dxa"/>
            <w:shd w:val="clear" w:color="auto" w:fill="auto"/>
            <w:tcMar>
              <w:top w:w="0" w:type="dxa"/>
              <w:left w:w="0" w:type="dxa"/>
              <w:bottom w:w="0" w:type="dxa"/>
              <w:right w:w="0" w:type="dxa"/>
            </w:tcMar>
            <w:vAlign w:val="center"/>
          </w:tcPr>
          <w:p w14:paraId="5C3711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产品由演示板、电解电容器、云母电容器、陶瓷电容器、薄膜电容器、贴片电容器、微调电容器、可变电容器等组成。演示板为木质，外形尺寸≥400×300mm，带悬挂装置。演示板上均印刷元件符号，图形明显。</w:t>
            </w:r>
          </w:p>
        </w:tc>
        <w:tc>
          <w:tcPr>
            <w:tcW w:w="357" w:type="dxa"/>
            <w:shd w:val="clear" w:color="auto" w:fill="auto"/>
            <w:tcMar>
              <w:top w:w="0" w:type="dxa"/>
              <w:left w:w="0" w:type="dxa"/>
              <w:bottom w:w="0" w:type="dxa"/>
              <w:right w:w="0" w:type="dxa"/>
            </w:tcMar>
            <w:vAlign w:val="center"/>
          </w:tcPr>
          <w:p w14:paraId="2D66FE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A18D3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92B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CD17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107</w:t>
            </w:r>
          </w:p>
        </w:tc>
        <w:tc>
          <w:tcPr>
            <w:tcW w:w="1245" w:type="dxa"/>
            <w:shd w:val="clear" w:color="auto" w:fill="auto"/>
            <w:tcMar>
              <w:top w:w="0" w:type="dxa"/>
              <w:left w:w="0" w:type="dxa"/>
              <w:bottom w:w="0" w:type="dxa"/>
              <w:right w:w="0" w:type="dxa"/>
            </w:tcMar>
            <w:vAlign w:val="center"/>
          </w:tcPr>
          <w:p w14:paraId="75121D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常用电阻器示教板</w:t>
            </w:r>
          </w:p>
        </w:tc>
        <w:tc>
          <w:tcPr>
            <w:tcW w:w="7140" w:type="dxa"/>
            <w:shd w:val="clear" w:color="auto" w:fill="auto"/>
            <w:tcMar>
              <w:top w:w="0" w:type="dxa"/>
              <w:left w:w="0" w:type="dxa"/>
              <w:bottom w:w="0" w:type="dxa"/>
              <w:right w:w="0" w:type="dxa"/>
            </w:tcMar>
            <w:vAlign w:val="center"/>
          </w:tcPr>
          <w:p w14:paraId="48F686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产品由演示板、定值电阻(碳膜电阻、金属膜电阻、绕线电阻、水泥电阻等)、可变电阻(电位器等)、特殊电阻(热敏电阻、光敏电阻等组成。</w:t>
            </w:r>
          </w:p>
        </w:tc>
        <w:tc>
          <w:tcPr>
            <w:tcW w:w="357" w:type="dxa"/>
            <w:shd w:val="clear" w:color="auto" w:fill="auto"/>
            <w:tcMar>
              <w:top w:w="0" w:type="dxa"/>
              <w:left w:w="0" w:type="dxa"/>
              <w:bottom w:w="0" w:type="dxa"/>
              <w:right w:w="0" w:type="dxa"/>
            </w:tcMar>
            <w:vAlign w:val="center"/>
          </w:tcPr>
          <w:p w14:paraId="771D5B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129B3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1A0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9FFD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c>
          <w:tcPr>
            <w:tcW w:w="1245" w:type="dxa"/>
            <w:shd w:val="clear" w:color="auto" w:fill="auto"/>
            <w:tcMar>
              <w:top w:w="0" w:type="dxa"/>
              <w:left w:w="0" w:type="dxa"/>
              <w:bottom w:w="0" w:type="dxa"/>
              <w:right w:w="0" w:type="dxa"/>
            </w:tcMar>
            <w:vAlign w:val="center"/>
          </w:tcPr>
          <w:p w14:paraId="776669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条形磁铁</w:t>
            </w:r>
          </w:p>
        </w:tc>
        <w:tc>
          <w:tcPr>
            <w:tcW w:w="7140" w:type="dxa"/>
            <w:shd w:val="clear" w:color="auto" w:fill="auto"/>
            <w:tcMar>
              <w:top w:w="0" w:type="dxa"/>
              <w:left w:w="0" w:type="dxa"/>
              <w:bottom w:w="0" w:type="dxa"/>
              <w:right w:w="0" w:type="dxa"/>
            </w:tcMar>
            <w:vAlign w:val="center"/>
          </w:tcPr>
          <w:p w14:paraId="24F1C4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铁氧体制作，尺寸≥：35×9×5mm，学生分组实验用。</w:t>
            </w:r>
          </w:p>
        </w:tc>
        <w:tc>
          <w:tcPr>
            <w:tcW w:w="357" w:type="dxa"/>
            <w:shd w:val="clear" w:color="auto" w:fill="auto"/>
            <w:tcMar>
              <w:top w:w="0" w:type="dxa"/>
              <w:left w:w="0" w:type="dxa"/>
              <w:bottom w:w="0" w:type="dxa"/>
              <w:right w:w="0" w:type="dxa"/>
            </w:tcMar>
            <w:vAlign w:val="center"/>
          </w:tcPr>
          <w:p w14:paraId="7877BB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7E198C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DF0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2F17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109</w:t>
            </w:r>
          </w:p>
        </w:tc>
        <w:tc>
          <w:tcPr>
            <w:tcW w:w="1245" w:type="dxa"/>
            <w:shd w:val="clear" w:color="auto" w:fill="auto"/>
            <w:tcMar>
              <w:top w:w="0" w:type="dxa"/>
              <w:left w:w="0" w:type="dxa"/>
              <w:bottom w:w="0" w:type="dxa"/>
              <w:right w:w="0" w:type="dxa"/>
            </w:tcMar>
            <w:vAlign w:val="center"/>
          </w:tcPr>
          <w:p w14:paraId="0B97A3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蹄形磁铁</w:t>
            </w:r>
          </w:p>
        </w:tc>
        <w:tc>
          <w:tcPr>
            <w:tcW w:w="7140" w:type="dxa"/>
            <w:shd w:val="clear" w:color="auto" w:fill="auto"/>
            <w:tcMar>
              <w:top w:w="0" w:type="dxa"/>
              <w:left w:w="0" w:type="dxa"/>
              <w:bottom w:w="0" w:type="dxa"/>
              <w:right w:w="0" w:type="dxa"/>
            </w:tcMar>
            <w:vAlign w:val="center"/>
          </w:tcPr>
          <w:p w14:paraId="072CE3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D-CG-LU-80，附衔铁。外形尺寸：≥60mm×16mm×80mm。</w:t>
            </w:r>
          </w:p>
        </w:tc>
        <w:tc>
          <w:tcPr>
            <w:tcW w:w="357" w:type="dxa"/>
            <w:shd w:val="clear" w:color="auto" w:fill="auto"/>
            <w:tcMar>
              <w:top w:w="0" w:type="dxa"/>
              <w:left w:w="0" w:type="dxa"/>
              <w:bottom w:w="0" w:type="dxa"/>
              <w:right w:w="0" w:type="dxa"/>
            </w:tcMar>
            <w:vAlign w:val="center"/>
          </w:tcPr>
          <w:p w14:paraId="3FEC35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E1B7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774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6AB8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c>
          <w:tcPr>
            <w:tcW w:w="1245" w:type="dxa"/>
            <w:shd w:val="clear" w:color="auto" w:fill="auto"/>
            <w:tcMar>
              <w:top w:w="0" w:type="dxa"/>
              <w:left w:w="0" w:type="dxa"/>
              <w:bottom w:w="0" w:type="dxa"/>
              <w:right w:w="0" w:type="dxa"/>
            </w:tcMar>
            <w:vAlign w:val="center"/>
          </w:tcPr>
          <w:p w14:paraId="0041C6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立体磁感线演示器</w:t>
            </w:r>
          </w:p>
        </w:tc>
        <w:tc>
          <w:tcPr>
            <w:tcW w:w="7140" w:type="dxa"/>
            <w:shd w:val="clear" w:color="auto" w:fill="auto"/>
            <w:tcMar>
              <w:top w:w="0" w:type="dxa"/>
              <w:left w:w="0" w:type="dxa"/>
              <w:bottom w:w="0" w:type="dxa"/>
              <w:right w:w="0" w:type="dxa"/>
            </w:tcMar>
            <w:vAlign w:val="center"/>
          </w:tcPr>
          <w:p w14:paraId="2CB550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演示器由圆形立体磁感线演示器组成；2、圆形立体磁感线演示器由铆有可自动转动的软铁小指针366个，透明塑料制成6块立片（相向60°）及条形磁铁或圆柱形磁铁组成。3、上下两圆片的直径为170mm，组装后的高度为200mm。</w:t>
            </w:r>
          </w:p>
        </w:tc>
        <w:tc>
          <w:tcPr>
            <w:tcW w:w="357" w:type="dxa"/>
            <w:shd w:val="clear" w:color="auto" w:fill="auto"/>
            <w:tcMar>
              <w:top w:w="0" w:type="dxa"/>
              <w:left w:w="0" w:type="dxa"/>
              <w:bottom w:w="0" w:type="dxa"/>
              <w:right w:w="0" w:type="dxa"/>
            </w:tcMar>
            <w:vAlign w:val="center"/>
          </w:tcPr>
          <w:p w14:paraId="7C65D9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D4867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886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213D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111</w:t>
            </w:r>
          </w:p>
        </w:tc>
        <w:tc>
          <w:tcPr>
            <w:tcW w:w="1245" w:type="dxa"/>
            <w:shd w:val="clear" w:color="auto" w:fill="auto"/>
            <w:tcMar>
              <w:top w:w="0" w:type="dxa"/>
              <w:left w:w="0" w:type="dxa"/>
              <w:bottom w:w="0" w:type="dxa"/>
              <w:right w:w="0" w:type="dxa"/>
            </w:tcMar>
            <w:vAlign w:val="center"/>
          </w:tcPr>
          <w:p w14:paraId="3ED3C6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磁感线演示板</w:t>
            </w:r>
          </w:p>
        </w:tc>
        <w:tc>
          <w:tcPr>
            <w:tcW w:w="7140" w:type="dxa"/>
            <w:shd w:val="clear" w:color="auto" w:fill="auto"/>
            <w:tcMar>
              <w:top w:w="0" w:type="dxa"/>
              <w:left w:w="0" w:type="dxa"/>
              <w:bottom w:w="0" w:type="dxa"/>
              <w:right w:w="0" w:type="dxa"/>
            </w:tcMar>
            <w:vAlign w:val="center"/>
          </w:tcPr>
          <w:p w14:paraId="2DD426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有孔塑料板、小磁针、脚及条形磁铁组成。1、塑料板为透明有机板注塑成形，内封小针576个，外形尺寸为≥250×250mm。2、小磁针直径1mm，长4mm，为黑色，磁针在板内孔中应转动灵活。3、脚为塑料，高为12mm。</w:t>
            </w:r>
          </w:p>
        </w:tc>
        <w:tc>
          <w:tcPr>
            <w:tcW w:w="357" w:type="dxa"/>
            <w:shd w:val="clear" w:color="auto" w:fill="auto"/>
            <w:tcMar>
              <w:top w:w="0" w:type="dxa"/>
              <w:left w:w="0" w:type="dxa"/>
              <w:bottom w:w="0" w:type="dxa"/>
              <w:right w:w="0" w:type="dxa"/>
            </w:tcMar>
            <w:vAlign w:val="center"/>
          </w:tcPr>
          <w:p w14:paraId="725E4E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25092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226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DDA0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112</w:t>
            </w:r>
          </w:p>
        </w:tc>
        <w:tc>
          <w:tcPr>
            <w:tcW w:w="1245" w:type="dxa"/>
            <w:shd w:val="clear" w:color="auto" w:fill="auto"/>
            <w:tcMar>
              <w:top w:w="0" w:type="dxa"/>
              <w:left w:w="0" w:type="dxa"/>
              <w:bottom w:w="0" w:type="dxa"/>
              <w:right w:w="0" w:type="dxa"/>
            </w:tcMar>
            <w:vAlign w:val="center"/>
          </w:tcPr>
          <w:p w14:paraId="4CFDDD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电流磁场演示器</w:t>
            </w:r>
          </w:p>
        </w:tc>
        <w:tc>
          <w:tcPr>
            <w:tcW w:w="7140" w:type="dxa"/>
            <w:shd w:val="clear" w:color="auto" w:fill="auto"/>
            <w:tcMar>
              <w:top w:w="0" w:type="dxa"/>
              <w:left w:w="0" w:type="dxa"/>
              <w:bottom w:w="0" w:type="dxa"/>
              <w:right w:w="0" w:type="dxa"/>
            </w:tcMar>
            <w:vAlign w:val="center"/>
          </w:tcPr>
          <w:p w14:paraId="5AAD23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产品由透明底座、方线圈、圆线圈、螺线管组成。1.底座尺寸为：≥178×138×38mm。2.方线圈（60×60mm),圆线圈（直径35mm），螺线管（直径55mm）采用铜线。</w:t>
            </w:r>
          </w:p>
        </w:tc>
        <w:tc>
          <w:tcPr>
            <w:tcW w:w="357" w:type="dxa"/>
            <w:shd w:val="clear" w:color="auto" w:fill="auto"/>
            <w:tcMar>
              <w:top w:w="0" w:type="dxa"/>
              <w:left w:w="0" w:type="dxa"/>
              <w:bottom w:w="0" w:type="dxa"/>
              <w:right w:w="0" w:type="dxa"/>
            </w:tcMar>
            <w:vAlign w:val="center"/>
          </w:tcPr>
          <w:p w14:paraId="7B0B04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5F59B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62B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8135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113</w:t>
            </w:r>
          </w:p>
        </w:tc>
        <w:tc>
          <w:tcPr>
            <w:tcW w:w="1245" w:type="dxa"/>
            <w:shd w:val="clear" w:color="auto" w:fill="auto"/>
            <w:tcMar>
              <w:top w:w="0" w:type="dxa"/>
              <w:left w:w="0" w:type="dxa"/>
              <w:bottom w:w="0" w:type="dxa"/>
              <w:right w:w="0" w:type="dxa"/>
            </w:tcMar>
            <w:vAlign w:val="center"/>
          </w:tcPr>
          <w:p w14:paraId="39BB67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菱形小磁针</w:t>
            </w:r>
          </w:p>
        </w:tc>
        <w:tc>
          <w:tcPr>
            <w:tcW w:w="7140" w:type="dxa"/>
            <w:shd w:val="clear" w:color="auto" w:fill="auto"/>
            <w:tcMar>
              <w:top w:w="0" w:type="dxa"/>
              <w:left w:w="0" w:type="dxa"/>
              <w:bottom w:w="0" w:type="dxa"/>
              <w:right w:w="0" w:type="dxa"/>
            </w:tcMar>
            <w:vAlign w:val="center"/>
          </w:tcPr>
          <w:p w14:paraId="3A25A9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16个</w:t>
            </w:r>
          </w:p>
        </w:tc>
        <w:tc>
          <w:tcPr>
            <w:tcW w:w="357" w:type="dxa"/>
            <w:shd w:val="clear" w:color="auto" w:fill="auto"/>
            <w:tcMar>
              <w:top w:w="0" w:type="dxa"/>
              <w:left w:w="0" w:type="dxa"/>
              <w:bottom w:w="0" w:type="dxa"/>
              <w:right w:w="0" w:type="dxa"/>
            </w:tcMar>
            <w:vAlign w:val="center"/>
          </w:tcPr>
          <w:p w14:paraId="3EE98E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58B41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481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847C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114</w:t>
            </w:r>
          </w:p>
        </w:tc>
        <w:tc>
          <w:tcPr>
            <w:tcW w:w="1245" w:type="dxa"/>
            <w:shd w:val="clear" w:color="auto" w:fill="auto"/>
            <w:tcMar>
              <w:top w:w="0" w:type="dxa"/>
              <w:left w:w="0" w:type="dxa"/>
              <w:bottom w:w="0" w:type="dxa"/>
              <w:right w:w="0" w:type="dxa"/>
            </w:tcMar>
            <w:vAlign w:val="center"/>
          </w:tcPr>
          <w:p w14:paraId="2FD4B3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翼形磁针</w:t>
            </w:r>
          </w:p>
        </w:tc>
        <w:tc>
          <w:tcPr>
            <w:tcW w:w="7140" w:type="dxa"/>
            <w:shd w:val="clear" w:color="auto" w:fill="auto"/>
            <w:tcMar>
              <w:top w:w="0" w:type="dxa"/>
              <w:left w:w="0" w:type="dxa"/>
              <w:bottom w:w="0" w:type="dxa"/>
              <w:right w:w="0" w:type="dxa"/>
            </w:tcMar>
            <w:vAlign w:val="center"/>
          </w:tcPr>
          <w:p w14:paraId="503228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1、磁学仪器，供演示磁体的指向性和磁极的相互作用。2、有垂直翼形针体和支座两部分。</w:t>
            </w:r>
          </w:p>
        </w:tc>
        <w:tc>
          <w:tcPr>
            <w:tcW w:w="357" w:type="dxa"/>
            <w:shd w:val="clear" w:color="auto" w:fill="auto"/>
            <w:tcMar>
              <w:top w:w="0" w:type="dxa"/>
              <w:left w:w="0" w:type="dxa"/>
              <w:bottom w:w="0" w:type="dxa"/>
              <w:right w:w="0" w:type="dxa"/>
            </w:tcMar>
            <w:vAlign w:val="center"/>
          </w:tcPr>
          <w:p w14:paraId="7FBD47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w:t>
            </w:r>
          </w:p>
        </w:tc>
        <w:tc>
          <w:tcPr>
            <w:tcW w:w="583" w:type="dxa"/>
            <w:shd w:val="clear" w:color="auto" w:fill="auto"/>
            <w:tcMar>
              <w:top w:w="0" w:type="dxa"/>
              <w:left w:w="0" w:type="dxa"/>
              <w:bottom w:w="0" w:type="dxa"/>
              <w:right w:w="0" w:type="dxa"/>
            </w:tcMar>
            <w:vAlign w:val="center"/>
          </w:tcPr>
          <w:p w14:paraId="54BE20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AAA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18DF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115</w:t>
            </w:r>
          </w:p>
        </w:tc>
        <w:tc>
          <w:tcPr>
            <w:tcW w:w="1245" w:type="dxa"/>
            <w:shd w:val="clear" w:color="auto" w:fill="auto"/>
            <w:tcMar>
              <w:top w:w="0" w:type="dxa"/>
              <w:left w:w="0" w:type="dxa"/>
              <w:bottom w:w="0" w:type="dxa"/>
              <w:right w:w="0" w:type="dxa"/>
            </w:tcMar>
            <w:vAlign w:val="center"/>
          </w:tcPr>
          <w:p w14:paraId="6AADB5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演示原副线圈</w:t>
            </w:r>
          </w:p>
        </w:tc>
        <w:tc>
          <w:tcPr>
            <w:tcW w:w="7140" w:type="dxa"/>
            <w:shd w:val="clear" w:color="auto" w:fill="auto"/>
            <w:tcMar>
              <w:top w:w="0" w:type="dxa"/>
              <w:left w:w="0" w:type="dxa"/>
              <w:bottom w:w="0" w:type="dxa"/>
              <w:right w:w="0" w:type="dxa"/>
            </w:tcMar>
            <w:vAlign w:val="center"/>
          </w:tcPr>
          <w:p w14:paraId="78C63D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演示实验用，研究电磁感应，磁感应现象，验证楞次定律，胶木支架，铜芯线，方向指示线三圈。</w:t>
            </w:r>
          </w:p>
        </w:tc>
        <w:tc>
          <w:tcPr>
            <w:tcW w:w="357" w:type="dxa"/>
            <w:shd w:val="clear" w:color="auto" w:fill="auto"/>
            <w:tcMar>
              <w:top w:w="0" w:type="dxa"/>
              <w:left w:w="0" w:type="dxa"/>
              <w:bottom w:w="0" w:type="dxa"/>
              <w:right w:w="0" w:type="dxa"/>
            </w:tcMar>
            <w:vAlign w:val="center"/>
          </w:tcPr>
          <w:p w14:paraId="6421D89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41F74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2A2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B9D1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116</w:t>
            </w:r>
          </w:p>
        </w:tc>
        <w:tc>
          <w:tcPr>
            <w:tcW w:w="1245" w:type="dxa"/>
            <w:shd w:val="clear" w:color="auto" w:fill="auto"/>
            <w:tcMar>
              <w:top w:w="0" w:type="dxa"/>
              <w:left w:w="0" w:type="dxa"/>
              <w:bottom w:w="0" w:type="dxa"/>
              <w:right w:w="0" w:type="dxa"/>
            </w:tcMar>
            <w:vAlign w:val="center"/>
          </w:tcPr>
          <w:p w14:paraId="110158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原副线圈</w:t>
            </w:r>
          </w:p>
        </w:tc>
        <w:tc>
          <w:tcPr>
            <w:tcW w:w="7140" w:type="dxa"/>
            <w:shd w:val="clear" w:color="auto" w:fill="auto"/>
            <w:tcMar>
              <w:top w:w="0" w:type="dxa"/>
              <w:left w:w="0" w:type="dxa"/>
              <w:bottom w:w="0" w:type="dxa"/>
              <w:right w:w="0" w:type="dxa"/>
            </w:tcMar>
            <w:vAlign w:val="center"/>
          </w:tcPr>
          <w:p w14:paraId="123856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学生分组实验用，研究电磁感应，磁感应现象，验证楞次定律，胶木支架，铜芯线，方向指示线三圈。</w:t>
            </w:r>
          </w:p>
        </w:tc>
        <w:tc>
          <w:tcPr>
            <w:tcW w:w="357" w:type="dxa"/>
            <w:shd w:val="clear" w:color="auto" w:fill="auto"/>
            <w:tcMar>
              <w:top w:w="0" w:type="dxa"/>
              <w:left w:w="0" w:type="dxa"/>
              <w:bottom w:w="0" w:type="dxa"/>
              <w:right w:w="0" w:type="dxa"/>
            </w:tcMar>
            <w:vAlign w:val="center"/>
          </w:tcPr>
          <w:p w14:paraId="58762A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B2836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724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2E72A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117</w:t>
            </w:r>
          </w:p>
        </w:tc>
        <w:tc>
          <w:tcPr>
            <w:tcW w:w="1245" w:type="dxa"/>
            <w:shd w:val="clear" w:color="auto" w:fill="auto"/>
            <w:tcMar>
              <w:top w:w="0" w:type="dxa"/>
              <w:left w:w="0" w:type="dxa"/>
              <w:bottom w:w="0" w:type="dxa"/>
              <w:right w:w="0" w:type="dxa"/>
            </w:tcMar>
            <w:vAlign w:val="center"/>
          </w:tcPr>
          <w:p w14:paraId="48D917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左右手定则演示器</w:t>
            </w:r>
          </w:p>
        </w:tc>
        <w:tc>
          <w:tcPr>
            <w:tcW w:w="7140" w:type="dxa"/>
            <w:shd w:val="clear" w:color="auto" w:fill="auto"/>
            <w:tcMar>
              <w:top w:w="0" w:type="dxa"/>
              <w:left w:w="0" w:type="dxa"/>
              <w:bottom w:w="0" w:type="dxa"/>
              <w:right w:w="0" w:type="dxa"/>
            </w:tcMar>
            <w:vAlign w:val="center"/>
          </w:tcPr>
          <w:p w14:paraId="0FCD30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产品由底座、撑杆、接线板（棒）、方形线圈组成。</w:t>
            </w:r>
          </w:p>
        </w:tc>
        <w:tc>
          <w:tcPr>
            <w:tcW w:w="357" w:type="dxa"/>
            <w:shd w:val="clear" w:color="auto" w:fill="auto"/>
            <w:tcMar>
              <w:top w:w="0" w:type="dxa"/>
              <w:left w:w="0" w:type="dxa"/>
              <w:bottom w:w="0" w:type="dxa"/>
              <w:right w:w="0" w:type="dxa"/>
            </w:tcMar>
            <w:vAlign w:val="center"/>
          </w:tcPr>
          <w:p w14:paraId="00F849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A97E1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D6B0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F36D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118</w:t>
            </w:r>
          </w:p>
        </w:tc>
        <w:tc>
          <w:tcPr>
            <w:tcW w:w="1245" w:type="dxa"/>
            <w:shd w:val="clear" w:color="auto" w:fill="auto"/>
            <w:tcMar>
              <w:top w:w="0" w:type="dxa"/>
              <w:left w:w="0" w:type="dxa"/>
              <w:bottom w:w="0" w:type="dxa"/>
              <w:right w:w="0" w:type="dxa"/>
            </w:tcMar>
            <w:vAlign w:val="center"/>
          </w:tcPr>
          <w:p w14:paraId="70BF48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手摇交直流发电机</w:t>
            </w:r>
          </w:p>
        </w:tc>
        <w:tc>
          <w:tcPr>
            <w:tcW w:w="7140" w:type="dxa"/>
            <w:shd w:val="clear" w:color="auto" w:fill="auto"/>
            <w:tcMar>
              <w:top w:w="0" w:type="dxa"/>
              <w:left w:w="0" w:type="dxa"/>
              <w:bottom w:w="0" w:type="dxa"/>
              <w:right w:w="0" w:type="dxa"/>
            </w:tcMar>
            <w:vAlign w:val="center"/>
          </w:tcPr>
          <w:p w14:paraId="3B8F7A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定子、转子、电刷、转动机构、集流环（或换向器）、小灯座、底板等部分组成。主要技术指标：1、输出空载电压：转子转速为1200-1600转/分时，交直流空载电压≥8V。2、输出负载电压：转子转速为1200-1600转/时分，串入4.8V、0.3A小灯泡，负载电压≥5V。3、两个电刷放在换向器两边时，输出为交流电，放在换向器中间时输出为直流电。4、转子与极靴的距离≤1.5mm，无碰撞和摩擦。5、整机使用性能：手摇2分钟，皮带不打滑，不松脱；电刷不变形、不移位、发电正常。</w:t>
            </w:r>
          </w:p>
        </w:tc>
        <w:tc>
          <w:tcPr>
            <w:tcW w:w="357" w:type="dxa"/>
            <w:shd w:val="clear" w:color="auto" w:fill="auto"/>
            <w:tcMar>
              <w:top w:w="0" w:type="dxa"/>
              <w:left w:w="0" w:type="dxa"/>
              <w:bottom w:w="0" w:type="dxa"/>
              <w:right w:w="0" w:type="dxa"/>
            </w:tcMar>
            <w:vAlign w:val="center"/>
          </w:tcPr>
          <w:p w14:paraId="163D21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28E40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235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AA97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119</w:t>
            </w:r>
          </w:p>
        </w:tc>
        <w:tc>
          <w:tcPr>
            <w:tcW w:w="1245" w:type="dxa"/>
            <w:shd w:val="clear" w:color="auto" w:fill="auto"/>
            <w:tcMar>
              <w:top w:w="0" w:type="dxa"/>
              <w:left w:w="0" w:type="dxa"/>
              <w:bottom w:w="0" w:type="dxa"/>
              <w:right w:w="0" w:type="dxa"/>
            </w:tcMar>
            <w:vAlign w:val="center"/>
          </w:tcPr>
          <w:p w14:paraId="45A9F2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阴极射线管</w:t>
            </w:r>
          </w:p>
        </w:tc>
        <w:tc>
          <w:tcPr>
            <w:tcW w:w="7140" w:type="dxa"/>
            <w:shd w:val="clear" w:color="auto" w:fill="auto"/>
            <w:tcMar>
              <w:top w:w="0" w:type="dxa"/>
              <w:left w:w="0" w:type="dxa"/>
              <w:bottom w:w="0" w:type="dxa"/>
              <w:right w:w="0" w:type="dxa"/>
            </w:tcMar>
            <w:vAlign w:val="center"/>
          </w:tcPr>
          <w:p w14:paraId="00C7CA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示磁场效应阴极射线管，由泡壳、挡板、荧光板、阴极、阳极、胶木座等组成。演示阴极射线在磁场内发生偏转的现象，说明阴极射线是从阴极发射出的带电微粒流。</w:t>
            </w:r>
          </w:p>
        </w:tc>
        <w:tc>
          <w:tcPr>
            <w:tcW w:w="357" w:type="dxa"/>
            <w:shd w:val="clear" w:color="auto" w:fill="auto"/>
            <w:tcMar>
              <w:top w:w="0" w:type="dxa"/>
              <w:left w:w="0" w:type="dxa"/>
              <w:bottom w:w="0" w:type="dxa"/>
              <w:right w:w="0" w:type="dxa"/>
            </w:tcMar>
            <w:vAlign w:val="center"/>
          </w:tcPr>
          <w:p w14:paraId="6D1DC3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F2376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826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D0047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120</w:t>
            </w:r>
          </w:p>
        </w:tc>
        <w:tc>
          <w:tcPr>
            <w:tcW w:w="1245" w:type="dxa"/>
            <w:shd w:val="clear" w:color="auto" w:fill="auto"/>
            <w:tcMar>
              <w:top w:w="0" w:type="dxa"/>
              <w:left w:w="0" w:type="dxa"/>
              <w:bottom w:w="0" w:type="dxa"/>
              <w:right w:w="0" w:type="dxa"/>
            </w:tcMar>
            <w:vAlign w:val="center"/>
          </w:tcPr>
          <w:p w14:paraId="65CBF9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阴极射线管</w:t>
            </w:r>
          </w:p>
        </w:tc>
        <w:tc>
          <w:tcPr>
            <w:tcW w:w="7140" w:type="dxa"/>
            <w:shd w:val="clear" w:color="auto" w:fill="auto"/>
            <w:tcMar>
              <w:top w:w="0" w:type="dxa"/>
              <w:left w:w="0" w:type="dxa"/>
              <w:bottom w:w="0" w:type="dxa"/>
              <w:right w:w="0" w:type="dxa"/>
            </w:tcMar>
            <w:vAlign w:val="center"/>
          </w:tcPr>
          <w:p w14:paraId="65524E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示直进阴极射线管，由泡壳、金属挡板、支架、阴极、阳极、胶木座等组成。演示阴极射线沿直线运动，并能被金属阻挡的现象。</w:t>
            </w:r>
          </w:p>
        </w:tc>
        <w:tc>
          <w:tcPr>
            <w:tcW w:w="357" w:type="dxa"/>
            <w:shd w:val="clear" w:color="auto" w:fill="auto"/>
            <w:tcMar>
              <w:top w:w="0" w:type="dxa"/>
              <w:left w:w="0" w:type="dxa"/>
              <w:bottom w:w="0" w:type="dxa"/>
              <w:right w:w="0" w:type="dxa"/>
            </w:tcMar>
            <w:vAlign w:val="center"/>
          </w:tcPr>
          <w:p w14:paraId="0D658E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636070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D2C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B857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121</w:t>
            </w:r>
          </w:p>
        </w:tc>
        <w:tc>
          <w:tcPr>
            <w:tcW w:w="1245" w:type="dxa"/>
            <w:shd w:val="clear" w:color="auto" w:fill="auto"/>
            <w:tcMar>
              <w:top w:w="0" w:type="dxa"/>
              <w:left w:w="0" w:type="dxa"/>
              <w:bottom w:w="0" w:type="dxa"/>
              <w:right w:w="0" w:type="dxa"/>
            </w:tcMar>
            <w:vAlign w:val="center"/>
          </w:tcPr>
          <w:p w14:paraId="77693B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阴极射线管</w:t>
            </w:r>
          </w:p>
        </w:tc>
        <w:tc>
          <w:tcPr>
            <w:tcW w:w="7140" w:type="dxa"/>
            <w:shd w:val="clear" w:color="auto" w:fill="auto"/>
            <w:tcMar>
              <w:top w:w="0" w:type="dxa"/>
              <w:left w:w="0" w:type="dxa"/>
              <w:bottom w:w="0" w:type="dxa"/>
              <w:right w:w="0" w:type="dxa"/>
            </w:tcMar>
            <w:vAlign w:val="center"/>
          </w:tcPr>
          <w:p w14:paraId="4D6820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示机械效应阴极射线管，由泡壳、导轨支架、电极、胶木座等组成。演示阴极射线使物体发生机械运动的现象，说明阴极射线具有动量和能量。</w:t>
            </w:r>
          </w:p>
        </w:tc>
        <w:tc>
          <w:tcPr>
            <w:tcW w:w="357" w:type="dxa"/>
            <w:shd w:val="clear" w:color="auto" w:fill="auto"/>
            <w:tcMar>
              <w:top w:w="0" w:type="dxa"/>
              <w:left w:w="0" w:type="dxa"/>
              <w:bottom w:w="0" w:type="dxa"/>
              <w:right w:w="0" w:type="dxa"/>
            </w:tcMar>
            <w:vAlign w:val="center"/>
          </w:tcPr>
          <w:p w14:paraId="59B135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4B5389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B5F4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221E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122</w:t>
            </w:r>
          </w:p>
        </w:tc>
        <w:tc>
          <w:tcPr>
            <w:tcW w:w="1245" w:type="dxa"/>
            <w:shd w:val="clear" w:color="auto" w:fill="auto"/>
            <w:tcMar>
              <w:top w:w="0" w:type="dxa"/>
              <w:left w:w="0" w:type="dxa"/>
              <w:bottom w:w="0" w:type="dxa"/>
              <w:right w:w="0" w:type="dxa"/>
            </w:tcMar>
            <w:vAlign w:val="center"/>
          </w:tcPr>
          <w:p w14:paraId="349DD5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阴极射线管</w:t>
            </w:r>
          </w:p>
        </w:tc>
        <w:tc>
          <w:tcPr>
            <w:tcW w:w="7140" w:type="dxa"/>
            <w:shd w:val="clear" w:color="auto" w:fill="auto"/>
            <w:tcMar>
              <w:top w:w="0" w:type="dxa"/>
              <w:left w:w="0" w:type="dxa"/>
              <w:bottom w:w="0" w:type="dxa"/>
              <w:right w:w="0" w:type="dxa"/>
            </w:tcMar>
            <w:vAlign w:val="center"/>
          </w:tcPr>
          <w:p w14:paraId="015975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示静电效应阴极射线管，由泡壳、挡板、荧光板、电场电极、阴极、阳极、胶木座等组成。演示阴极射线在电场中发生偏转的现象，证明阴极射线是带负电的微粒流（即电子流）。</w:t>
            </w:r>
          </w:p>
        </w:tc>
        <w:tc>
          <w:tcPr>
            <w:tcW w:w="357" w:type="dxa"/>
            <w:shd w:val="clear" w:color="auto" w:fill="auto"/>
            <w:tcMar>
              <w:top w:w="0" w:type="dxa"/>
              <w:left w:w="0" w:type="dxa"/>
              <w:bottom w:w="0" w:type="dxa"/>
              <w:right w:w="0" w:type="dxa"/>
            </w:tcMar>
            <w:vAlign w:val="center"/>
          </w:tcPr>
          <w:p w14:paraId="66AA00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B2466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CD1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E2F2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123</w:t>
            </w:r>
          </w:p>
        </w:tc>
        <w:tc>
          <w:tcPr>
            <w:tcW w:w="1245" w:type="dxa"/>
            <w:shd w:val="clear" w:color="auto" w:fill="auto"/>
            <w:tcMar>
              <w:top w:w="0" w:type="dxa"/>
              <w:left w:w="0" w:type="dxa"/>
              <w:bottom w:w="0" w:type="dxa"/>
              <w:right w:w="0" w:type="dxa"/>
            </w:tcMar>
            <w:vAlign w:val="center"/>
          </w:tcPr>
          <w:p w14:paraId="55DB03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强磁针</w:t>
            </w:r>
          </w:p>
        </w:tc>
        <w:tc>
          <w:tcPr>
            <w:tcW w:w="7140" w:type="dxa"/>
            <w:shd w:val="clear" w:color="auto" w:fill="auto"/>
            <w:tcMar>
              <w:top w:w="0" w:type="dxa"/>
              <w:left w:w="0" w:type="dxa"/>
              <w:bottom w:w="0" w:type="dxa"/>
              <w:right w:w="0" w:type="dxa"/>
            </w:tcMar>
            <w:vAlign w:val="center"/>
          </w:tcPr>
          <w:p w14:paraId="515CB8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有两个圆形塑料底座，两个带有针尖的立柱、磁针的长度为140×11mm</w:t>
            </w:r>
          </w:p>
        </w:tc>
        <w:tc>
          <w:tcPr>
            <w:tcW w:w="357" w:type="dxa"/>
            <w:shd w:val="clear" w:color="auto" w:fill="auto"/>
            <w:tcMar>
              <w:top w:w="0" w:type="dxa"/>
              <w:left w:w="0" w:type="dxa"/>
              <w:bottom w:w="0" w:type="dxa"/>
              <w:right w:w="0" w:type="dxa"/>
            </w:tcMar>
            <w:vAlign w:val="center"/>
          </w:tcPr>
          <w:p w14:paraId="6D64E4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74343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EBA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6FEF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124</w:t>
            </w:r>
          </w:p>
        </w:tc>
        <w:tc>
          <w:tcPr>
            <w:tcW w:w="1245" w:type="dxa"/>
            <w:shd w:val="clear" w:color="auto" w:fill="auto"/>
            <w:tcMar>
              <w:top w:w="0" w:type="dxa"/>
              <w:left w:w="0" w:type="dxa"/>
              <w:bottom w:w="0" w:type="dxa"/>
              <w:right w:w="0" w:type="dxa"/>
            </w:tcMar>
            <w:vAlign w:val="center"/>
          </w:tcPr>
          <w:p w14:paraId="0D3D29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通电平行直导线相互作用演示器</w:t>
            </w:r>
          </w:p>
        </w:tc>
        <w:tc>
          <w:tcPr>
            <w:tcW w:w="7140" w:type="dxa"/>
            <w:shd w:val="clear" w:color="auto" w:fill="auto"/>
            <w:tcMar>
              <w:top w:w="0" w:type="dxa"/>
              <w:left w:w="0" w:type="dxa"/>
              <w:bottom w:w="0" w:type="dxa"/>
              <w:right w:w="0" w:type="dxa"/>
            </w:tcMar>
            <w:vAlign w:val="center"/>
          </w:tcPr>
          <w:p w14:paraId="2A5A95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产品由主机、平行直导线、连接线、演示板等组成。工作条件：电源220V、50Hz。两触点之间距离为30±2mm，两平行直导线为铜管，直径4mm，长≥390mm；铜管两端为Z型，并与两触点接合，接合部位为点接触 。电源功率100W；开路电压4.5V；工作电流150A。通电动可连续操作≥15次。面板为绝缘材料制成，尺寸≥：500mm×180mm×10mm。其符合JY0001－2003《教学仪器一般质量要求》的有关规定。</w:t>
            </w:r>
          </w:p>
        </w:tc>
        <w:tc>
          <w:tcPr>
            <w:tcW w:w="357" w:type="dxa"/>
            <w:shd w:val="clear" w:color="auto" w:fill="auto"/>
            <w:tcMar>
              <w:top w:w="0" w:type="dxa"/>
              <w:left w:w="0" w:type="dxa"/>
              <w:bottom w:w="0" w:type="dxa"/>
              <w:right w:w="0" w:type="dxa"/>
            </w:tcMar>
            <w:vAlign w:val="center"/>
          </w:tcPr>
          <w:p w14:paraId="1CFE42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28E76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82E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2471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w:t>
            </w:r>
          </w:p>
        </w:tc>
        <w:tc>
          <w:tcPr>
            <w:tcW w:w="1245" w:type="dxa"/>
            <w:shd w:val="clear" w:color="auto" w:fill="auto"/>
            <w:tcMar>
              <w:top w:w="0" w:type="dxa"/>
              <w:left w:w="0" w:type="dxa"/>
              <w:bottom w:w="0" w:type="dxa"/>
              <w:right w:w="0" w:type="dxa"/>
            </w:tcMar>
            <w:vAlign w:val="center"/>
          </w:tcPr>
          <w:p w14:paraId="507E36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安培力演示器</w:t>
            </w:r>
          </w:p>
        </w:tc>
        <w:tc>
          <w:tcPr>
            <w:tcW w:w="7140" w:type="dxa"/>
            <w:shd w:val="clear" w:color="auto" w:fill="auto"/>
            <w:tcMar>
              <w:top w:w="0" w:type="dxa"/>
              <w:left w:w="0" w:type="dxa"/>
              <w:bottom w:w="0" w:type="dxa"/>
              <w:right w:w="0" w:type="dxa"/>
            </w:tcMar>
            <w:vAlign w:val="center"/>
          </w:tcPr>
          <w:p w14:paraId="509D98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实验验证安培力与通电导线长度L，通电电流强度I，磁感应强度B的正比关系。偏转角度≥22°（新教材配套仪器）</w:t>
            </w:r>
          </w:p>
        </w:tc>
        <w:tc>
          <w:tcPr>
            <w:tcW w:w="357" w:type="dxa"/>
            <w:shd w:val="clear" w:color="auto" w:fill="auto"/>
            <w:tcMar>
              <w:top w:w="0" w:type="dxa"/>
              <w:left w:w="0" w:type="dxa"/>
              <w:bottom w:w="0" w:type="dxa"/>
              <w:right w:w="0" w:type="dxa"/>
            </w:tcMar>
            <w:vAlign w:val="center"/>
          </w:tcPr>
          <w:p w14:paraId="509F48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82B58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3C5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1A40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126</w:t>
            </w:r>
          </w:p>
        </w:tc>
        <w:tc>
          <w:tcPr>
            <w:tcW w:w="1245" w:type="dxa"/>
            <w:shd w:val="clear" w:color="auto" w:fill="auto"/>
            <w:tcMar>
              <w:top w:w="0" w:type="dxa"/>
              <w:left w:w="0" w:type="dxa"/>
              <w:bottom w:w="0" w:type="dxa"/>
              <w:right w:w="0" w:type="dxa"/>
            </w:tcMar>
            <w:vAlign w:val="center"/>
          </w:tcPr>
          <w:p w14:paraId="673959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自感现象演示器</w:t>
            </w:r>
          </w:p>
        </w:tc>
        <w:tc>
          <w:tcPr>
            <w:tcW w:w="7140" w:type="dxa"/>
            <w:shd w:val="clear" w:color="auto" w:fill="auto"/>
            <w:tcMar>
              <w:top w:w="0" w:type="dxa"/>
              <w:left w:w="0" w:type="dxa"/>
              <w:bottom w:w="0" w:type="dxa"/>
              <w:right w:w="0" w:type="dxa"/>
            </w:tcMar>
            <w:vAlign w:val="center"/>
          </w:tcPr>
          <w:p w14:paraId="4D6ED5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产品由演示板、电路图、指示灯、变压器等组成。1.演示板外形尺寸≥460mm×320mm；2.演示自感现象中通电与断电时的两种现象应明显；通电现象采用2个6V 0.5A的小电珠，断电现象采用白发红发光二极管。3.原理图线清晰，正确，无断线等现象；4.输入电压：DC6V。</w:t>
            </w:r>
          </w:p>
        </w:tc>
        <w:tc>
          <w:tcPr>
            <w:tcW w:w="357" w:type="dxa"/>
            <w:shd w:val="clear" w:color="auto" w:fill="auto"/>
            <w:tcMar>
              <w:top w:w="0" w:type="dxa"/>
              <w:left w:w="0" w:type="dxa"/>
              <w:bottom w:w="0" w:type="dxa"/>
              <w:right w:w="0" w:type="dxa"/>
            </w:tcMar>
            <w:vAlign w:val="center"/>
          </w:tcPr>
          <w:p w14:paraId="41CDCF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02961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328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F6D8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127</w:t>
            </w:r>
          </w:p>
        </w:tc>
        <w:tc>
          <w:tcPr>
            <w:tcW w:w="1245" w:type="dxa"/>
            <w:shd w:val="clear" w:color="auto" w:fill="auto"/>
            <w:tcMar>
              <w:top w:w="0" w:type="dxa"/>
              <w:left w:w="0" w:type="dxa"/>
              <w:bottom w:w="0" w:type="dxa"/>
              <w:right w:w="0" w:type="dxa"/>
            </w:tcMar>
            <w:vAlign w:val="center"/>
          </w:tcPr>
          <w:p w14:paraId="555F4F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楞次定律演示器</w:t>
            </w:r>
          </w:p>
        </w:tc>
        <w:tc>
          <w:tcPr>
            <w:tcW w:w="7140" w:type="dxa"/>
            <w:shd w:val="clear" w:color="auto" w:fill="auto"/>
            <w:tcMar>
              <w:top w:w="0" w:type="dxa"/>
              <w:left w:w="0" w:type="dxa"/>
              <w:bottom w:w="0" w:type="dxa"/>
              <w:right w:w="0" w:type="dxa"/>
            </w:tcMar>
            <w:vAlign w:val="center"/>
          </w:tcPr>
          <w:p w14:paraId="33E668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塑料圆形底盘直径66mm，一个开口铝环，一个闭口铝环</w:t>
            </w:r>
          </w:p>
        </w:tc>
        <w:tc>
          <w:tcPr>
            <w:tcW w:w="357" w:type="dxa"/>
            <w:shd w:val="clear" w:color="auto" w:fill="auto"/>
            <w:tcMar>
              <w:top w:w="0" w:type="dxa"/>
              <w:left w:w="0" w:type="dxa"/>
              <w:bottom w:w="0" w:type="dxa"/>
              <w:right w:w="0" w:type="dxa"/>
            </w:tcMar>
            <w:vAlign w:val="center"/>
          </w:tcPr>
          <w:p w14:paraId="7A848B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B8238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29E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D773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128</w:t>
            </w:r>
          </w:p>
        </w:tc>
        <w:tc>
          <w:tcPr>
            <w:tcW w:w="1245" w:type="dxa"/>
            <w:shd w:val="clear" w:color="auto" w:fill="auto"/>
            <w:tcMar>
              <w:top w:w="0" w:type="dxa"/>
              <w:left w:w="0" w:type="dxa"/>
              <w:bottom w:w="0" w:type="dxa"/>
              <w:right w:w="0" w:type="dxa"/>
            </w:tcMar>
            <w:vAlign w:val="center"/>
          </w:tcPr>
          <w:p w14:paraId="106E48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电磁阻尼演示器</w:t>
            </w:r>
          </w:p>
        </w:tc>
        <w:tc>
          <w:tcPr>
            <w:tcW w:w="7140" w:type="dxa"/>
            <w:shd w:val="clear" w:color="auto" w:fill="auto"/>
            <w:tcMar>
              <w:top w:w="0" w:type="dxa"/>
              <w:left w:w="0" w:type="dxa"/>
              <w:bottom w:w="0" w:type="dxa"/>
              <w:right w:w="0" w:type="dxa"/>
            </w:tcMar>
            <w:vAlign w:val="center"/>
          </w:tcPr>
          <w:p w14:paraId="1F006F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产品由摆锺、磁铁、支架、底座等构成，支架为名铝制、磁铁为强磁、摆锺分为强阻尼摆和弱阻尼摆，应采用铝材加工制成，表面光学抛光处理。</w:t>
            </w:r>
          </w:p>
        </w:tc>
        <w:tc>
          <w:tcPr>
            <w:tcW w:w="357" w:type="dxa"/>
            <w:shd w:val="clear" w:color="auto" w:fill="auto"/>
            <w:tcMar>
              <w:top w:w="0" w:type="dxa"/>
              <w:left w:w="0" w:type="dxa"/>
              <w:bottom w:w="0" w:type="dxa"/>
              <w:right w:w="0" w:type="dxa"/>
            </w:tcMar>
            <w:vAlign w:val="center"/>
          </w:tcPr>
          <w:p w14:paraId="311BE0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F34FD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2AF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A881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129</w:t>
            </w:r>
          </w:p>
        </w:tc>
        <w:tc>
          <w:tcPr>
            <w:tcW w:w="1245" w:type="dxa"/>
            <w:shd w:val="clear" w:color="auto" w:fill="auto"/>
            <w:tcMar>
              <w:top w:w="0" w:type="dxa"/>
              <w:left w:w="0" w:type="dxa"/>
              <w:bottom w:w="0" w:type="dxa"/>
              <w:right w:w="0" w:type="dxa"/>
            </w:tcMar>
            <w:vAlign w:val="center"/>
          </w:tcPr>
          <w:p w14:paraId="7008FB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单匝线圈电机原理演示器</w:t>
            </w:r>
          </w:p>
        </w:tc>
        <w:tc>
          <w:tcPr>
            <w:tcW w:w="7140" w:type="dxa"/>
            <w:shd w:val="clear" w:color="auto" w:fill="auto"/>
            <w:tcMar>
              <w:top w:w="0" w:type="dxa"/>
              <w:left w:w="0" w:type="dxa"/>
              <w:bottom w:w="0" w:type="dxa"/>
              <w:right w:w="0" w:type="dxa"/>
            </w:tcMar>
            <w:vAlign w:val="center"/>
          </w:tcPr>
          <w:p w14:paraId="4F1541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使用高磁能积磁体</w:t>
            </w:r>
          </w:p>
        </w:tc>
        <w:tc>
          <w:tcPr>
            <w:tcW w:w="357" w:type="dxa"/>
            <w:shd w:val="clear" w:color="auto" w:fill="auto"/>
            <w:tcMar>
              <w:top w:w="0" w:type="dxa"/>
              <w:left w:w="0" w:type="dxa"/>
              <w:bottom w:w="0" w:type="dxa"/>
              <w:right w:w="0" w:type="dxa"/>
            </w:tcMar>
            <w:vAlign w:val="center"/>
          </w:tcPr>
          <w:p w14:paraId="79A7A8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BE34C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64B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EDF1B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130</w:t>
            </w:r>
          </w:p>
        </w:tc>
        <w:tc>
          <w:tcPr>
            <w:tcW w:w="1245" w:type="dxa"/>
            <w:shd w:val="clear" w:color="auto" w:fill="auto"/>
            <w:tcMar>
              <w:top w:w="0" w:type="dxa"/>
              <w:left w:w="0" w:type="dxa"/>
              <w:bottom w:w="0" w:type="dxa"/>
              <w:right w:w="0" w:type="dxa"/>
            </w:tcMar>
            <w:vAlign w:val="center"/>
          </w:tcPr>
          <w:p w14:paraId="58C138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交流电路特性演示器</w:t>
            </w:r>
          </w:p>
        </w:tc>
        <w:tc>
          <w:tcPr>
            <w:tcW w:w="7140" w:type="dxa"/>
            <w:shd w:val="clear" w:color="auto" w:fill="auto"/>
            <w:tcMar>
              <w:top w:w="0" w:type="dxa"/>
              <w:left w:w="0" w:type="dxa"/>
              <w:bottom w:w="0" w:type="dxa"/>
              <w:right w:w="0" w:type="dxa"/>
            </w:tcMar>
            <w:vAlign w:val="center"/>
          </w:tcPr>
          <w:p w14:paraId="7412A6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正弦波, 频率至1Hz-60Hz可调</w:t>
            </w:r>
          </w:p>
        </w:tc>
        <w:tc>
          <w:tcPr>
            <w:tcW w:w="357" w:type="dxa"/>
            <w:shd w:val="clear" w:color="auto" w:fill="auto"/>
            <w:tcMar>
              <w:top w:w="0" w:type="dxa"/>
              <w:left w:w="0" w:type="dxa"/>
              <w:bottom w:w="0" w:type="dxa"/>
              <w:right w:w="0" w:type="dxa"/>
            </w:tcMar>
            <w:vAlign w:val="center"/>
          </w:tcPr>
          <w:p w14:paraId="375A7C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81850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B2D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97D1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131</w:t>
            </w:r>
          </w:p>
        </w:tc>
        <w:tc>
          <w:tcPr>
            <w:tcW w:w="1245" w:type="dxa"/>
            <w:shd w:val="clear" w:color="auto" w:fill="auto"/>
            <w:tcMar>
              <w:top w:w="0" w:type="dxa"/>
              <w:left w:w="0" w:type="dxa"/>
              <w:bottom w:w="0" w:type="dxa"/>
              <w:right w:w="0" w:type="dxa"/>
            </w:tcMar>
            <w:vAlign w:val="center"/>
          </w:tcPr>
          <w:p w14:paraId="419432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可拆变压器</w:t>
            </w:r>
          </w:p>
        </w:tc>
        <w:tc>
          <w:tcPr>
            <w:tcW w:w="7140" w:type="dxa"/>
            <w:shd w:val="clear" w:color="auto" w:fill="auto"/>
            <w:tcMar>
              <w:top w:w="0" w:type="dxa"/>
              <w:left w:w="0" w:type="dxa"/>
              <w:bottom w:w="0" w:type="dxa"/>
              <w:right w:w="0" w:type="dxa"/>
            </w:tcMar>
            <w:vAlign w:val="center"/>
          </w:tcPr>
          <w:p w14:paraId="020D1B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尺寸≥170×100×190mm，1、单相芯式结构,铁芯以钢矽片冲制并经绝缘处理,U型铁芯及条形铁轭为可拆式。2、线圈骨架用塑料压制。3、可演示远距离输电、变压器效率，还可进行变压器初、次级线圈间电压和电流与匝数关系的定量演示。</w:t>
            </w:r>
          </w:p>
        </w:tc>
        <w:tc>
          <w:tcPr>
            <w:tcW w:w="357" w:type="dxa"/>
            <w:shd w:val="clear" w:color="auto" w:fill="auto"/>
            <w:tcMar>
              <w:top w:w="0" w:type="dxa"/>
              <w:left w:w="0" w:type="dxa"/>
              <w:bottom w:w="0" w:type="dxa"/>
              <w:right w:w="0" w:type="dxa"/>
            </w:tcMar>
            <w:vAlign w:val="center"/>
          </w:tcPr>
          <w:p w14:paraId="07AFD1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859F93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DE1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4F49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132</w:t>
            </w:r>
          </w:p>
        </w:tc>
        <w:tc>
          <w:tcPr>
            <w:tcW w:w="1245" w:type="dxa"/>
            <w:shd w:val="clear" w:color="auto" w:fill="auto"/>
            <w:tcMar>
              <w:top w:w="0" w:type="dxa"/>
              <w:left w:w="0" w:type="dxa"/>
              <w:bottom w:w="0" w:type="dxa"/>
              <w:right w:w="0" w:type="dxa"/>
            </w:tcMar>
            <w:vAlign w:val="center"/>
          </w:tcPr>
          <w:p w14:paraId="067763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小型变压器</w:t>
            </w:r>
          </w:p>
        </w:tc>
        <w:tc>
          <w:tcPr>
            <w:tcW w:w="7140" w:type="dxa"/>
            <w:shd w:val="clear" w:color="auto" w:fill="auto"/>
            <w:tcMar>
              <w:top w:w="0" w:type="dxa"/>
              <w:left w:w="0" w:type="dxa"/>
              <w:bottom w:w="0" w:type="dxa"/>
              <w:right w:w="0" w:type="dxa"/>
            </w:tcMar>
            <w:vAlign w:val="center"/>
          </w:tcPr>
          <w:p w14:paraId="61D515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电学实验中用于学习变压器构造（铁芯初级线圈、次级线圈）及初、次级间电压，电流与线圈绕线匝数的关系时使用。结构：由铁芯：高硅钢片，线圈：高强度漆包线等组成</w:t>
            </w:r>
          </w:p>
        </w:tc>
        <w:tc>
          <w:tcPr>
            <w:tcW w:w="357" w:type="dxa"/>
            <w:shd w:val="clear" w:color="auto" w:fill="auto"/>
            <w:tcMar>
              <w:top w:w="0" w:type="dxa"/>
              <w:left w:w="0" w:type="dxa"/>
              <w:bottom w:w="0" w:type="dxa"/>
              <w:right w:w="0" w:type="dxa"/>
            </w:tcMar>
            <w:vAlign w:val="center"/>
          </w:tcPr>
          <w:p w14:paraId="13D344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1F18C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836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A856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133</w:t>
            </w:r>
          </w:p>
        </w:tc>
        <w:tc>
          <w:tcPr>
            <w:tcW w:w="1245" w:type="dxa"/>
            <w:shd w:val="clear" w:color="auto" w:fill="auto"/>
            <w:tcMar>
              <w:top w:w="0" w:type="dxa"/>
              <w:left w:w="0" w:type="dxa"/>
              <w:bottom w:w="0" w:type="dxa"/>
              <w:right w:w="0" w:type="dxa"/>
            </w:tcMar>
            <w:vAlign w:val="center"/>
          </w:tcPr>
          <w:p w14:paraId="282B85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日光灯原理演示器</w:t>
            </w:r>
          </w:p>
        </w:tc>
        <w:tc>
          <w:tcPr>
            <w:tcW w:w="7140" w:type="dxa"/>
            <w:shd w:val="clear" w:color="auto" w:fill="auto"/>
            <w:tcMar>
              <w:top w:w="0" w:type="dxa"/>
              <w:left w:w="0" w:type="dxa"/>
              <w:bottom w:w="0" w:type="dxa"/>
              <w:right w:w="0" w:type="dxa"/>
            </w:tcMar>
            <w:vAlign w:val="center"/>
          </w:tcPr>
          <w:p w14:paraId="4EE79C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由演示板，灯管、启辉器、镇流器、出发开关等组成。使学生了解自感现象的原理，日光灯各元件的使用，掌握日光灯的安装方法。</w:t>
            </w:r>
          </w:p>
        </w:tc>
        <w:tc>
          <w:tcPr>
            <w:tcW w:w="357" w:type="dxa"/>
            <w:shd w:val="clear" w:color="auto" w:fill="auto"/>
            <w:tcMar>
              <w:top w:w="0" w:type="dxa"/>
              <w:left w:w="0" w:type="dxa"/>
              <w:bottom w:w="0" w:type="dxa"/>
              <w:right w:w="0" w:type="dxa"/>
            </w:tcMar>
            <w:vAlign w:val="center"/>
          </w:tcPr>
          <w:p w14:paraId="240638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FEF9D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888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F008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134</w:t>
            </w:r>
          </w:p>
        </w:tc>
        <w:tc>
          <w:tcPr>
            <w:tcW w:w="1245" w:type="dxa"/>
            <w:shd w:val="clear" w:color="auto" w:fill="auto"/>
            <w:tcMar>
              <w:top w:w="0" w:type="dxa"/>
              <w:left w:w="0" w:type="dxa"/>
              <w:bottom w:w="0" w:type="dxa"/>
              <w:right w:w="0" w:type="dxa"/>
            </w:tcMar>
            <w:vAlign w:val="center"/>
          </w:tcPr>
          <w:p w14:paraId="7859DC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洛伦兹力演示器</w:t>
            </w:r>
          </w:p>
        </w:tc>
        <w:tc>
          <w:tcPr>
            <w:tcW w:w="7140" w:type="dxa"/>
            <w:shd w:val="clear" w:color="auto" w:fill="auto"/>
            <w:tcMar>
              <w:top w:w="0" w:type="dxa"/>
              <w:left w:w="0" w:type="dxa"/>
              <w:bottom w:w="0" w:type="dxa"/>
              <w:right w:w="0" w:type="dxa"/>
            </w:tcMar>
            <w:vAlign w:val="center"/>
          </w:tcPr>
          <w:p w14:paraId="7F9546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产品由线圈、电解槽、电流表、框架盒、换向开关等组成。产品外形尺寸27.5×27.5×8cm，框架盒由塑料制成，电解槽直径15cm，带两个电流表，3个换向开关，一个指示灯，红黑接线柱各一个。</w:t>
            </w:r>
          </w:p>
        </w:tc>
        <w:tc>
          <w:tcPr>
            <w:tcW w:w="357" w:type="dxa"/>
            <w:shd w:val="clear" w:color="auto" w:fill="auto"/>
            <w:tcMar>
              <w:top w:w="0" w:type="dxa"/>
              <w:left w:w="0" w:type="dxa"/>
              <w:bottom w:w="0" w:type="dxa"/>
              <w:right w:w="0" w:type="dxa"/>
            </w:tcMar>
            <w:vAlign w:val="center"/>
          </w:tcPr>
          <w:p w14:paraId="3A5819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9B132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A6F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ECDF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135</w:t>
            </w:r>
          </w:p>
        </w:tc>
        <w:tc>
          <w:tcPr>
            <w:tcW w:w="1245" w:type="dxa"/>
            <w:shd w:val="clear" w:color="auto" w:fill="auto"/>
            <w:tcMar>
              <w:top w:w="0" w:type="dxa"/>
              <w:left w:w="0" w:type="dxa"/>
              <w:bottom w:w="0" w:type="dxa"/>
              <w:right w:w="0" w:type="dxa"/>
            </w:tcMar>
            <w:vAlign w:val="center"/>
          </w:tcPr>
          <w:p w14:paraId="29B251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电子束演示器</w:t>
            </w:r>
          </w:p>
        </w:tc>
        <w:tc>
          <w:tcPr>
            <w:tcW w:w="7140" w:type="dxa"/>
            <w:shd w:val="clear" w:color="auto" w:fill="auto"/>
            <w:tcMar>
              <w:top w:w="0" w:type="dxa"/>
              <w:left w:w="0" w:type="dxa"/>
              <w:bottom w:w="0" w:type="dxa"/>
              <w:right w:w="0" w:type="dxa"/>
            </w:tcMar>
            <w:vAlign w:val="center"/>
          </w:tcPr>
          <w:p w14:paraId="3F0315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两极间电压：3000V，电源：220V±10%,50Hz，功率消耗：≤8W，使用环境：0-+40℃，相对湿度，≤90%</w:t>
            </w:r>
          </w:p>
        </w:tc>
        <w:tc>
          <w:tcPr>
            <w:tcW w:w="357" w:type="dxa"/>
            <w:shd w:val="clear" w:color="auto" w:fill="auto"/>
            <w:tcMar>
              <w:top w:w="0" w:type="dxa"/>
              <w:left w:w="0" w:type="dxa"/>
              <w:bottom w:w="0" w:type="dxa"/>
              <w:right w:w="0" w:type="dxa"/>
            </w:tcMar>
            <w:vAlign w:val="center"/>
          </w:tcPr>
          <w:p w14:paraId="0F5B9E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7370C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EBA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4461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136</w:t>
            </w:r>
          </w:p>
        </w:tc>
        <w:tc>
          <w:tcPr>
            <w:tcW w:w="1245" w:type="dxa"/>
            <w:shd w:val="clear" w:color="auto" w:fill="auto"/>
            <w:tcMar>
              <w:top w:w="0" w:type="dxa"/>
              <w:left w:w="0" w:type="dxa"/>
              <w:bottom w:w="0" w:type="dxa"/>
              <w:right w:w="0" w:type="dxa"/>
            </w:tcMar>
            <w:vAlign w:val="center"/>
          </w:tcPr>
          <w:p w14:paraId="5C6188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电磁波的发送和接收演示器</w:t>
            </w:r>
          </w:p>
        </w:tc>
        <w:tc>
          <w:tcPr>
            <w:tcW w:w="7140" w:type="dxa"/>
            <w:shd w:val="clear" w:color="auto" w:fill="auto"/>
            <w:tcMar>
              <w:top w:w="0" w:type="dxa"/>
              <w:left w:w="0" w:type="dxa"/>
              <w:bottom w:w="0" w:type="dxa"/>
              <w:right w:w="0" w:type="dxa"/>
            </w:tcMar>
            <w:vAlign w:val="center"/>
          </w:tcPr>
          <w:p w14:paraId="54E6F0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电磁波的发送和接收演示器,发射器频率225MHz～250MHz,等幅、调幅；接收器有声、光、电显示。</w:t>
            </w:r>
          </w:p>
        </w:tc>
        <w:tc>
          <w:tcPr>
            <w:tcW w:w="357" w:type="dxa"/>
            <w:shd w:val="clear" w:color="auto" w:fill="auto"/>
            <w:tcMar>
              <w:top w:w="0" w:type="dxa"/>
              <w:left w:w="0" w:type="dxa"/>
              <w:bottom w:w="0" w:type="dxa"/>
              <w:right w:w="0" w:type="dxa"/>
            </w:tcMar>
            <w:vAlign w:val="center"/>
          </w:tcPr>
          <w:p w14:paraId="6CAED8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48A2A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34C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9EFE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137</w:t>
            </w:r>
          </w:p>
        </w:tc>
        <w:tc>
          <w:tcPr>
            <w:tcW w:w="1245" w:type="dxa"/>
            <w:shd w:val="clear" w:color="auto" w:fill="auto"/>
            <w:tcMar>
              <w:top w:w="0" w:type="dxa"/>
              <w:left w:w="0" w:type="dxa"/>
              <w:bottom w:w="0" w:type="dxa"/>
              <w:right w:w="0" w:type="dxa"/>
            </w:tcMar>
            <w:vAlign w:val="center"/>
          </w:tcPr>
          <w:p w14:paraId="0636F8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离心机械模型</w:t>
            </w:r>
          </w:p>
        </w:tc>
        <w:tc>
          <w:tcPr>
            <w:tcW w:w="7140" w:type="dxa"/>
            <w:shd w:val="clear" w:color="auto" w:fill="auto"/>
            <w:tcMar>
              <w:top w:w="0" w:type="dxa"/>
              <w:left w:w="0" w:type="dxa"/>
              <w:bottom w:w="0" w:type="dxa"/>
              <w:right w:w="0" w:type="dxa"/>
            </w:tcMar>
            <w:vAlign w:val="center"/>
          </w:tcPr>
          <w:p w14:paraId="1C044A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节速器、干燥器、分离器</w:t>
            </w:r>
          </w:p>
        </w:tc>
        <w:tc>
          <w:tcPr>
            <w:tcW w:w="357" w:type="dxa"/>
            <w:shd w:val="clear" w:color="auto" w:fill="auto"/>
            <w:tcMar>
              <w:top w:w="0" w:type="dxa"/>
              <w:left w:w="0" w:type="dxa"/>
              <w:bottom w:w="0" w:type="dxa"/>
              <w:right w:w="0" w:type="dxa"/>
            </w:tcMar>
            <w:vAlign w:val="center"/>
          </w:tcPr>
          <w:p w14:paraId="584E8E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AEC02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74A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C662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138</w:t>
            </w:r>
          </w:p>
        </w:tc>
        <w:tc>
          <w:tcPr>
            <w:tcW w:w="1245" w:type="dxa"/>
            <w:shd w:val="clear" w:color="auto" w:fill="auto"/>
            <w:tcMar>
              <w:top w:w="0" w:type="dxa"/>
              <w:left w:w="0" w:type="dxa"/>
              <w:bottom w:w="0" w:type="dxa"/>
              <w:right w:w="0" w:type="dxa"/>
            </w:tcMar>
            <w:vAlign w:val="center"/>
          </w:tcPr>
          <w:p w14:paraId="32D733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7986FF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10mL</w:t>
            </w:r>
          </w:p>
        </w:tc>
        <w:tc>
          <w:tcPr>
            <w:tcW w:w="357" w:type="dxa"/>
            <w:shd w:val="clear" w:color="auto" w:fill="auto"/>
            <w:tcMar>
              <w:top w:w="0" w:type="dxa"/>
              <w:left w:w="0" w:type="dxa"/>
              <w:bottom w:w="0" w:type="dxa"/>
              <w:right w:w="0" w:type="dxa"/>
            </w:tcMar>
            <w:vAlign w:val="center"/>
          </w:tcPr>
          <w:p w14:paraId="0FEF3D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57446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126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EF53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139</w:t>
            </w:r>
          </w:p>
        </w:tc>
        <w:tc>
          <w:tcPr>
            <w:tcW w:w="1245" w:type="dxa"/>
            <w:shd w:val="clear" w:color="auto" w:fill="auto"/>
            <w:tcMar>
              <w:top w:w="0" w:type="dxa"/>
              <w:left w:w="0" w:type="dxa"/>
              <w:bottom w:w="0" w:type="dxa"/>
              <w:right w:w="0" w:type="dxa"/>
            </w:tcMar>
            <w:vAlign w:val="center"/>
          </w:tcPr>
          <w:p w14:paraId="0762F3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3C7AB0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w:t>
            </w:r>
          </w:p>
        </w:tc>
        <w:tc>
          <w:tcPr>
            <w:tcW w:w="357" w:type="dxa"/>
            <w:shd w:val="clear" w:color="auto" w:fill="auto"/>
            <w:tcMar>
              <w:top w:w="0" w:type="dxa"/>
              <w:left w:w="0" w:type="dxa"/>
              <w:bottom w:w="0" w:type="dxa"/>
              <w:right w:w="0" w:type="dxa"/>
            </w:tcMar>
            <w:vAlign w:val="center"/>
          </w:tcPr>
          <w:p w14:paraId="772787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9773B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6F19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7DD4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w:t>
            </w:r>
          </w:p>
        </w:tc>
        <w:tc>
          <w:tcPr>
            <w:tcW w:w="1245" w:type="dxa"/>
            <w:shd w:val="clear" w:color="auto" w:fill="auto"/>
            <w:tcMar>
              <w:top w:w="0" w:type="dxa"/>
              <w:left w:w="0" w:type="dxa"/>
              <w:bottom w:w="0" w:type="dxa"/>
              <w:right w:w="0" w:type="dxa"/>
            </w:tcMar>
            <w:vAlign w:val="center"/>
          </w:tcPr>
          <w:p w14:paraId="5BE4A1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454DA7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6C7625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6EC5A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0911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E50D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141</w:t>
            </w:r>
          </w:p>
        </w:tc>
        <w:tc>
          <w:tcPr>
            <w:tcW w:w="1245" w:type="dxa"/>
            <w:shd w:val="clear" w:color="auto" w:fill="auto"/>
            <w:tcMar>
              <w:top w:w="0" w:type="dxa"/>
              <w:left w:w="0" w:type="dxa"/>
              <w:bottom w:w="0" w:type="dxa"/>
              <w:right w:w="0" w:type="dxa"/>
            </w:tcMar>
            <w:vAlign w:val="center"/>
          </w:tcPr>
          <w:p w14:paraId="2AFEF2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量杯</w:t>
            </w:r>
          </w:p>
        </w:tc>
        <w:tc>
          <w:tcPr>
            <w:tcW w:w="7140" w:type="dxa"/>
            <w:shd w:val="clear" w:color="auto" w:fill="auto"/>
            <w:tcMar>
              <w:top w:w="0" w:type="dxa"/>
              <w:left w:w="0" w:type="dxa"/>
              <w:bottom w:w="0" w:type="dxa"/>
              <w:right w:w="0" w:type="dxa"/>
            </w:tcMar>
            <w:vAlign w:val="center"/>
          </w:tcPr>
          <w:p w14:paraId="4161EA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6403E9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F20E0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DA5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44D2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142</w:t>
            </w:r>
          </w:p>
        </w:tc>
        <w:tc>
          <w:tcPr>
            <w:tcW w:w="1245" w:type="dxa"/>
            <w:shd w:val="clear" w:color="auto" w:fill="auto"/>
            <w:tcMar>
              <w:top w:w="0" w:type="dxa"/>
              <w:left w:w="0" w:type="dxa"/>
              <w:bottom w:w="0" w:type="dxa"/>
              <w:right w:w="0" w:type="dxa"/>
            </w:tcMar>
            <w:vAlign w:val="center"/>
          </w:tcPr>
          <w:p w14:paraId="3B07EC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4BE014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直径15mm×150mm</w:t>
            </w:r>
          </w:p>
        </w:tc>
        <w:tc>
          <w:tcPr>
            <w:tcW w:w="357" w:type="dxa"/>
            <w:shd w:val="clear" w:color="auto" w:fill="auto"/>
            <w:tcMar>
              <w:top w:w="0" w:type="dxa"/>
              <w:left w:w="0" w:type="dxa"/>
              <w:bottom w:w="0" w:type="dxa"/>
              <w:right w:w="0" w:type="dxa"/>
            </w:tcMar>
            <w:vAlign w:val="center"/>
          </w:tcPr>
          <w:p w14:paraId="44A1A5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ACD54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r>
      <w:tr w14:paraId="7E64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F8C7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143</w:t>
            </w:r>
          </w:p>
        </w:tc>
        <w:tc>
          <w:tcPr>
            <w:tcW w:w="1245" w:type="dxa"/>
            <w:shd w:val="clear" w:color="auto" w:fill="auto"/>
            <w:tcMar>
              <w:top w:w="0" w:type="dxa"/>
              <w:left w:w="0" w:type="dxa"/>
              <w:bottom w:w="0" w:type="dxa"/>
              <w:right w:w="0" w:type="dxa"/>
            </w:tcMar>
            <w:vAlign w:val="center"/>
          </w:tcPr>
          <w:p w14:paraId="4C9DBE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54FC69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直径30mm×200mm</w:t>
            </w:r>
          </w:p>
        </w:tc>
        <w:tc>
          <w:tcPr>
            <w:tcW w:w="357" w:type="dxa"/>
            <w:shd w:val="clear" w:color="auto" w:fill="auto"/>
            <w:tcMar>
              <w:top w:w="0" w:type="dxa"/>
              <w:left w:w="0" w:type="dxa"/>
              <w:bottom w:w="0" w:type="dxa"/>
              <w:right w:w="0" w:type="dxa"/>
            </w:tcMar>
            <w:vAlign w:val="center"/>
          </w:tcPr>
          <w:p w14:paraId="45BD4D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63582D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r>
      <w:tr w14:paraId="1D3E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9242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144</w:t>
            </w:r>
          </w:p>
        </w:tc>
        <w:tc>
          <w:tcPr>
            <w:tcW w:w="1245" w:type="dxa"/>
            <w:shd w:val="clear" w:color="auto" w:fill="auto"/>
            <w:tcMar>
              <w:top w:w="0" w:type="dxa"/>
              <w:left w:w="0" w:type="dxa"/>
              <w:bottom w:w="0" w:type="dxa"/>
              <w:right w:w="0" w:type="dxa"/>
            </w:tcMar>
            <w:vAlign w:val="center"/>
          </w:tcPr>
          <w:p w14:paraId="4DE6E3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109875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458EB7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D64ED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0027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EFE84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145</w:t>
            </w:r>
          </w:p>
        </w:tc>
        <w:tc>
          <w:tcPr>
            <w:tcW w:w="1245" w:type="dxa"/>
            <w:shd w:val="clear" w:color="auto" w:fill="auto"/>
            <w:tcMar>
              <w:top w:w="0" w:type="dxa"/>
              <w:left w:w="0" w:type="dxa"/>
              <w:bottom w:w="0" w:type="dxa"/>
              <w:right w:w="0" w:type="dxa"/>
            </w:tcMar>
            <w:vAlign w:val="center"/>
          </w:tcPr>
          <w:p w14:paraId="04B38C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36A916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3D2B2A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121E2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767C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4E99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146</w:t>
            </w:r>
          </w:p>
        </w:tc>
        <w:tc>
          <w:tcPr>
            <w:tcW w:w="1245" w:type="dxa"/>
            <w:shd w:val="clear" w:color="auto" w:fill="auto"/>
            <w:tcMar>
              <w:top w:w="0" w:type="dxa"/>
              <w:left w:w="0" w:type="dxa"/>
              <w:bottom w:w="0" w:type="dxa"/>
              <w:right w:w="0" w:type="dxa"/>
            </w:tcMar>
            <w:vAlign w:val="center"/>
          </w:tcPr>
          <w:p w14:paraId="28383B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w:t>
            </w:r>
          </w:p>
        </w:tc>
        <w:tc>
          <w:tcPr>
            <w:tcW w:w="7140" w:type="dxa"/>
            <w:shd w:val="clear" w:color="auto" w:fill="auto"/>
            <w:tcMar>
              <w:top w:w="0" w:type="dxa"/>
              <w:left w:w="0" w:type="dxa"/>
              <w:bottom w:w="0" w:type="dxa"/>
              <w:right w:w="0" w:type="dxa"/>
            </w:tcMar>
            <w:vAlign w:val="center"/>
          </w:tcPr>
          <w:p w14:paraId="2C25C3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圆、长，500mL   </w:t>
            </w:r>
          </w:p>
        </w:tc>
        <w:tc>
          <w:tcPr>
            <w:tcW w:w="357" w:type="dxa"/>
            <w:shd w:val="clear" w:color="auto" w:fill="auto"/>
            <w:tcMar>
              <w:top w:w="0" w:type="dxa"/>
              <w:left w:w="0" w:type="dxa"/>
              <w:bottom w:w="0" w:type="dxa"/>
              <w:right w:w="0" w:type="dxa"/>
            </w:tcMar>
            <w:vAlign w:val="center"/>
          </w:tcPr>
          <w:p w14:paraId="575484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8A6EB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726F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0B13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147</w:t>
            </w:r>
          </w:p>
        </w:tc>
        <w:tc>
          <w:tcPr>
            <w:tcW w:w="1245" w:type="dxa"/>
            <w:shd w:val="clear" w:color="auto" w:fill="auto"/>
            <w:tcMar>
              <w:top w:w="0" w:type="dxa"/>
              <w:left w:w="0" w:type="dxa"/>
              <w:bottom w:w="0" w:type="dxa"/>
              <w:right w:w="0" w:type="dxa"/>
            </w:tcMar>
            <w:vAlign w:val="center"/>
          </w:tcPr>
          <w:p w14:paraId="77A94C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w:t>
            </w:r>
          </w:p>
        </w:tc>
        <w:tc>
          <w:tcPr>
            <w:tcW w:w="7140" w:type="dxa"/>
            <w:shd w:val="clear" w:color="auto" w:fill="auto"/>
            <w:tcMar>
              <w:top w:w="0" w:type="dxa"/>
              <w:left w:w="0" w:type="dxa"/>
              <w:bottom w:w="0" w:type="dxa"/>
              <w:right w:w="0" w:type="dxa"/>
            </w:tcMar>
            <w:vAlign w:val="center"/>
          </w:tcPr>
          <w:p w14:paraId="591C59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平、长，250mL</w:t>
            </w:r>
          </w:p>
        </w:tc>
        <w:tc>
          <w:tcPr>
            <w:tcW w:w="357" w:type="dxa"/>
            <w:shd w:val="clear" w:color="auto" w:fill="auto"/>
            <w:tcMar>
              <w:top w:w="0" w:type="dxa"/>
              <w:left w:w="0" w:type="dxa"/>
              <w:bottom w:w="0" w:type="dxa"/>
              <w:right w:w="0" w:type="dxa"/>
            </w:tcMar>
            <w:vAlign w:val="center"/>
          </w:tcPr>
          <w:p w14:paraId="2BCC8C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68F46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4414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7A66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148</w:t>
            </w:r>
          </w:p>
        </w:tc>
        <w:tc>
          <w:tcPr>
            <w:tcW w:w="1245" w:type="dxa"/>
            <w:shd w:val="clear" w:color="auto" w:fill="auto"/>
            <w:tcMar>
              <w:top w:w="0" w:type="dxa"/>
              <w:left w:w="0" w:type="dxa"/>
              <w:bottom w:w="0" w:type="dxa"/>
              <w:right w:w="0" w:type="dxa"/>
            </w:tcMar>
            <w:vAlign w:val="center"/>
          </w:tcPr>
          <w:p w14:paraId="7C7000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w:t>
            </w:r>
          </w:p>
        </w:tc>
        <w:tc>
          <w:tcPr>
            <w:tcW w:w="7140" w:type="dxa"/>
            <w:shd w:val="clear" w:color="auto" w:fill="auto"/>
            <w:tcMar>
              <w:top w:w="0" w:type="dxa"/>
              <w:left w:w="0" w:type="dxa"/>
              <w:bottom w:w="0" w:type="dxa"/>
              <w:right w:w="0" w:type="dxa"/>
            </w:tcMar>
            <w:vAlign w:val="center"/>
          </w:tcPr>
          <w:p w14:paraId="20535E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90mm</w:t>
            </w:r>
          </w:p>
        </w:tc>
        <w:tc>
          <w:tcPr>
            <w:tcW w:w="357" w:type="dxa"/>
            <w:shd w:val="clear" w:color="auto" w:fill="auto"/>
            <w:tcMar>
              <w:top w:w="0" w:type="dxa"/>
              <w:left w:w="0" w:type="dxa"/>
              <w:bottom w:w="0" w:type="dxa"/>
              <w:right w:w="0" w:type="dxa"/>
            </w:tcMar>
            <w:vAlign w:val="center"/>
          </w:tcPr>
          <w:p w14:paraId="47DF66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A749F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5734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373A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149</w:t>
            </w:r>
          </w:p>
        </w:tc>
        <w:tc>
          <w:tcPr>
            <w:tcW w:w="1245" w:type="dxa"/>
            <w:shd w:val="clear" w:color="auto" w:fill="auto"/>
            <w:tcMar>
              <w:top w:w="0" w:type="dxa"/>
              <w:left w:w="0" w:type="dxa"/>
              <w:bottom w:w="0" w:type="dxa"/>
              <w:right w:w="0" w:type="dxa"/>
            </w:tcMar>
            <w:vAlign w:val="center"/>
          </w:tcPr>
          <w:p w14:paraId="0FBA03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平底管</w:t>
            </w:r>
          </w:p>
        </w:tc>
        <w:tc>
          <w:tcPr>
            <w:tcW w:w="7140" w:type="dxa"/>
            <w:shd w:val="clear" w:color="auto" w:fill="auto"/>
            <w:tcMar>
              <w:top w:w="0" w:type="dxa"/>
              <w:left w:w="0" w:type="dxa"/>
              <w:bottom w:w="0" w:type="dxa"/>
              <w:right w:w="0" w:type="dxa"/>
            </w:tcMar>
            <w:vAlign w:val="center"/>
          </w:tcPr>
          <w:p w14:paraId="55CE63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直径12mm×150mm</w:t>
            </w:r>
          </w:p>
        </w:tc>
        <w:tc>
          <w:tcPr>
            <w:tcW w:w="357" w:type="dxa"/>
            <w:shd w:val="clear" w:color="auto" w:fill="auto"/>
            <w:tcMar>
              <w:top w:w="0" w:type="dxa"/>
              <w:left w:w="0" w:type="dxa"/>
              <w:bottom w:w="0" w:type="dxa"/>
              <w:right w:w="0" w:type="dxa"/>
            </w:tcMar>
            <w:vAlign w:val="center"/>
          </w:tcPr>
          <w:p w14:paraId="7118F3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0D69CA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1AF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3357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w:t>
            </w:r>
          </w:p>
        </w:tc>
        <w:tc>
          <w:tcPr>
            <w:tcW w:w="1245" w:type="dxa"/>
            <w:shd w:val="clear" w:color="auto" w:fill="auto"/>
            <w:tcMar>
              <w:top w:w="0" w:type="dxa"/>
              <w:left w:w="0" w:type="dxa"/>
              <w:bottom w:w="0" w:type="dxa"/>
              <w:right w:w="0" w:type="dxa"/>
            </w:tcMar>
            <w:vAlign w:val="center"/>
          </w:tcPr>
          <w:p w14:paraId="6F959D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T形管</w:t>
            </w:r>
          </w:p>
        </w:tc>
        <w:tc>
          <w:tcPr>
            <w:tcW w:w="7140" w:type="dxa"/>
            <w:shd w:val="clear" w:color="auto" w:fill="auto"/>
            <w:tcMar>
              <w:top w:w="0" w:type="dxa"/>
              <w:left w:w="0" w:type="dxa"/>
              <w:bottom w:w="0" w:type="dxa"/>
              <w:right w:w="0" w:type="dxa"/>
            </w:tcMar>
            <w:vAlign w:val="center"/>
          </w:tcPr>
          <w:p w14:paraId="45DA54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T形，直径7mm～8mm</w:t>
            </w:r>
          </w:p>
        </w:tc>
        <w:tc>
          <w:tcPr>
            <w:tcW w:w="357" w:type="dxa"/>
            <w:shd w:val="clear" w:color="auto" w:fill="auto"/>
            <w:tcMar>
              <w:top w:w="0" w:type="dxa"/>
              <w:left w:w="0" w:type="dxa"/>
              <w:bottom w:w="0" w:type="dxa"/>
              <w:right w:w="0" w:type="dxa"/>
            </w:tcMar>
            <w:vAlign w:val="center"/>
          </w:tcPr>
          <w:p w14:paraId="12B7400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40EF9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50B6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77DE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151</w:t>
            </w:r>
          </w:p>
        </w:tc>
        <w:tc>
          <w:tcPr>
            <w:tcW w:w="1245" w:type="dxa"/>
            <w:shd w:val="clear" w:color="auto" w:fill="auto"/>
            <w:tcMar>
              <w:top w:w="0" w:type="dxa"/>
              <w:left w:w="0" w:type="dxa"/>
              <w:bottom w:w="0" w:type="dxa"/>
              <w:right w:w="0" w:type="dxa"/>
            </w:tcMar>
            <w:vAlign w:val="center"/>
          </w:tcPr>
          <w:p w14:paraId="497CE3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可密封长玻璃管</w:t>
            </w:r>
          </w:p>
        </w:tc>
        <w:tc>
          <w:tcPr>
            <w:tcW w:w="7140" w:type="dxa"/>
            <w:shd w:val="clear" w:color="auto" w:fill="auto"/>
            <w:tcMar>
              <w:top w:w="0" w:type="dxa"/>
              <w:left w:w="0" w:type="dxa"/>
              <w:bottom w:w="0" w:type="dxa"/>
              <w:right w:w="0" w:type="dxa"/>
            </w:tcMar>
            <w:vAlign w:val="center"/>
          </w:tcPr>
          <w:p w14:paraId="1D99CC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内径10mm×800mm，有胶塞，带刻度衬板</w:t>
            </w:r>
          </w:p>
        </w:tc>
        <w:tc>
          <w:tcPr>
            <w:tcW w:w="357" w:type="dxa"/>
            <w:shd w:val="clear" w:color="auto" w:fill="auto"/>
            <w:tcMar>
              <w:top w:w="0" w:type="dxa"/>
              <w:left w:w="0" w:type="dxa"/>
              <w:bottom w:w="0" w:type="dxa"/>
              <w:right w:w="0" w:type="dxa"/>
            </w:tcMar>
            <w:vAlign w:val="center"/>
          </w:tcPr>
          <w:p w14:paraId="27F77C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96E6B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18A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B2DA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152</w:t>
            </w:r>
          </w:p>
        </w:tc>
        <w:tc>
          <w:tcPr>
            <w:tcW w:w="1245" w:type="dxa"/>
            <w:shd w:val="clear" w:color="auto" w:fill="auto"/>
            <w:tcMar>
              <w:top w:w="0" w:type="dxa"/>
              <w:left w:w="0" w:type="dxa"/>
              <w:bottom w:w="0" w:type="dxa"/>
              <w:right w:w="0" w:type="dxa"/>
            </w:tcMar>
            <w:vAlign w:val="center"/>
          </w:tcPr>
          <w:p w14:paraId="0131C1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镊子</w:t>
            </w:r>
          </w:p>
        </w:tc>
        <w:tc>
          <w:tcPr>
            <w:tcW w:w="7140" w:type="dxa"/>
            <w:shd w:val="clear" w:color="auto" w:fill="auto"/>
            <w:tcMar>
              <w:top w:w="0" w:type="dxa"/>
              <w:left w:w="0" w:type="dxa"/>
              <w:bottom w:w="0" w:type="dxa"/>
              <w:right w:w="0" w:type="dxa"/>
            </w:tcMar>
            <w:vAlign w:val="center"/>
          </w:tcPr>
          <w:p w14:paraId="4A33A7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尖头，不锈钢，≥125 mm</w:t>
            </w:r>
          </w:p>
        </w:tc>
        <w:tc>
          <w:tcPr>
            <w:tcW w:w="357" w:type="dxa"/>
            <w:shd w:val="clear" w:color="auto" w:fill="auto"/>
            <w:tcMar>
              <w:top w:w="0" w:type="dxa"/>
              <w:left w:w="0" w:type="dxa"/>
              <w:bottom w:w="0" w:type="dxa"/>
              <w:right w:w="0" w:type="dxa"/>
            </w:tcMar>
            <w:vAlign w:val="center"/>
          </w:tcPr>
          <w:p w14:paraId="19356E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02FD9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ACC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C4F5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153</w:t>
            </w:r>
          </w:p>
        </w:tc>
        <w:tc>
          <w:tcPr>
            <w:tcW w:w="1245" w:type="dxa"/>
            <w:shd w:val="clear" w:color="auto" w:fill="auto"/>
            <w:tcMar>
              <w:top w:w="0" w:type="dxa"/>
              <w:left w:w="0" w:type="dxa"/>
              <w:bottom w:w="0" w:type="dxa"/>
              <w:right w:w="0" w:type="dxa"/>
            </w:tcMar>
            <w:vAlign w:val="center"/>
          </w:tcPr>
          <w:p w14:paraId="5B09C1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学生实验纸材</w:t>
            </w:r>
          </w:p>
        </w:tc>
        <w:tc>
          <w:tcPr>
            <w:tcW w:w="7140" w:type="dxa"/>
            <w:shd w:val="clear" w:color="auto" w:fill="auto"/>
            <w:tcMar>
              <w:top w:w="0" w:type="dxa"/>
              <w:left w:w="0" w:type="dxa"/>
              <w:bottom w:w="0" w:type="dxa"/>
              <w:right w:w="0" w:type="dxa"/>
            </w:tcMar>
            <w:vAlign w:val="center"/>
          </w:tcPr>
          <w:p w14:paraId="0301EB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打点纸带、墨粉纸、坐标纸、复印纸</w:t>
            </w:r>
          </w:p>
        </w:tc>
        <w:tc>
          <w:tcPr>
            <w:tcW w:w="357" w:type="dxa"/>
            <w:shd w:val="clear" w:color="auto" w:fill="auto"/>
            <w:tcMar>
              <w:top w:w="0" w:type="dxa"/>
              <w:left w:w="0" w:type="dxa"/>
              <w:bottom w:w="0" w:type="dxa"/>
              <w:right w:w="0" w:type="dxa"/>
            </w:tcMar>
            <w:vAlign w:val="center"/>
          </w:tcPr>
          <w:p w14:paraId="4C2AE2F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62D8A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871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3A4D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154</w:t>
            </w:r>
          </w:p>
        </w:tc>
        <w:tc>
          <w:tcPr>
            <w:tcW w:w="1245" w:type="dxa"/>
            <w:shd w:val="clear" w:color="auto" w:fill="auto"/>
            <w:tcMar>
              <w:top w:w="0" w:type="dxa"/>
              <w:left w:w="0" w:type="dxa"/>
              <w:bottom w:w="0" w:type="dxa"/>
              <w:right w:w="0" w:type="dxa"/>
            </w:tcMar>
            <w:vAlign w:val="center"/>
          </w:tcPr>
          <w:p w14:paraId="169965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测电笔</w:t>
            </w:r>
          </w:p>
        </w:tc>
        <w:tc>
          <w:tcPr>
            <w:tcW w:w="7140" w:type="dxa"/>
            <w:shd w:val="clear" w:color="auto" w:fill="auto"/>
            <w:tcMar>
              <w:top w:w="0" w:type="dxa"/>
              <w:left w:w="0" w:type="dxa"/>
              <w:bottom w:w="0" w:type="dxa"/>
              <w:right w:w="0" w:type="dxa"/>
            </w:tcMar>
            <w:vAlign w:val="center"/>
          </w:tcPr>
          <w:p w14:paraId="5ACA93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测电笔，氖气泡</w:t>
            </w:r>
          </w:p>
        </w:tc>
        <w:tc>
          <w:tcPr>
            <w:tcW w:w="357" w:type="dxa"/>
            <w:shd w:val="clear" w:color="auto" w:fill="auto"/>
            <w:tcMar>
              <w:top w:w="0" w:type="dxa"/>
              <w:left w:w="0" w:type="dxa"/>
              <w:bottom w:w="0" w:type="dxa"/>
              <w:right w:w="0" w:type="dxa"/>
            </w:tcMar>
            <w:vAlign w:val="center"/>
          </w:tcPr>
          <w:p w14:paraId="150685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BA3D2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01D0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DBD7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155</w:t>
            </w:r>
          </w:p>
        </w:tc>
        <w:tc>
          <w:tcPr>
            <w:tcW w:w="1245" w:type="dxa"/>
            <w:shd w:val="clear" w:color="auto" w:fill="auto"/>
            <w:tcMar>
              <w:top w:w="0" w:type="dxa"/>
              <w:left w:w="0" w:type="dxa"/>
              <w:bottom w:w="0" w:type="dxa"/>
              <w:right w:w="0" w:type="dxa"/>
            </w:tcMar>
            <w:vAlign w:val="center"/>
          </w:tcPr>
          <w:p w14:paraId="03AD9F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一字螺丝刀</w:t>
            </w:r>
          </w:p>
        </w:tc>
        <w:tc>
          <w:tcPr>
            <w:tcW w:w="7140" w:type="dxa"/>
            <w:shd w:val="clear" w:color="auto" w:fill="auto"/>
            <w:tcMar>
              <w:top w:w="0" w:type="dxa"/>
              <w:left w:w="0" w:type="dxa"/>
              <w:bottom w:w="0" w:type="dxa"/>
              <w:right w:w="0" w:type="dxa"/>
            </w:tcMar>
            <w:vAlign w:val="center"/>
          </w:tcPr>
          <w:p w14:paraId="267191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2208CC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98E9C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C02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E05E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156</w:t>
            </w:r>
          </w:p>
        </w:tc>
        <w:tc>
          <w:tcPr>
            <w:tcW w:w="1245" w:type="dxa"/>
            <w:shd w:val="clear" w:color="auto" w:fill="auto"/>
            <w:tcMar>
              <w:top w:w="0" w:type="dxa"/>
              <w:left w:w="0" w:type="dxa"/>
              <w:bottom w:w="0" w:type="dxa"/>
              <w:right w:w="0" w:type="dxa"/>
            </w:tcMar>
            <w:vAlign w:val="center"/>
          </w:tcPr>
          <w:p w14:paraId="1CFA6E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十字螺丝刀</w:t>
            </w:r>
          </w:p>
        </w:tc>
        <w:tc>
          <w:tcPr>
            <w:tcW w:w="7140" w:type="dxa"/>
            <w:shd w:val="clear" w:color="auto" w:fill="auto"/>
            <w:tcMar>
              <w:top w:w="0" w:type="dxa"/>
              <w:left w:w="0" w:type="dxa"/>
              <w:bottom w:w="0" w:type="dxa"/>
              <w:right w:w="0" w:type="dxa"/>
            </w:tcMar>
            <w:vAlign w:val="center"/>
          </w:tcPr>
          <w:p w14:paraId="2D7D51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4B49F8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8B102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060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0C74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157</w:t>
            </w:r>
          </w:p>
        </w:tc>
        <w:tc>
          <w:tcPr>
            <w:tcW w:w="1245" w:type="dxa"/>
            <w:shd w:val="clear" w:color="auto" w:fill="auto"/>
            <w:tcMar>
              <w:top w:w="0" w:type="dxa"/>
              <w:left w:w="0" w:type="dxa"/>
              <w:bottom w:w="0" w:type="dxa"/>
              <w:right w:w="0" w:type="dxa"/>
            </w:tcMar>
            <w:vAlign w:val="center"/>
          </w:tcPr>
          <w:p w14:paraId="2D70B7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尖嘴钳</w:t>
            </w:r>
          </w:p>
        </w:tc>
        <w:tc>
          <w:tcPr>
            <w:tcW w:w="7140" w:type="dxa"/>
            <w:shd w:val="clear" w:color="auto" w:fill="auto"/>
            <w:tcMar>
              <w:top w:w="0" w:type="dxa"/>
              <w:left w:w="0" w:type="dxa"/>
              <w:bottom w:w="0" w:type="dxa"/>
              <w:right w:w="0" w:type="dxa"/>
            </w:tcMar>
            <w:vAlign w:val="center"/>
          </w:tcPr>
          <w:p w14:paraId="1BC209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材质: 高碳钢，全长≥165mm</w:t>
            </w:r>
          </w:p>
        </w:tc>
        <w:tc>
          <w:tcPr>
            <w:tcW w:w="357" w:type="dxa"/>
            <w:shd w:val="clear" w:color="auto" w:fill="auto"/>
            <w:tcMar>
              <w:top w:w="0" w:type="dxa"/>
              <w:left w:w="0" w:type="dxa"/>
              <w:bottom w:w="0" w:type="dxa"/>
              <w:right w:w="0" w:type="dxa"/>
            </w:tcMar>
            <w:vAlign w:val="center"/>
          </w:tcPr>
          <w:p w14:paraId="0ECB2E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B9DEA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084F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1401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158</w:t>
            </w:r>
          </w:p>
        </w:tc>
        <w:tc>
          <w:tcPr>
            <w:tcW w:w="1245" w:type="dxa"/>
            <w:shd w:val="clear" w:color="auto" w:fill="auto"/>
            <w:tcMar>
              <w:top w:w="0" w:type="dxa"/>
              <w:left w:w="0" w:type="dxa"/>
              <w:bottom w:w="0" w:type="dxa"/>
              <w:right w:w="0" w:type="dxa"/>
            </w:tcMar>
            <w:vAlign w:val="center"/>
          </w:tcPr>
          <w:p w14:paraId="4F1071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电工刀</w:t>
            </w:r>
          </w:p>
        </w:tc>
        <w:tc>
          <w:tcPr>
            <w:tcW w:w="7140" w:type="dxa"/>
            <w:shd w:val="clear" w:color="auto" w:fill="auto"/>
            <w:tcMar>
              <w:top w:w="0" w:type="dxa"/>
              <w:left w:w="0" w:type="dxa"/>
              <w:bottom w:w="0" w:type="dxa"/>
              <w:right w:w="0" w:type="dxa"/>
            </w:tcMar>
            <w:vAlign w:val="center"/>
          </w:tcPr>
          <w:p w14:paraId="6D8414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电工用</w:t>
            </w:r>
          </w:p>
        </w:tc>
        <w:tc>
          <w:tcPr>
            <w:tcW w:w="357" w:type="dxa"/>
            <w:shd w:val="clear" w:color="auto" w:fill="auto"/>
            <w:tcMar>
              <w:top w:w="0" w:type="dxa"/>
              <w:left w:w="0" w:type="dxa"/>
              <w:bottom w:w="0" w:type="dxa"/>
              <w:right w:w="0" w:type="dxa"/>
            </w:tcMar>
            <w:vAlign w:val="center"/>
          </w:tcPr>
          <w:p w14:paraId="677F1E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EB75F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9D3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AB4C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159</w:t>
            </w:r>
          </w:p>
        </w:tc>
        <w:tc>
          <w:tcPr>
            <w:tcW w:w="1245" w:type="dxa"/>
            <w:shd w:val="clear" w:color="auto" w:fill="auto"/>
            <w:tcMar>
              <w:top w:w="0" w:type="dxa"/>
              <w:left w:w="0" w:type="dxa"/>
              <w:bottom w:w="0" w:type="dxa"/>
              <w:right w:w="0" w:type="dxa"/>
            </w:tcMar>
            <w:vAlign w:val="center"/>
          </w:tcPr>
          <w:p w14:paraId="5F8DB1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手摇钻</w:t>
            </w:r>
          </w:p>
        </w:tc>
        <w:tc>
          <w:tcPr>
            <w:tcW w:w="7140" w:type="dxa"/>
            <w:shd w:val="clear" w:color="auto" w:fill="auto"/>
            <w:tcMar>
              <w:top w:w="0" w:type="dxa"/>
              <w:left w:w="0" w:type="dxa"/>
              <w:bottom w:w="0" w:type="dxa"/>
              <w:right w:w="0" w:type="dxa"/>
            </w:tcMar>
            <w:vAlign w:val="center"/>
          </w:tcPr>
          <w:p w14:paraId="24EF7F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全长：300mm，手柄长：100mm，转盘直径：82mm，头部长：46mm，手摇柄高度：32mm，手摇柄直径：78mm。</w:t>
            </w:r>
          </w:p>
        </w:tc>
        <w:tc>
          <w:tcPr>
            <w:tcW w:w="357" w:type="dxa"/>
            <w:shd w:val="clear" w:color="auto" w:fill="auto"/>
            <w:tcMar>
              <w:top w:w="0" w:type="dxa"/>
              <w:left w:w="0" w:type="dxa"/>
              <w:bottom w:w="0" w:type="dxa"/>
              <w:right w:w="0" w:type="dxa"/>
            </w:tcMar>
            <w:vAlign w:val="center"/>
          </w:tcPr>
          <w:p w14:paraId="355EAC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B43B14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5A1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AC43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w:t>
            </w:r>
          </w:p>
        </w:tc>
        <w:tc>
          <w:tcPr>
            <w:tcW w:w="1245" w:type="dxa"/>
            <w:shd w:val="clear" w:color="auto" w:fill="auto"/>
            <w:tcMar>
              <w:top w:w="0" w:type="dxa"/>
              <w:left w:w="0" w:type="dxa"/>
              <w:bottom w:w="0" w:type="dxa"/>
              <w:right w:w="0" w:type="dxa"/>
            </w:tcMar>
            <w:vAlign w:val="center"/>
          </w:tcPr>
          <w:p w14:paraId="05ECCC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木锉</w:t>
            </w:r>
          </w:p>
        </w:tc>
        <w:tc>
          <w:tcPr>
            <w:tcW w:w="7140" w:type="dxa"/>
            <w:shd w:val="clear" w:color="auto" w:fill="auto"/>
            <w:tcMar>
              <w:top w:w="0" w:type="dxa"/>
              <w:left w:w="0" w:type="dxa"/>
              <w:bottom w:w="0" w:type="dxa"/>
              <w:right w:w="0" w:type="dxa"/>
            </w:tcMar>
            <w:vAlign w:val="center"/>
          </w:tcPr>
          <w:p w14:paraId="4FE785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250mm</w:t>
            </w:r>
          </w:p>
        </w:tc>
        <w:tc>
          <w:tcPr>
            <w:tcW w:w="357" w:type="dxa"/>
            <w:shd w:val="clear" w:color="auto" w:fill="auto"/>
            <w:tcMar>
              <w:top w:w="0" w:type="dxa"/>
              <w:left w:w="0" w:type="dxa"/>
              <w:bottom w:w="0" w:type="dxa"/>
              <w:right w:w="0" w:type="dxa"/>
            </w:tcMar>
            <w:vAlign w:val="center"/>
          </w:tcPr>
          <w:p w14:paraId="09B01BF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ED3FF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C90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D485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161</w:t>
            </w:r>
          </w:p>
        </w:tc>
        <w:tc>
          <w:tcPr>
            <w:tcW w:w="1245" w:type="dxa"/>
            <w:shd w:val="clear" w:color="auto" w:fill="auto"/>
            <w:tcMar>
              <w:top w:w="0" w:type="dxa"/>
              <w:left w:w="0" w:type="dxa"/>
              <w:bottom w:w="0" w:type="dxa"/>
              <w:right w:w="0" w:type="dxa"/>
            </w:tcMar>
            <w:vAlign w:val="center"/>
          </w:tcPr>
          <w:p w14:paraId="63A249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木工锯</w:t>
            </w:r>
          </w:p>
        </w:tc>
        <w:tc>
          <w:tcPr>
            <w:tcW w:w="7140" w:type="dxa"/>
            <w:shd w:val="clear" w:color="auto" w:fill="auto"/>
            <w:tcMar>
              <w:top w:w="0" w:type="dxa"/>
              <w:left w:w="0" w:type="dxa"/>
              <w:bottom w:w="0" w:type="dxa"/>
              <w:right w:w="0" w:type="dxa"/>
            </w:tcMar>
            <w:vAlign w:val="center"/>
          </w:tcPr>
          <w:p w14:paraId="2E4250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木柄</w:t>
            </w:r>
          </w:p>
        </w:tc>
        <w:tc>
          <w:tcPr>
            <w:tcW w:w="357" w:type="dxa"/>
            <w:shd w:val="clear" w:color="auto" w:fill="auto"/>
            <w:tcMar>
              <w:top w:w="0" w:type="dxa"/>
              <w:left w:w="0" w:type="dxa"/>
              <w:bottom w:w="0" w:type="dxa"/>
              <w:right w:w="0" w:type="dxa"/>
            </w:tcMar>
            <w:vAlign w:val="center"/>
          </w:tcPr>
          <w:p w14:paraId="4DCE83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69D79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94B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81DB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162</w:t>
            </w:r>
          </w:p>
        </w:tc>
        <w:tc>
          <w:tcPr>
            <w:tcW w:w="1245" w:type="dxa"/>
            <w:shd w:val="clear" w:color="auto" w:fill="auto"/>
            <w:tcMar>
              <w:top w:w="0" w:type="dxa"/>
              <w:left w:w="0" w:type="dxa"/>
              <w:bottom w:w="0" w:type="dxa"/>
              <w:right w:w="0" w:type="dxa"/>
            </w:tcMar>
            <w:vAlign w:val="center"/>
          </w:tcPr>
          <w:p w14:paraId="78EF0A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木工锤</w:t>
            </w:r>
          </w:p>
        </w:tc>
        <w:tc>
          <w:tcPr>
            <w:tcW w:w="7140" w:type="dxa"/>
            <w:shd w:val="clear" w:color="auto" w:fill="auto"/>
            <w:tcMar>
              <w:top w:w="0" w:type="dxa"/>
              <w:left w:w="0" w:type="dxa"/>
              <w:bottom w:w="0" w:type="dxa"/>
              <w:right w:w="0" w:type="dxa"/>
            </w:tcMar>
            <w:vAlign w:val="center"/>
          </w:tcPr>
          <w:p w14:paraId="765465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重0.25kg</w:t>
            </w:r>
          </w:p>
        </w:tc>
        <w:tc>
          <w:tcPr>
            <w:tcW w:w="357" w:type="dxa"/>
            <w:shd w:val="clear" w:color="auto" w:fill="auto"/>
            <w:tcMar>
              <w:top w:w="0" w:type="dxa"/>
              <w:left w:w="0" w:type="dxa"/>
              <w:bottom w:w="0" w:type="dxa"/>
              <w:right w:w="0" w:type="dxa"/>
            </w:tcMar>
            <w:vAlign w:val="center"/>
          </w:tcPr>
          <w:p w14:paraId="693302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F2F03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2C4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CAE6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163</w:t>
            </w:r>
          </w:p>
        </w:tc>
        <w:tc>
          <w:tcPr>
            <w:tcW w:w="1245" w:type="dxa"/>
            <w:shd w:val="clear" w:color="auto" w:fill="auto"/>
            <w:tcMar>
              <w:top w:w="0" w:type="dxa"/>
              <w:left w:w="0" w:type="dxa"/>
              <w:bottom w:w="0" w:type="dxa"/>
              <w:right w:w="0" w:type="dxa"/>
            </w:tcMar>
            <w:vAlign w:val="center"/>
          </w:tcPr>
          <w:p w14:paraId="16AE9B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铇</w:t>
            </w:r>
          </w:p>
        </w:tc>
        <w:tc>
          <w:tcPr>
            <w:tcW w:w="7140" w:type="dxa"/>
            <w:shd w:val="clear" w:color="auto" w:fill="auto"/>
            <w:tcMar>
              <w:top w:w="0" w:type="dxa"/>
              <w:left w:w="0" w:type="dxa"/>
              <w:bottom w:w="0" w:type="dxa"/>
              <w:right w:w="0" w:type="dxa"/>
            </w:tcMar>
            <w:vAlign w:val="center"/>
          </w:tcPr>
          <w:p w14:paraId="692733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粗、细，带皮带</w:t>
            </w:r>
          </w:p>
        </w:tc>
        <w:tc>
          <w:tcPr>
            <w:tcW w:w="357" w:type="dxa"/>
            <w:shd w:val="clear" w:color="auto" w:fill="auto"/>
            <w:tcMar>
              <w:top w:w="0" w:type="dxa"/>
              <w:left w:w="0" w:type="dxa"/>
              <w:bottom w:w="0" w:type="dxa"/>
              <w:right w:w="0" w:type="dxa"/>
            </w:tcMar>
            <w:vAlign w:val="center"/>
          </w:tcPr>
          <w:p w14:paraId="7E07A5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B6EA8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97F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4DB1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164</w:t>
            </w:r>
          </w:p>
        </w:tc>
        <w:tc>
          <w:tcPr>
            <w:tcW w:w="1245" w:type="dxa"/>
            <w:shd w:val="clear" w:color="auto" w:fill="auto"/>
            <w:tcMar>
              <w:top w:w="0" w:type="dxa"/>
              <w:left w:w="0" w:type="dxa"/>
              <w:bottom w:w="0" w:type="dxa"/>
              <w:right w:w="0" w:type="dxa"/>
            </w:tcMar>
            <w:vAlign w:val="center"/>
          </w:tcPr>
          <w:p w14:paraId="084EEC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斧</w:t>
            </w:r>
          </w:p>
        </w:tc>
        <w:tc>
          <w:tcPr>
            <w:tcW w:w="7140" w:type="dxa"/>
            <w:shd w:val="clear" w:color="auto" w:fill="auto"/>
            <w:tcMar>
              <w:top w:w="0" w:type="dxa"/>
              <w:left w:w="0" w:type="dxa"/>
              <w:bottom w:w="0" w:type="dxa"/>
              <w:right w:w="0" w:type="dxa"/>
            </w:tcMar>
            <w:vAlign w:val="center"/>
          </w:tcPr>
          <w:p w14:paraId="367AD1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斧头，铁制，木柄</w:t>
            </w:r>
          </w:p>
        </w:tc>
        <w:tc>
          <w:tcPr>
            <w:tcW w:w="357" w:type="dxa"/>
            <w:shd w:val="clear" w:color="auto" w:fill="auto"/>
            <w:tcMar>
              <w:top w:w="0" w:type="dxa"/>
              <w:left w:w="0" w:type="dxa"/>
              <w:bottom w:w="0" w:type="dxa"/>
              <w:right w:w="0" w:type="dxa"/>
            </w:tcMar>
            <w:vAlign w:val="center"/>
          </w:tcPr>
          <w:p w14:paraId="614624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2429F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5FE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D7C54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165</w:t>
            </w:r>
          </w:p>
        </w:tc>
        <w:tc>
          <w:tcPr>
            <w:tcW w:w="1245" w:type="dxa"/>
            <w:shd w:val="clear" w:color="auto" w:fill="auto"/>
            <w:tcMar>
              <w:top w:w="0" w:type="dxa"/>
              <w:left w:w="0" w:type="dxa"/>
              <w:bottom w:w="0" w:type="dxa"/>
              <w:right w:w="0" w:type="dxa"/>
            </w:tcMar>
            <w:vAlign w:val="center"/>
          </w:tcPr>
          <w:p w14:paraId="217C4C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钢手锯</w:t>
            </w:r>
          </w:p>
        </w:tc>
        <w:tc>
          <w:tcPr>
            <w:tcW w:w="7140" w:type="dxa"/>
            <w:shd w:val="clear" w:color="auto" w:fill="auto"/>
            <w:tcMar>
              <w:top w:w="0" w:type="dxa"/>
              <w:left w:w="0" w:type="dxa"/>
              <w:bottom w:w="0" w:type="dxa"/>
              <w:right w:w="0" w:type="dxa"/>
            </w:tcMar>
            <w:vAlign w:val="center"/>
          </w:tcPr>
          <w:p w14:paraId="75CCC6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w:t>
            </w:r>
          </w:p>
        </w:tc>
        <w:tc>
          <w:tcPr>
            <w:tcW w:w="357" w:type="dxa"/>
            <w:shd w:val="clear" w:color="auto" w:fill="auto"/>
            <w:tcMar>
              <w:top w:w="0" w:type="dxa"/>
              <w:left w:w="0" w:type="dxa"/>
              <w:bottom w:w="0" w:type="dxa"/>
              <w:right w:w="0" w:type="dxa"/>
            </w:tcMar>
            <w:vAlign w:val="center"/>
          </w:tcPr>
          <w:p w14:paraId="5E7CDE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2C663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E5C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FEC2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166</w:t>
            </w:r>
          </w:p>
        </w:tc>
        <w:tc>
          <w:tcPr>
            <w:tcW w:w="1245" w:type="dxa"/>
            <w:shd w:val="clear" w:color="auto" w:fill="auto"/>
            <w:tcMar>
              <w:top w:w="0" w:type="dxa"/>
              <w:left w:w="0" w:type="dxa"/>
              <w:bottom w:w="0" w:type="dxa"/>
              <w:right w:w="0" w:type="dxa"/>
            </w:tcMar>
            <w:vAlign w:val="center"/>
          </w:tcPr>
          <w:p w14:paraId="20D80A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剥线钳</w:t>
            </w:r>
          </w:p>
        </w:tc>
        <w:tc>
          <w:tcPr>
            <w:tcW w:w="7140" w:type="dxa"/>
            <w:shd w:val="clear" w:color="auto" w:fill="auto"/>
            <w:tcMar>
              <w:top w:w="0" w:type="dxa"/>
              <w:left w:w="0" w:type="dxa"/>
              <w:bottom w:w="0" w:type="dxa"/>
              <w:right w:w="0" w:type="dxa"/>
            </w:tcMar>
            <w:vAlign w:val="center"/>
          </w:tcPr>
          <w:p w14:paraId="08B69B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铁制，刃口在闭合状态，刃口间隙应≤0.3 mm；刃口错位应≤0.2 mm</w:t>
            </w:r>
          </w:p>
        </w:tc>
        <w:tc>
          <w:tcPr>
            <w:tcW w:w="357" w:type="dxa"/>
            <w:shd w:val="clear" w:color="auto" w:fill="auto"/>
            <w:tcMar>
              <w:top w:w="0" w:type="dxa"/>
              <w:left w:w="0" w:type="dxa"/>
              <w:bottom w:w="0" w:type="dxa"/>
              <w:right w:w="0" w:type="dxa"/>
            </w:tcMar>
            <w:vAlign w:val="center"/>
          </w:tcPr>
          <w:p w14:paraId="6F544A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B34FA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47F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D716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167</w:t>
            </w:r>
          </w:p>
        </w:tc>
        <w:tc>
          <w:tcPr>
            <w:tcW w:w="1245" w:type="dxa"/>
            <w:shd w:val="clear" w:color="auto" w:fill="auto"/>
            <w:tcMar>
              <w:top w:w="0" w:type="dxa"/>
              <w:left w:w="0" w:type="dxa"/>
              <w:bottom w:w="0" w:type="dxa"/>
              <w:right w:w="0" w:type="dxa"/>
            </w:tcMar>
            <w:vAlign w:val="center"/>
          </w:tcPr>
          <w:p w14:paraId="694DEF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钢丝钳</w:t>
            </w:r>
          </w:p>
        </w:tc>
        <w:tc>
          <w:tcPr>
            <w:tcW w:w="7140" w:type="dxa"/>
            <w:shd w:val="clear" w:color="auto" w:fill="auto"/>
            <w:tcMar>
              <w:top w:w="0" w:type="dxa"/>
              <w:left w:w="0" w:type="dxa"/>
              <w:bottom w:w="0" w:type="dxa"/>
              <w:right w:w="0" w:type="dxa"/>
            </w:tcMar>
            <w:vAlign w:val="center"/>
          </w:tcPr>
          <w:p w14:paraId="5833D3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采用黄黑配色绝缘塑料手柄。8寸。</w:t>
            </w:r>
          </w:p>
        </w:tc>
        <w:tc>
          <w:tcPr>
            <w:tcW w:w="357" w:type="dxa"/>
            <w:shd w:val="clear" w:color="auto" w:fill="auto"/>
            <w:tcMar>
              <w:top w:w="0" w:type="dxa"/>
              <w:left w:w="0" w:type="dxa"/>
              <w:bottom w:w="0" w:type="dxa"/>
              <w:right w:w="0" w:type="dxa"/>
            </w:tcMar>
            <w:vAlign w:val="center"/>
          </w:tcPr>
          <w:p w14:paraId="54C16B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CED3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EF17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9DF0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168</w:t>
            </w:r>
          </w:p>
        </w:tc>
        <w:tc>
          <w:tcPr>
            <w:tcW w:w="1245" w:type="dxa"/>
            <w:shd w:val="clear" w:color="auto" w:fill="auto"/>
            <w:tcMar>
              <w:top w:w="0" w:type="dxa"/>
              <w:left w:w="0" w:type="dxa"/>
              <w:bottom w:w="0" w:type="dxa"/>
              <w:right w:w="0" w:type="dxa"/>
            </w:tcMar>
            <w:vAlign w:val="center"/>
          </w:tcPr>
          <w:p w14:paraId="4F7CC6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手锤</w:t>
            </w:r>
          </w:p>
        </w:tc>
        <w:tc>
          <w:tcPr>
            <w:tcW w:w="7140" w:type="dxa"/>
            <w:shd w:val="clear" w:color="auto" w:fill="auto"/>
            <w:tcMar>
              <w:top w:w="0" w:type="dxa"/>
              <w:left w:w="0" w:type="dxa"/>
              <w:bottom w:w="0" w:type="dxa"/>
              <w:right w:w="0" w:type="dxa"/>
            </w:tcMar>
            <w:vAlign w:val="center"/>
          </w:tcPr>
          <w:p w14:paraId="592B30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产品总长243mm，总宽100mm，手柄采用一体成型黑色橡胶带防滑纹包裹，橡胶部分总长139mm，手柄总长210mm，手柄最大宽度33mm。</w:t>
            </w:r>
          </w:p>
        </w:tc>
        <w:tc>
          <w:tcPr>
            <w:tcW w:w="357" w:type="dxa"/>
            <w:shd w:val="clear" w:color="auto" w:fill="auto"/>
            <w:tcMar>
              <w:top w:w="0" w:type="dxa"/>
              <w:left w:w="0" w:type="dxa"/>
              <w:bottom w:w="0" w:type="dxa"/>
              <w:right w:w="0" w:type="dxa"/>
            </w:tcMar>
            <w:vAlign w:val="center"/>
          </w:tcPr>
          <w:p w14:paraId="1AED43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47835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384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EEBE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169</w:t>
            </w:r>
          </w:p>
        </w:tc>
        <w:tc>
          <w:tcPr>
            <w:tcW w:w="1245" w:type="dxa"/>
            <w:shd w:val="clear" w:color="auto" w:fill="auto"/>
            <w:tcMar>
              <w:top w:w="0" w:type="dxa"/>
              <w:left w:w="0" w:type="dxa"/>
              <w:bottom w:w="0" w:type="dxa"/>
              <w:right w:w="0" w:type="dxa"/>
            </w:tcMar>
            <w:vAlign w:val="center"/>
          </w:tcPr>
          <w:p w14:paraId="23DA7A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錾子</w:t>
            </w:r>
          </w:p>
        </w:tc>
        <w:tc>
          <w:tcPr>
            <w:tcW w:w="7140" w:type="dxa"/>
            <w:shd w:val="clear" w:color="auto" w:fill="auto"/>
            <w:tcMar>
              <w:top w:w="0" w:type="dxa"/>
              <w:left w:w="0" w:type="dxa"/>
              <w:bottom w:w="0" w:type="dxa"/>
              <w:right w:w="0" w:type="dxa"/>
            </w:tcMar>
            <w:vAlign w:val="center"/>
          </w:tcPr>
          <w:p w14:paraId="4FB429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产品最宽处为25mm，采用高强度金属制造，一体成型。</w:t>
            </w:r>
          </w:p>
        </w:tc>
        <w:tc>
          <w:tcPr>
            <w:tcW w:w="357" w:type="dxa"/>
            <w:shd w:val="clear" w:color="auto" w:fill="auto"/>
            <w:tcMar>
              <w:top w:w="0" w:type="dxa"/>
              <w:left w:w="0" w:type="dxa"/>
              <w:bottom w:w="0" w:type="dxa"/>
              <w:right w:w="0" w:type="dxa"/>
            </w:tcMar>
            <w:vAlign w:val="center"/>
          </w:tcPr>
          <w:p w14:paraId="50560A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2B2BA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934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00E2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170</w:t>
            </w:r>
          </w:p>
        </w:tc>
        <w:tc>
          <w:tcPr>
            <w:tcW w:w="1245" w:type="dxa"/>
            <w:shd w:val="clear" w:color="auto" w:fill="auto"/>
            <w:tcMar>
              <w:top w:w="0" w:type="dxa"/>
              <w:left w:w="0" w:type="dxa"/>
              <w:bottom w:w="0" w:type="dxa"/>
              <w:right w:w="0" w:type="dxa"/>
            </w:tcMar>
            <w:vAlign w:val="center"/>
          </w:tcPr>
          <w:p w14:paraId="10608A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锉刀(平板)</w:t>
            </w:r>
          </w:p>
        </w:tc>
        <w:tc>
          <w:tcPr>
            <w:tcW w:w="7140" w:type="dxa"/>
            <w:shd w:val="clear" w:color="auto" w:fill="auto"/>
            <w:tcMar>
              <w:top w:w="0" w:type="dxa"/>
              <w:left w:w="0" w:type="dxa"/>
              <w:bottom w:w="0" w:type="dxa"/>
              <w:right w:w="0" w:type="dxa"/>
            </w:tcMar>
            <w:vAlign w:val="center"/>
          </w:tcPr>
          <w:p w14:paraId="2E2070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250mm，带柄</w:t>
            </w:r>
          </w:p>
        </w:tc>
        <w:tc>
          <w:tcPr>
            <w:tcW w:w="357" w:type="dxa"/>
            <w:shd w:val="clear" w:color="auto" w:fill="auto"/>
            <w:tcMar>
              <w:top w:w="0" w:type="dxa"/>
              <w:left w:w="0" w:type="dxa"/>
              <w:bottom w:w="0" w:type="dxa"/>
              <w:right w:w="0" w:type="dxa"/>
            </w:tcMar>
            <w:vAlign w:val="center"/>
          </w:tcPr>
          <w:p w14:paraId="5B73AF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2CEEC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C24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9BA7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171</w:t>
            </w:r>
          </w:p>
        </w:tc>
        <w:tc>
          <w:tcPr>
            <w:tcW w:w="1245" w:type="dxa"/>
            <w:shd w:val="clear" w:color="auto" w:fill="auto"/>
            <w:tcMar>
              <w:top w:w="0" w:type="dxa"/>
              <w:left w:w="0" w:type="dxa"/>
              <w:bottom w:w="0" w:type="dxa"/>
              <w:right w:w="0" w:type="dxa"/>
            </w:tcMar>
            <w:vAlign w:val="center"/>
          </w:tcPr>
          <w:p w14:paraId="7FA138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三角锉刀</w:t>
            </w:r>
          </w:p>
        </w:tc>
        <w:tc>
          <w:tcPr>
            <w:tcW w:w="7140" w:type="dxa"/>
            <w:shd w:val="clear" w:color="auto" w:fill="auto"/>
            <w:tcMar>
              <w:top w:w="0" w:type="dxa"/>
              <w:left w:w="0" w:type="dxa"/>
              <w:bottom w:w="0" w:type="dxa"/>
              <w:right w:w="0" w:type="dxa"/>
            </w:tcMar>
            <w:vAlign w:val="center"/>
          </w:tcPr>
          <w:p w14:paraId="11F174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305mm带柄</w:t>
            </w:r>
          </w:p>
        </w:tc>
        <w:tc>
          <w:tcPr>
            <w:tcW w:w="357" w:type="dxa"/>
            <w:shd w:val="clear" w:color="auto" w:fill="auto"/>
            <w:tcMar>
              <w:top w:w="0" w:type="dxa"/>
              <w:left w:w="0" w:type="dxa"/>
              <w:bottom w:w="0" w:type="dxa"/>
              <w:right w:w="0" w:type="dxa"/>
            </w:tcMar>
            <w:vAlign w:val="center"/>
          </w:tcPr>
          <w:p w14:paraId="29354E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16BDC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908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D7D9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172</w:t>
            </w:r>
          </w:p>
        </w:tc>
        <w:tc>
          <w:tcPr>
            <w:tcW w:w="1245" w:type="dxa"/>
            <w:shd w:val="clear" w:color="auto" w:fill="auto"/>
            <w:tcMar>
              <w:top w:w="0" w:type="dxa"/>
              <w:left w:w="0" w:type="dxa"/>
              <w:bottom w:w="0" w:type="dxa"/>
              <w:right w:w="0" w:type="dxa"/>
            </w:tcMar>
            <w:vAlign w:val="center"/>
          </w:tcPr>
          <w:p w14:paraId="685415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什锦锉</w:t>
            </w:r>
          </w:p>
        </w:tc>
        <w:tc>
          <w:tcPr>
            <w:tcW w:w="7140" w:type="dxa"/>
            <w:shd w:val="clear" w:color="auto" w:fill="auto"/>
            <w:tcMar>
              <w:top w:w="0" w:type="dxa"/>
              <w:left w:w="0" w:type="dxa"/>
              <w:bottom w:w="0" w:type="dxa"/>
              <w:right w:w="0" w:type="dxa"/>
            </w:tcMar>
            <w:vAlign w:val="center"/>
          </w:tcPr>
          <w:p w14:paraId="5E264F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锉</w:t>
            </w:r>
          </w:p>
        </w:tc>
        <w:tc>
          <w:tcPr>
            <w:tcW w:w="357" w:type="dxa"/>
            <w:shd w:val="clear" w:color="auto" w:fill="auto"/>
            <w:tcMar>
              <w:top w:w="0" w:type="dxa"/>
              <w:left w:w="0" w:type="dxa"/>
              <w:bottom w:w="0" w:type="dxa"/>
              <w:right w:w="0" w:type="dxa"/>
            </w:tcMar>
            <w:vAlign w:val="center"/>
          </w:tcPr>
          <w:p w14:paraId="3593EA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964A3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58D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7DDB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173</w:t>
            </w:r>
          </w:p>
        </w:tc>
        <w:tc>
          <w:tcPr>
            <w:tcW w:w="1245" w:type="dxa"/>
            <w:shd w:val="clear" w:color="auto" w:fill="auto"/>
            <w:tcMar>
              <w:top w:w="0" w:type="dxa"/>
              <w:left w:w="0" w:type="dxa"/>
              <w:bottom w:w="0" w:type="dxa"/>
              <w:right w:w="0" w:type="dxa"/>
            </w:tcMar>
            <w:vAlign w:val="center"/>
          </w:tcPr>
          <w:p w14:paraId="20837D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活扳手</w:t>
            </w:r>
          </w:p>
        </w:tc>
        <w:tc>
          <w:tcPr>
            <w:tcW w:w="7140" w:type="dxa"/>
            <w:shd w:val="clear" w:color="auto" w:fill="auto"/>
            <w:tcMar>
              <w:top w:w="0" w:type="dxa"/>
              <w:left w:w="0" w:type="dxa"/>
              <w:bottom w:w="0" w:type="dxa"/>
              <w:right w:w="0" w:type="dxa"/>
            </w:tcMar>
            <w:vAlign w:val="center"/>
          </w:tcPr>
          <w:p w14:paraId="2FC6AB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规格：长150mm。</w:t>
            </w:r>
          </w:p>
        </w:tc>
        <w:tc>
          <w:tcPr>
            <w:tcW w:w="357" w:type="dxa"/>
            <w:shd w:val="clear" w:color="auto" w:fill="auto"/>
            <w:tcMar>
              <w:top w:w="0" w:type="dxa"/>
              <w:left w:w="0" w:type="dxa"/>
              <w:bottom w:w="0" w:type="dxa"/>
              <w:right w:w="0" w:type="dxa"/>
            </w:tcMar>
            <w:vAlign w:val="center"/>
          </w:tcPr>
          <w:p w14:paraId="46855A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DA1EE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7BA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0A33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174</w:t>
            </w:r>
          </w:p>
        </w:tc>
        <w:tc>
          <w:tcPr>
            <w:tcW w:w="1245" w:type="dxa"/>
            <w:shd w:val="clear" w:color="auto" w:fill="auto"/>
            <w:tcMar>
              <w:top w:w="0" w:type="dxa"/>
              <w:left w:w="0" w:type="dxa"/>
              <w:bottom w:w="0" w:type="dxa"/>
              <w:right w:w="0" w:type="dxa"/>
            </w:tcMar>
            <w:vAlign w:val="center"/>
          </w:tcPr>
          <w:p w14:paraId="76B881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手剪</w:t>
            </w:r>
          </w:p>
        </w:tc>
        <w:tc>
          <w:tcPr>
            <w:tcW w:w="7140" w:type="dxa"/>
            <w:shd w:val="clear" w:color="auto" w:fill="auto"/>
            <w:tcMar>
              <w:top w:w="0" w:type="dxa"/>
              <w:left w:w="0" w:type="dxa"/>
              <w:bottom w:w="0" w:type="dxa"/>
              <w:right w:w="0" w:type="dxa"/>
            </w:tcMar>
            <w:vAlign w:val="center"/>
          </w:tcPr>
          <w:p w14:paraId="70BB04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钳工工具，剪铁皮、铜片</w:t>
            </w:r>
          </w:p>
        </w:tc>
        <w:tc>
          <w:tcPr>
            <w:tcW w:w="357" w:type="dxa"/>
            <w:shd w:val="clear" w:color="auto" w:fill="auto"/>
            <w:tcMar>
              <w:top w:w="0" w:type="dxa"/>
              <w:left w:w="0" w:type="dxa"/>
              <w:bottom w:w="0" w:type="dxa"/>
              <w:right w:w="0" w:type="dxa"/>
            </w:tcMar>
            <w:vAlign w:val="center"/>
          </w:tcPr>
          <w:p w14:paraId="6B3EB6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D2C40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BAF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46AF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175</w:t>
            </w:r>
          </w:p>
        </w:tc>
        <w:tc>
          <w:tcPr>
            <w:tcW w:w="1245" w:type="dxa"/>
            <w:shd w:val="clear" w:color="auto" w:fill="auto"/>
            <w:tcMar>
              <w:top w:w="0" w:type="dxa"/>
              <w:left w:w="0" w:type="dxa"/>
              <w:bottom w:w="0" w:type="dxa"/>
              <w:right w:w="0" w:type="dxa"/>
            </w:tcMar>
            <w:vAlign w:val="center"/>
          </w:tcPr>
          <w:p w14:paraId="62B04B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直角尺</w:t>
            </w:r>
          </w:p>
        </w:tc>
        <w:tc>
          <w:tcPr>
            <w:tcW w:w="7140" w:type="dxa"/>
            <w:shd w:val="clear" w:color="auto" w:fill="auto"/>
            <w:tcMar>
              <w:top w:w="0" w:type="dxa"/>
              <w:left w:w="0" w:type="dxa"/>
              <w:bottom w:w="0" w:type="dxa"/>
              <w:right w:w="0" w:type="dxa"/>
            </w:tcMar>
            <w:vAlign w:val="center"/>
          </w:tcPr>
          <w:p w14:paraId="5F15BC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材质：铝镁合金材料制作，尺寸：≥300×150mm</w:t>
            </w:r>
          </w:p>
        </w:tc>
        <w:tc>
          <w:tcPr>
            <w:tcW w:w="357" w:type="dxa"/>
            <w:shd w:val="clear" w:color="auto" w:fill="auto"/>
            <w:tcMar>
              <w:top w:w="0" w:type="dxa"/>
              <w:left w:w="0" w:type="dxa"/>
              <w:bottom w:w="0" w:type="dxa"/>
              <w:right w:w="0" w:type="dxa"/>
            </w:tcMar>
            <w:vAlign w:val="center"/>
          </w:tcPr>
          <w:p w14:paraId="1FC6BF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43BAA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0FD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B3F6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176</w:t>
            </w:r>
          </w:p>
        </w:tc>
        <w:tc>
          <w:tcPr>
            <w:tcW w:w="1245" w:type="dxa"/>
            <w:shd w:val="clear" w:color="auto" w:fill="auto"/>
            <w:tcMar>
              <w:top w:w="0" w:type="dxa"/>
              <w:left w:w="0" w:type="dxa"/>
              <w:bottom w:w="0" w:type="dxa"/>
              <w:right w:w="0" w:type="dxa"/>
            </w:tcMar>
            <w:vAlign w:val="center"/>
          </w:tcPr>
          <w:p w14:paraId="51BBEF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电烙铁</w:t>
            </w:r>
          </w:p>
        </w:tc>
        <w:tc>
          <w:tcPr>
            <w:tcW w:w="7140" w:type="dxa"/>
            <w:shd w:val="clear" w:color="auto" w:fill="auto"/>
            <w:tcMar>
              <w:top w:w="0" w:type="dxa"/>
              <w:left w:w="0" w:type="dxa"/>
              <w:bottom w:w="0" w:type="dxa"/>
              <w:right w:w="0" w:type="dxa"/>
            </w:tcMar>
            <w:vAlign w:val="center"/>
          </w:tcPr>
          <w:p w14:paraId="362928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30W，橡胶线，含烙铁架</w:t>
            </w:r>
          </w:p>
        </w:tc>
        <w:tc>
          <w:tcPr>
            <w:tcW w:w="357" w:type="dxa"/>
            <w:shd w:val="clear" w:color="auto" w:fill="auto"/>
            <w:tcMar>
              <w:top w:w="0" w:type="dxa"/>
              <w:left w:w="0" w:type="dxa"/>
              <w:bottom w:w="0" w:type="dxa"/>
              <w:right w:w="0" w:type="dxa"/>
            </w:tcMar>
            <w:vAlign w:val="center"/>
          </w:tcPr>
          <w:p w14:paraId="018EAE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46B99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6327C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5D6B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177</w:t>
            </w:r>
          </w:p>
        </w:tc>
        <w:tc>
          <w:tcPr>
            <w:tcW w:w="1245" w:type="dxa"/>
            <w:shd w:val="clear" w:color="auto" w:fill="auto"/>
            <w:tcMar>
              <w:top w:w="0" w:type="dxa"/>
              <w:left w:w="0" w:type="dxa"/>
              <w:bottom w:w="0" w:type="dxa"/>
              <w:right w:w="0" w:type="dxa"/>
            </w:tcMar>
            <w:vAlign w:val="center"/>
          </w:tcPr>
          <w:p w14:paraId="76CC12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平口钳</w:t>
            </w:r>
          </w:p>
        </w:tc>
        <w:tc>
          <w:tcPr>
            <w:tcW w:w="7140" w:type="dxa"/>
            <w:shd w:val="clear" w:color="auto" w:fill="auto"/>
            <w:tcMar>
              <w:top w:w="0" w:type="dxa"/>
              <w:left w:w="0" w:type="dxa"/>
              <w:bottom w:w="0" w:type="dxa"/>
              <w:right w:w="0" w:type="dxa"/>
            </w:tcMar>
            <w:vAlign w:val="center"/>
          </w:tcPr>
          <w:p w14:paraId="0074C0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具有可拆换底座，固定钳口，活动钳口夹紧快，操作方便。</w:t>
            </w:r>
          </w:p>
        </w:tc>
        <w:tc>
          <w:tcPr>
            <w:tcW w:w="357" w:type="dxa"/>
            <w:shd w:val="clear" w:color="auto" w:fill="auto"/>
            <w:tcMar>
              <w:top w:w="0" w:type="dxa"/>
              <w:left w:w="0" w:type="dxa"/>
              <w:bottom w:w="0" w:type="dxa"/>
              <w:right w:w="0" w:type="dxa"/>
            </w:tcMar>
            <w:vAlign w:val="center"/>
          </w:tcPr>
          <w:p w14:paraId="06EF3B8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74521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A79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8115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178</w:t>
            </w:r>
          </w:p>
        </w:tc>
        <w:tc>
          <w:tcPr>
            <w:tcW w:w="1245" w:type="dxa"/>
            <w:shd w:val="clear" w:color="auto" w:fill="auto"/>
            <w:tcMar>
              <w:top w:w="0" w:type="dxa"/>
              <w:left w:w="0" w:type="dxa"/>
              <w:bottom w:w="0" w:type="dxa"/>
              <w:right w:w="0" w:type="dxa"/>
            </w:tcMar>
            <w:vAlign w:val="center"/>
          </w:tcPr>
          <w:p w14:paraId="528F26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台钻</w:t>
            </w:r>
          </w:p>
        </w:tc>
        <w:tc>
          <w:tcPr>
            <w:tcW w:w="7140" w:type="dxa"/>
            <w:shd w:val="clear" w:color="auto" w:fill="auto"/>
            <w:tcMar>
              <w:top w:w="0" w:type="dxa"/>
              <w:left w:w="0" w:type="dxa"/>
              <w:bottom w:w="0" w:type="dxa"/>
              <w:right w:w="0" w:type="dxa"/>
            </w:tcMar>
            <w:vAlign w:val="center"/>
          </w:tcPr>
          <w:p w14:paraId="511086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最大钻孔直径：6mm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立柱直径：50mm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主轴转速范围：1400-5800r/min</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主轴转速级数：3</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底座尺寸：≥380×258mm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总高：605mm</w:t>
            </w:r>
          </w:p>
        </w:tc>
        <w:tc>
          <w:tcPr>
            <w:tcW w:w="357" w:type="dxa"/>
            <w:shd w:val="clear" w:color="auto" w:fill="auto"/>
            <w:tcMar>
              <w:top w:w="0" w:type="dxa"/>
              <w:left w:w="0" w:type="dxa"/>
              <w:bottom w:w="0" w:type="dxa"/>
              <w:right w:w="0" w:type="dxa"/>
            </w:tcMar>
            <w:vAlign w:val="center"/>
          </w:tcPr>
          <w:p w14:paraId="3961F9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9CA77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255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31DC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179</w:t>
            </w:r>
          </w:p>
        </w:tc>
        <w:tc>
          <w:tcPr>
            <w:tcW w:w="1245" w:type="dxa"/>
            <w:shd w:val="clear" w:color="auto" w:fill="auto"/>
            <w:tcMar>
              <w:top w:w="0" w:type="dxa"/>
              <w:left w:w="0" w:type="dxa"/>
              <w:bottom w:w="0" w:type="dxa"/>
              <w:right w:w="0" w:type="dxa"/>
            </w:tcMar>
            <w:vAlign w:val="center"/>
          </w:tcPr>
          <w:p w14:paraId="6EE6DC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手电钻</w:t>
            </w:r>
          </w:p>
        </w:tc>
        <w:tc>
          <w:tcPr>
            <w:tcW w:w="7140" w:type="dxa"/>
            <w:shd w:val="clear" w:color="auto" w:fill="auto"/>
            <w:tcMar>
              <w:top w:w="0" w:type="dxa"/>
              <w:left w:w="0" w:type="dxa"/>
              <w:bottom w:w="0" w:type="dxa"/>
              <w:right w:w="0" w:type="dxa"/>
            </w:tcMar>
            <w:vAlign w:val="center"/>
          </w:tcPr>
          <w:p w14:paraId="2D296B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额定输入功率率：350W,空载转速0-2500rpm</w:t>
            </w:r>
          </w:p>
        </w:tc>
        <w:tc>
          <w:tcPr>
            <w:tcW w:w="357" w:type="dxa"/>
            <w:shd w:val="clear" w:color="auto" w:fill="auto"/>
            <w:tcMar>
              <w:top w:w="0" w:type="dxa"/>
              <w:left w:w="0" w:type="dxa"/>
              <w:bottom w:w="0" w:type="dxa"/>
              <w:right w:w="0" w:type="dxa"/>
            </w:tcMar>
            <w:vAlign w:val="center"/>
          </w:tcPr>
          <w:p w14:paraId="02BCD3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1A1AD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9C5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7209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180</w:t>
            </w:r>
          </w:p>
        </w:tc>
        <w:tc>
          <w:tcPr>
            <w:tcW w:w="1245" w:type="dxa"/>
            <w:shd w:val="clear" w:color="auto" w:fill="auto"/>
            <w:tcMar>
              <w:top w:w="0" w:type="dxa"/>
              <w:left w:w="0" w:type="dxa"/>
              <w:bottom w:w="0" w:type="dxa"/>
              <w:right w:w="0" w:type="dxa"/>
            </w:tcMar>
            <w:vAlign w:val="center"/>
          </w:tcPr>
          <w:p w14:paraId="57E0B9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钻头</w:t>
            </w:r>
          </w:p>
        </w:tc>
        <w:tc>
          <w:tcPr>
            <w:tcW w:w="7140" w:type="dxa"/>
            <w:shd w:val="clear" w:color="auto" w:fill="auto"/>
            <w:tcMar>
              <w:top w:w="0" w:type="dxa"/>
              <w:left w:w="0" w:type="dxa"/>
              <w:bottom w:w="0" w:type="dxa"/>
              <w:right w:w="0" w:type="dxa"/>
            </w:tcMar>
            <w:vAlign w:val="center"/>
          </w:tcPr>
          <w:p w14:paraId="5FD2E1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直径1.5～直径13mm</w:t>
            </w:r>
          </w:p>
        </w:tc>
        <w:tc>
          <w:tcPr>
            <w:tcW w:w="357" w:type="dxa"/>
            <w:shd w:val="clear" w:color="auto" w:fill="auto"/>
            <w:tcMar>
              <w:top w:w="0" w:type="dxa"/>
              <w:left w:w="0" w:type="dxa"/>
              <w:bottom w:w="0" w:type="dxa"/>
              <w:right w:w="0" w:type="dxa"/>
            </w:tcMar>
            <w:vAlign w:val="center"/>
          </w:tcPr>
          <w:p w14:paraId="7D1388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30040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FB0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0BB6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181</w:t>
            </w:r>
          </w:p>
        </w:tc>
        <w:tc>
          <w:tcPr>
            <w:tcW w:w="1245" w:type="dxa"/>
            <w:shd w:val="clear" w:color="auto" w:fill="auto"/>
            <w:tcMar>
              <w:top w:w="0" w:type="dxa"/>
              <w:left w:w="0" w:type="dxa"/>
              <w:bottom w:w="0" w:type="dxa"/>
              <w:right w:w="0" w:type="dxa"/>
            </w:tcMar>
            <w:vAlign w:val="center"/>
          </w:tcPr>
          <w:p w14:paraId="18B15C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台虎钳</w:t>
            </w:r>
          </w:p>
        </w:tc>
        <w:tc>
          <w:tcPr>
            <w:tcW w:w="7140" w:type="dxa"/>
            <w:shd w:val="clear" w:color="auto" w:fill="auto"/>
            <w:tcMar>
              <w:top w:w="0" w:type="dxa"/>
              <w:left w:w="0" w:type="dxa"/>
              <w:bottom w:w="0" w:type="dxa"/>
              <w:right w:w="0" w:type="dxa"/>
            </w:tcMar>
            <w:vAlign w:val="center"/>
          </w:tcPr>
          <w:p w14:paraId="1430DD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五金工具，大号</w:t>
            </w:r>
          </w:p>
        </w:tc>
        <w:tc>
          <w:tcPr>
            <w:tcW w:w="357" w:type="dxa"/>
            <w:shd w:val="clear" w:color="auto" w:fill="auto"/>
            <w:tcMar>
              <w:top w:w="0" w:type="dxa"/>
              <w:left w:w="0" w:type="dxa"/>
              <w:bottom w:w="0" w:type="dxa"/>
              <w:right w:w="0" w:type="dxa"/>
            </w:tcMar>
            <w:vAlign w:val="center"/>
          </w:tcPr>
          <w:p w14:paraId="6A5FF9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22244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BC1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263F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182</w:t>
            </w:r>
          </w:p>
        </w:tc>
        <w:tc>
          <w:tcPr>
            <w:tcW w:w="1245" w:type="dxa"/>
            <w:shd w:val="clear" w:color="auto" w:fill="auto"/>
            <w:tcMar>
              <w:top w:w="0" w:type="dxa"/>
              <w:left w:w="0" w:type="dxa"/>
              <w:bottom w:w="0" w:type="dxa"/>
              <w:right w:w="0" w:type="dxa"/>
            </w:tcMar>
            <w:vAlign w:val="center"/>
          </w:tcPr>
          <w:p w14:paraId="11671D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砂轮机</w:t>
            </w:r>
          </w:p>
        </w:tc>
        <w:tc>
          <w:tcPr>
            <w:tcW w:w="7140" w:type="dxa"/>
            <w:shd w:val="clear" w:color="auto" w:fill="auto"/>
            <w:tcMar>
              <w:top w:w="0" w:type="dxa"/>
              <w:left w:w="0" w:type="dxa"/>
              <w:bottom w:w="0" w:type="dxa"/>
              <w:right w:w="0" w:type="dxa"/>
            </w:tcMar>
            <w:vAlign w:val="center"/>
          </w:tcPr>
          <w:p w14:paraId="0927C2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电压(V)220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转速（RPM）3000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砂轮尺寸（mm）≥125×16×12.7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额定功率：50HZ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输入功率：200W</w:t>
            </w:r>
          </w:p>
        </w:tc>
        <w:tc>
          <w:tcPr>
            <w:tcW w:w="357" w:type="dxa"/>
            <w:shd w:val="clear" w:color="auto" w:fill="auto"/>
            <w:tcMar>
              <w:top w:w="0" w:type="dxa"/>
              <w:left w:w="0" w:type="dxa"/>
              <w:bottom w:w="0" w:type="dxa"/>
              <w:right w:w="0" w:type="dxa"/>
            </w:tcMar>
            <w:vAlign w:val="center"/>
          </w:tcPr>
          <w:p w14:paraId="526430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A5CF8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D0A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875F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183</w:t>
            </w:r>
          </w:p>
        </w:tc>
        <w:tc>
          <w:tcPr>
            <w:tcW w:w="1245" w:type="dxa"/>
            <w:shd w:val="clear" w:color="auto" w:fill="auto"/>
            <w:tcMar>
              <w:top w:w="0" w:type="dxa"/>
              <w:left w:w="0" w:type="dxa"/>
              <w:bottom w:w="0" w:type="dxa"/>
              <w:right w:w="0" w:type="dxa"/>
            </w:tcMar>
            <w:vAlign w:val="center"/>
          </w:tcPr>
          <w:p w14:paraId="6209C6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钳工工作台</w:t>
            </w:r>
          </w:p>
        </w:tc>
        <w:tc>
          <w:tcPr>
            <w:tcW w:w="7140" w:type="dxa"/>
            <w:shd w:val="clear" w:color="auto" w:fill="auto"/>
            <w:tcMar>
              <w:top w:w="0" w:type="dxa"/>
              <w:left w:w="0" w:type="dxa"/>
              <w:bottom w:w="0" w:type="dxa"/>
              <w:right w:w="0" w:type="dxa"/>
            </w:tcMar>
            <w:vAlign w:val="center"/>
          </w:tcPr>
          <w:p w14:paraId="58955B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规格：1200×1200×750mm(±50mm):钳工工作台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1、台面：一体化台面，厚度为18mm多层板双片板加厚到36mm，抗震抗压性强，牢固可靠。表面包覆0.95mm厚304不锈钢板，经精密加工，表面光滑平整。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2、书斗基材采用≥18mm厚多层板，基材表面压贴三聚氰胺饰面，其截面用PVC封边条机械高温热熔胶封边。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3、脚架：采用≥60×30×厚1.5mm方钢脚架，桌脚带地脚垫，高低可调。上横杆≥30×30×厚1.2mm方管，下横杆≥50×25×厚1.2mm方管.表面静电喷塑处理。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4、工具网架1000×450mm：采用钢管焊接制作而成，网架为国际标准通用孔距方孔钢板，可以挂放多种金工、木工的操作工具通标挂件。配标准工具钢板挂架。</w:t>
            </w:r>
          </w:p>
        </w:tc>
        <w:tc>
          <w:tcPr>
            <w:tcW w:w="357" w:type="dxa"/>
            <w:shd w:val="clear" w:color="auto" w:fill="auto"/>
            <w:tcMar>
              <w:top w:w="0" w:type="dxa"/>
              <w:left w:w="0" w:type="dxa"/>
              <w:bottom w:w="0" w:type="dxa"/>
              <w:right w:w="0" w:type="dxa"/>
            </w:tcMar>
            <w:vAlign w:val="center"/>
          </w:tcPr>
          <w:p w14:paraId="48C47B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F38AD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0C14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4318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184</w:t>
            </w:r>
          </w:p>
        </w:tc>
        <w:tc>
          <w:tcPr>
            <w:tcW w:w="1245" w:type="dxa"/>
            <w:shd w:val="clear" w:color="auto" w:fill="auto"/>
            <w:tcMar>
              <w:top w:w="0" w:type="dxa"/>
              <w:left w:w="0" w:type="dxa"/>
              <w:bottom w:w="0" w:type="dxa"/>
              <w:right w:w="0" w:type="dxa"/>
            </w:tcMar>
            <w:vAlign w:val="center"/>
          </w:tcPr>
          <w:p w14:paraId="344E7B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烙铁架</w:t>
            </w:r>
          </w:p>
        </w:tc>
        <w:tc>
          <w:tcPr>
            <w:tcW w:w="7140" w:type="dxa"/>
            <w:shd w:val="clear" w:color="auto" w:fill="auto"/>
            <w:tcMar>
              <w:top w:w="0" w:type="dxa"/>
              <w:left w:w="0" w:type="dxa"/>
              <w:bottom w:w="0" w:type="dxa"/>
              <w:right w:w="0" w:type="dxa"/>
            </w:tcMar>
            <w:vAlign w:val="center"/>
          </w:tcPr>
          <w:p w14:paraId="750D36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用途：焊接 。电流：交流 。驱动形式：手动。外型尺寸(高×长×宽) ≥240×200×110mm。 </w:t>
            </w:r>
          </w:p>
        </w:tc>
        <w:tc>
          <w:tcPr>
            <w:tcW w:w="357" w:type="dxa"/>
            <w:shd w:val="clear" w:color="auto" w:fill="auto"/>
            <w:tcMar>
              <w:top w:w="0" w:type="dxa"/>
              <w:left w:w="0" w:type="dxa"/>
              <w:bottom w:w="0" w:type="dxa"/>
              <w:right w:w="0" w:type="dxa"/>
            </w:tcMar>
            <w:vAlign w:val="center"/>
          </w:tcPr>
          <w:p w14:paraId="6ABB68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8F6C7F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0BD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5C08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185</w:t>
            </w:r>
          </w:p>
        </w:tc>
        <w:tc>
          <w:tcPr>
            <w:tcW w:w="1245" w:type="dxa"/>
            <w:shd w:val="clear" w:color="auto" w:fill="auto"/>
            <w:tcMar>
              <w:top w:w="0" w:type="dxa"/>
              <w:left w:w="0" w:type="dxa"/>
              <w:bottom w:w="0" w:type="dxa"/>
              <w:right w:w="0" w:type="dxa"/>
            </w:tcMar>
            <w:vAlign w:val="center"/>
          </w:tcPr>
          <w:p w14:paraId="732F83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油石</w:t>
            </w:r>
          </w:p>
        </w:tc>
        <w:tc>
          <w:tcPr>
            <w:tcW w:w="7140" w:type="dxa"/>
            <w:shd w:val="clear" w:color="auto" w:fill="auto"/>
            <w:tcMar>
              <w:top w:w="0" w:type="dxa"/>
              <w:left w:w="0" w:type="dxa"/>
              <w:bottom w:w="0" w:type="dxa"/>
              <w:right w:w="0" w:type="dxa"/>
            </w:tcMar>
            <w:vAlign w:val="center"/>
          </w:tcPr>
          <w:p w14:paraId="6E9FA0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粗细两面</w:t>
            </w:r>
          </w:p>
        </w:tc>
        <w:tc>
          <w:tcPr>
            <w:tcW w:w="357" w:type="dxa"/>
            <w:shd w:val="clear" w:color="auto" w:fill="auto"/>
            <w:tcMar>
              <w:top w:w="0" w:type="dxa"/>
              <w:left w:w="0" w:type="dxa"/>
              <w:bottom w:w="0" w:type="dxa"/>
              <w:right w:w="0" w:type="dxa"/>
            </w:tcMar>
            <w:vAlign w:val="center"/>
          </w:tcPr>
          <w:p w14:paraId="6D8114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CA62F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DEF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626A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186</w:t>
            </w:r>
          </w:p>
        </w:tc>
        <w:tc>
          <w:tcPr>
            <w:tcW w:w="1245" w:type="dxa"/>
            <w:shd w:val="clear" w:color="auto" w:fill="auto"/>
            <w:tcMar>
              <w:top w:w="0" w:type="dxa"/>
              <w:left w:w="0" w:type="dxa"/>
              <w:bottom w:w="0" w:type="dxa"/>
              <w:right w:w="0" w:type="dxa"/>
            </w:tcMar>
            <w:vAlign w:val="center"/>
          </w:tcPr>
          <w:p w14:paraId="0DD756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冲子</w:t>
            </w:r>
          </w:p>
        </w:tc>
        <w:tc>
          <w:tcPr>
            <w:tcW w:w="7140" w:type="dxa"/>
            <w:shd w:val="clear" w:color="auto" w:fill="auto"/>
            <w:tcMar>
              <w:top w:w="0" w:type="dxa"/>
              <w:left w:w="0" w:type="dxa"/>
              <w:bottom w:w="0" w:type="dxa"/>
              <w:right w:w="0" w:type="dxa"/>
            </w:tcMar>
            <w:vAlign w:val="center"/>
          </w:tcPr>
          <w:p w14:paraId="4C09C3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材料:铁制</w:t>
            </w:r>
          </w:p>
        </w:tc>
        <w:tc>
          <w:tcPr>
            <w:tcW w:w="357" w:type="dxa"/>
            <w:shd w:val="clear" w:color="auto" w:fill="auto"/>
            <w:tcMar>
              <w:top w:w="0" w:type="dxa"/>
              <w:left w:w="0" w:type="dxa"/>
              <w:bottom w:w="0" w:type="dxa"/>
              <w:right w:w="0" w:type="dxa"/>
            </w:tcMar>
            <w:vAlign w:val="center"/>
          </w:tcPr>
          <w:p w14:paraId="7B5763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73037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712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FE14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187</w:t>
            </w:r>
          </w:p>
        </w:tc>
        <w:tc>
          <w:tcPr>
            <w:tcW w:w="1245" w:type="dxa"/>
            <w:shd w:val="clear" w:color="auto" w:fill="auto"/>
            <w:tcMar>
              <w:top w:w="0" w:type="dxa"/>
              <w:left w:w="0" w:type="dxa"/>
              <w:bottom w:w="0" w:type="dxa"/>
              <w:right w:w="0" w:type="dxa"/>
            </w:tcMar>
            <w:vAlign w:val="center"/>
          </w:tcPr>
          <w:p w14:paraId="744C76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水平尺</w:t>
            </w:r>
          </w:p>
        </w:tc>
        <w:tc>
          <w:tcPr>
            <w:tcW w:w="7140" w:type="dxa"/>
            <w:shd w:val="clear" w:color="auto" w:fill="auto"/>
            <w:tcMar>
              <w:top w:w="0" w:type="dxa"/>
              <w:left w:w="0" w:type="dxa"/>
              <w:bottom w:w="0" w:type="dxa"/>
              <w:right w:w="0" w:type="dxa"/>
            </w:tcMar>
            <w:vAlign w:val="center"/>
          </w:tcPr>
          <w:p w14:paraId="5E9D30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三水泡型，长：300mm</w:t>
            </w:r>
          </w:p>
        </w:tc>
        <w:tc>
          <w:tcPr>
            <w:tcW w:w="357" w:type="dxa"/>
            <w:shd w:val="clear" w:color="auto" w:fill="auto"/>
            <w:tcMar>
              <w:top w:w="0" w:type="dxa"/>
              <w:left w:w="0" w:type="dxa"/>
              <w:bottom w:w="0" w:type="dxa"/>
              <w:right w:w="0" w:type="dxa"/>
            </w:tcMar>
            <w:vAlign w:val="center"/>
          </w:tcPr>
          <w:p w14:paraId="38CE22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AD1CE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35F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DD583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188</w:t>
            </w:r>
          </w:p>
        </w:tc>
        <w:tc>
          <w:tcPr>
            <w:tcW w:w="1245" w:type="dxa"/>
            <w:shd w:val="clear" w:color="auto" w:fill="auto"/>
            <w:tcMar>
              <w:top w:w="0" w:type="dxa"/>
              <w:left w:w="0" w:type="dxa"/>
              <w:bottom w:w="0" w:type="dxa"/>
              <w:right w:w="0" w:type="dxa"/>
            </w:tcMar>
            <w:vAlign w:val="center"/>
          </w:tcPr>
          <w:p w14:paraId="1B427F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工作服</w:t>
            </w:r>
          </w:p>
        </w:tc>
        <w:tc>
          <w:tcPr>
            <w:tcW w:w="7140" w:type="dxa"/>
            <w:shd w:val="clear" w:color="auto" w:fill="auto"/>
            <w:tcMar>
              <w:top w:w="0" w:type="dxa"/>
              <w:left w:w="0" w:type="dxa"/>
              <w:bottom w:w="0" w:type="dxa"/>
              <w:right w:w="0" w:type="dxa"/>
            </w:tcMar>
            <w:vAlign w:val="center"/>
          </w:tcPr>
          <w:p w14:paraId="2523E7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纯白色，由布料制成，防酸碱。</w:t>
            </w:r>
          </w:p>
        </w:tc>
        <w:tc>
          <w:tcPr>
            <w:tcW w:w="357" w:type="dxa"/>
            <w:shd w:val="clear" w:color="auto" w:fill="auto"/>
            <w:tcMar>
              <w:top w:w="0" w:type="dxa"/>
              <w:left w:w="0" w:type="dxa"/>
              <w:bottom w:w="0" w:type="dxa"/>
              <w:right w:w="0" w:type="dxa"/>
            </w:tcMar>
            <w:vAlign w:val="center"/>
          </w:tcPr>
          <w:p w14:paraId="446DAA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5FF9D9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30C35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A570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189</w:t>
            </w:r>
          </w:p>
        </w:tc>
        <w:tc>
          <w:tcPr>
            <w:tcW w:w="1245" w:type="dxa"/>
            <w:shd w:val="clear" w:color="auto" w:fill="auto"/>
            <w:tcMar>
              <w:top w:w="0" w:type="dxa"/>
              <w:left w:w="0" w:type="dxa"/>
              <w:bottom w:w="0" w:type="dxa"/>
              <w:right w:w="0" w:type="dxa"/>
            </w:tcMar>
            <w:vAlign w:val="center"/>
          </w:tcPr>
          <w:p w14:paraId="56307E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护目镜</w:t>
            </w:r>
          </w:p>
        </w:tc>
        <w:tc>
          <w:tcPr>
            <w:tcW w:w="7140" w:type="dxa"/>
            <w:shd w:val="clear" w:color="auto" w:fill="auto"/>
            <w:tcMar>
              <w:top w:w="0" w:type="dxa"/>
              <w:left w:w="0" w:type="dxa"/>
              <w:bottom w:w="0" w:type="dxa"/>
              <w:right w:w="0" w:type="dxa"/>
            </w:tcMar>
            <w:vAlign w:val="center"/>
          </w:tcPr>
          <w:p w14:paraId="1CE2FF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用于实验教师防机械性伤害(机加工)。</w:t>
            </w:r>
          </w:p>
        </w:tc>
        <w:tc>
          <w:tcPr>
            <w:tcW w:w="357" w:type="dxa"/>
            <w:shd w:val="clear" w:color="auto" w:fill="auto"/>
            <w:tcMar>
              <w:top w:w="0" w:type="dxa"/>
              <w:left w:w="0" w:type="dxa"/>
              <w:bottom w:w="0" w:type="dxa"/>
              <w:right w:w="0" w:type="dxa"/>
            </w:tcMar>
            <w:vAlign w:val="center"/>
          </w:tcPr>
          <w:p w14:paraId="0A707E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8D3A5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08E9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9126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190</w:t>
            </w:r>
          </w:p>
        </w:tc>
        <w:tc>
          <w:tcPr>
            <w:tcW w:w="1245" w:type="dxa"/>
            <w:shd w:val="clear" w:color="auto" w:fill="auto"/>
            <w:tcMar>
              <w:top w:w="0" w:type="dxa"/>
              <w:left w:w="0" w:type="dxa"/>
              <w:bottom w:w="0" w:type="dxa"/>
              <w:right w:w="0" w:type="dxa"/>
            </w:tcMar>
            <w:vAlign w:val="center"/>
          </w:tcPr>
          <w:p w14:paraId="0C4CC6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护目镜</w:t>
            </w:r>
          </w:p>
        </w:tc>
        <w:tc>
          <w:tcPr>
            <w:tcW w:w="7140" w:type="dxa"/>
            <w:shd w:val="clear" w:color="auto" w:fill="auto"/>
            <w:tcMar>
              <w:top w:w="0" w:type="dxa"/>
              <w:left w:w="0" w:type="dxa"/>
              <w:bottom w:w="0" w:type="dxa"/>
              <w:right w:w="0" w:type="dxa"/>
            </w:tcMar>
            <w:vAlign w:val="center"/>
          </w:tcPr>
          <w:p w14:paraId="7DC1B7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用于实验教师防机械性伤害(机加工)。</w:t>
            </w:r>
          </w:p>
        </w:tc>
        <w:tc>
          <w:tcPr>
            <w:tcW w:w="357" w:type="dxa"/>
            <w:shd w:val="clear" w:color="auto" w:fill="auto"/>
            <w:tcMar>
              <w:top w:w="0" w:type="dxa"/>
              <w:left w:w="0" w:type="dxa"/>
              <w:bottom w:w="0" w:type="dxa"/>
              <w:right w:w="0" w:type="dxa"/>
            </w:tcMar>
            <w:vAlign w:val="center"/>
          </w:tcPr>
          <w:p w14:paraId="460B3B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F8A52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1DFB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AAC8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191</w:t>
            </w:r>
          </w:p>
        </w:tc>
        <w:tc>
          <w:tcPr>
            <w:tcW w:w="1245" w:type="dxa"/>
            <w:shd w:val="clear" w:color="auto" w:fill="auto"/>
            <w:tcMar>
              <w:top w:w="0" w:type="dxa"/>
              <w:left w:w="0" w:type="dxa"/>
              <w:bottom w:w="0" w:type="dxa"/>
              <w:right w:w="0" w:type="dxa"/>
            </w:tcMar>
            <w:vAlign w:val="center"/>
          </w:tcPr>
          <w:p w14:paraId="0E0F7D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手套</w:t>
            </w:r>
          </w:p>
        </w:tc>
        <w:tc>
          <w:tcPr>
            <w:tcW w:w="7140" w:type="dxa"/>
            <w:shd w:val="clear" w:color="auto" w:fill="auto"/>
            <w:tcMar>
              <w:top w:w="0" w:type="dxa"/>
              <w:left w:w="0" w:type="dxa"/>
              <w:bottom w:w="0" w:type="dxa"/>
              <w:right w:w="0" w:type="dxa"/>
            </w:tcMar>
            <w:vAlign w:val="center"/>
          </w:tcPr>
          <w:p w14:paraId="4E6652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棉纱线</w:t>
            </w:r>
          </w:p>
        </w:tc>
        <w:tc>
          <w:tcPr>
            <w:tcW w:w="357" w:type="dxa"/>
            <w:shd w:val="clear" w:color="auto" w:fill="auto"/>
            <w:tcMar>
              <w:top w:w="0" w:type="dxa"/>
              <w:left w:w="0" w:type="dxa"/>
              <w:bottom w:w="0" w:type="dxa"/>
              <w:right w:w="0" w:type="dxa"/>
            </w:tcMar>
            <w:vAlign w:val="center"/>
          </w:tcPr>
          <w:p w14:paraId="0582A5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w:t>
            </w:r>
          </w:p>
        </w:tc>
        <w:tc>
          <w:tcPr>
            <w:tcW w:w="583" w:type="dxa"/>
            <w:shd w:val="clear" w:color="auto" w:fill="auto"/>
            <w:tcMar>
              <w:top w:w="0" w:type="dxa"/>
              <w:left w:w="0" w:type="dxa"/>
              <w:bottom w:w="0" w:type="dxa"/>
              <w:right w:w="0" w:type="dxa"/>
            </w:tcMar>
            <w:vAlign w:val="center"/>
          </w:tcPr>
          <w:p w14:paraId="2A593A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1B0E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4DFEFE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28、高中物理准备室</w:t>
            </w:r>
          </w:p>
        </w:tc>
      </w:tr>
      <w:tr w14:paraId="41C8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B01B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CCBDC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（准备台）</w:t>
            </w:r>
          </w:p>
        </w:tc>
        <w:tc>
          <w:tcPr>
            <w:tcW w:w="7140" w:type="dxa"/>
            <w:shd w:val="clear" w:color="auto" w:fill="auto"/>
            <w:tcMar>
              <w:top w:w="0" w:type="dxa"/>
              <w:left w:w="0" w:type="dxa"/>
              <w:bottom w:w="0" w:type="dxa"/>
              <w:right w:w="0" w:type="dxa"/>
            </w:tcMar>
            <w:vAlign w:val="center"/>
          </w:tcPr>
          <w:p w14:paraId="07A8D8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1.规格：≥2400×1200×850mm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4.桌身内衬板：采用三聚氰胺防潮双贴面板，(基板为E1级环保板)，板材所有截面PVC机器封边，粘力强、密封性好、经久耐用。组装接缝严密，连接牢固，无松动现象。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5.采用ABS工程塑料模具成型制作而成，具有高度可调、耐磨、防潮、耐腐蚀等。</w:t>
            </w:r>
          </w:p>
        </w:tc>
        <w:tc>
          <w:tcPr>
            <w:tcW w:w="357" w:type="dxa"/>
            <w:shd w:val="clear" w:color="auto" w:fill="auto"/>
            <w:tcMar>
              <w:top w:w="0" w:type="dxa"/>
              <w:left w:w="0" w:type="dxa"/>
              <w:bottom w:w="0" w:type="dxa"/>
              <w:right w:w="0" w:type="dxa"/>
            </w:tcMar>
            <w:vAlign w:val="center"/>
          </w:tcPr>
          <w:p w14:paraId="20B988F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45612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1B85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7EB6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464900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78CE5F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盒体采用铝合金材料,钢制模具一体成型，表面经环氧树脂粉末静电喷涂,设置二、三眼多功能插座</w:t>
            </w:r>
          </w:p>
        </w:tc>
        <w:tc>
          <w:tcPr>
            <w:tcW w:w="357" w:type="dxa"/>
            <w:shd w:val="clear" w:color="auto" w:fill="auto"/>
            <w:tcMar>
              <w:top w:w="0" w:type="dxa"/>
              <w:left w:w="0" w:type="dxa"/>
              <w:bottom w:w="0" w:type="dxa"/>
              <w:right w:w="0" w:type="dxa"/>
            </w:tcMar>
            <w:vAlign w:val="center"/>
          </w:tcPr>
          <w:p w14:paraId="3A5A87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11943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4A31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D995D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60F465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356814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417FCA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F2205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2CB3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1CAF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554883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5DA1EE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59D0E7D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CAE71C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33D4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EB58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747868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7E062B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3F5EF6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4F7505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2EBF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FF57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750298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2816B2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6B4762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8C288F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41F8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1FEC401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29、高中物理仪器室</w:t>
            </w:r>
          </w:p>
        </w:tc>
      </w:tr>
      <w:tr w14:paraId="7D87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723C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773EE1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3D8383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36B74A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8000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72</w:t>
            </w:r>
          </w:p>
        </w:tc>
      </w:tr>
      <w:tr w14:paraId="2D8B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2BE7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FB60B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加大仪器柜</w:t>
            </w:r>
          </w:p>
        </w:tc>
        <w:tc>
          <w:tcPr>
            <w:tcW w:w="7140" w:type="dxa"/>
            <w:shd w:val="clear" w:color="auto" w:fill="auto"/>
            <w:tcMar>
              <w:top w:w="0" w:type="dxa"/>
              <w:left w:w="0" w:type="dxa"/>
              <w:bottom w:w="0" w:type="dxa"/>
              <w:right w:w="0" w:type="dxa"/>
            </w:tcMar>
            <w:vAlign w:val="center"/>
          </w:tcPr>
          <w:p w14:paraId="17E2CD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4F5CCC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ED97E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r>
      <w:tr w14:paraId="2A90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45219A6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30、高中化学通风实验室</w:t>
            </w:r>
          </w:p>
        </w:tc>
      </w:tr>
      <w:tr w14:paraId="515E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287DA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91EC5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4996972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34B7D1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1010F8D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960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BEC2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C0BA3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76C0CD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1.规格：≥3000×700×850mm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p>
        </w:tc>
        <w:tc>
          <w:tcPr>
            <w:tcW w:w="357" w:type="dxa"/>
            <w:shd w:val="clear" w:color="auto" w:fill="auto"/>
            <w:tcMar>
              <w:top w:w="0" w:type="dxa"/>
              <w:left w:w="0" w:type="dxa"/>
              <w:bottom w:w="0" w:type="dxa"/>
              <w:right w:w="0" w:type="dxa"/>
            </w:tcMar>
            <w:vAlign w:val="center"/>
          </w:tcPr>
          <w:p w14:paraId="341900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3DC54D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694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8F47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636C43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7B1104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教师可以通过主机控制学生实验电源，对学生实验电源进行总体、和分A、B、C、D纵路四组控制，所有三相插座必须接地。各组高压总输出 ≥市电输出220V。</w:t>
            </w:r>
          </w:p>
        </w:tc>
        <w:tc>
          <w:tcPr>
            <w:tcW w:w="357" w:type="dxa"/>
            <w:shd w:val="clear" w:color="auto" w:fill="auto"/>
            <w:tcMar>
              <w:top w:w="0" w:type="dxa"/>
              <w:left w:w="0" w:type="dxa"/>
              <w:bottom w:w="0" w:type="dxa"/>
              <w:right w:w="0" w:type="dxa"/>
            </w:tcMar>
            <w:vAlign w:val="center"/>
          </w:tcPr>
          <w:p w14:paraId="2C3847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8B818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FFE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676A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226426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全钢通风橱</w:t>
            </w:r>
          </w:p>
        </w:tc>
        <w:tc>
          <w:tcPr>
            <w:tcW w:w="7140" w:type="dxa"/>
            <w:shd w:val="clear" w:color="auto" w:fill="auto"/>
            <w:tcMar>
              <w:top w:w="0" w:type="dxa"/>
              <w:left w:w="0" w:type="dxa"/>
              <w:bottom w:w="0" w:type="dxa"/>
              <w:right w:w="0" w:type="dxa"/>
            </w:tcMar>
            <w:vAlign w:val="center"/>
          </w:tcPr>
          <w:p w14:paraId="528B1E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规格：1200×850×2110mm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结构组合：采用三段组合式柜体，上部柜体三面≥12mm热弯整块玻璃，视线无任何遮挡，实验时学生全方位观看柜内操作过程，中间（操作台面），下部柜体（内含单侧独立抽气式组成柜及另侧独立水、电、气体管线系统容纳柜设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外壳：采用厚≥1.0mm（含）以上冷轧钢板冲压成型制作，表面经耐酸碱环氧树脂喷涂处理；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台面：要求采用≥12.7mm厚实芯理化板，边缘呈圆弧形，结构坚固致密，能抗强冲击，耐强酸碱，耐高温，更具有良好的承重性能；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照明：采用30W日光灯，并设有≥5mm厚磨沙玻璃；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拉手：采用ABS注塑；</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顶部气流板： 采用≥5mm厚抗倍特板，安装位置与角度需使排气分布均匀，无死角，在标准状况下，导流板上方与中、下方出风口排风量比例各50±10%，以确保不同比重之气体均能有效排除，另并具手动可调排风量比例设计，可提高中、下方出风口排风量比例至80%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化验水斗：采用PP制作，耐酸碱一体成型小水杯；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化验水咀：采用实验室专用单口烤漆水咀；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窗口：采用5mm厚的钢化防暴玻璃。内部采用垂体平衡装置，可以停留在上下任何位置；</w:t>
            </w:r>
          </w:p>
        </w:tc>
        <w:tc>
          <w:tcPr>
            <w:tcW w:w="357" w:type="dxa"/>
            <w:shd w:val="clear" w:color="auto" w:fill="auto"/>
            <w:tcMar>
              <w:top w:w="0" w:type="dxa"/>
              <w:left w:w="0" w:type="dxa"/>
              <w:bottom w:w="0" w:type="dxa"/>
              <w:right w:w="0" w:type="dxa"/>
            </w:tcMar>
            <w:vAlign w:val="center"/>
          </w:tcPr>
          <w:p w14:paraId="01EF2D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E6470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C2C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E92D4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86800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2797A52F">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7559069D">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865BE3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3AE9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F635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797D1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2E1DF8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产品款式要求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5.桌脚配有可调整底脚，设置专用孔位可与地面固定，配有ABS脚套装饰盖。</w:t>
            </w:r>
          </w:p>
        </w:tc>
        <w:tc>
          <w:tcPr>
            <w:tcW w:w="357" w:type="dxa"/>
            <w:shd w:val="clear" w:color="auto" w:fill="auto"/>
            <w:tcMar>
              <w:top w:w="0" w:type="dxa"/>
              <w:left w:w="0" w:type="dxa"/>
              <w:bottom w:w="0" w:type="dxa"/>
              <w:right w:w="0" w:type="dxa"/>
            </w:tcMar>
            <w:vAlign w:val="center"/>
          </w:tcPr>
          <w:p w14:paraId="35AE2E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0C3973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r>
      <w:tr w14:paraId="31BF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76C7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3EA79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75B61A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2D9FB9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31E53D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r>
      <w:tr w14:paraId="19AF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FD30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13BF60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3B0CE7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358A7F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F9517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0471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BF1A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43ED34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02B581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规格：≥165×195×350mm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1.ABS嵌入式电源盒，可放置书包斗中间，安装方便 ；配置2组多功能插座，操作简单，安全可靠。</w:t>
            </w:r>
          </w:p>
        </w:tc>
        <w:tc>
          <w:tcPr>
            <w:tcW w:w="357" w:type="dxa"/>
            <w:shd w:val="clear" w:color="auto" w:fill="auto"/>
            <w:tcMar>
              <w:top w:w="0" w:type="dxa"/>
              <w:left w:w="0" w:type="dxa"/>
              <w:bottom w:w="0" w:type="dxa"/>
              <w:right w:w="0" w:type="dxa"/>
            </w:tcMar>
            <w:vAlign w:val="center"/>
          </w:tcPr>
          <w:p w14:paraId="7DAD3B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35CEA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r>
      <w:tr w14:paraId="0838D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A7F915">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03B922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三、给排水设备</w:t>
            </w:r>
          </w:p>
        </w:tc>
        <w:tc>
          <w:tcPr>
            <w:tcW w:w="7140" w:type="dxa"/>
            <w:shd w:val="clear" w:color="auto" w:fill="auto"/>
            <w:tcMar>
              <w:top w:w="0" w:type="dxa"/>
              <w:left w:w="0" w:type="dxa"/>
              <w:bottom w:w="0" w:type="dxa"/>
              <w:right w:w="0" w:type="dxa"/>
            </w:tcMar>
            <w:vAlign w:val="center"/>
          </w:tcPr>
          <w:p w14:paraId="318B5AF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940CCB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5EBC828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65B6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5FB5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58DA3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1E217D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3122A8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029C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890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6A72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0E201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67D510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1C6DFE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481E9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B1F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4894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0C79B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177D1F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1C2548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79F17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r>
      <w:tr w14:paraId="13F6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447D7E">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64EDDD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四、通风设备</w:t>
            </w:r>
          </w:p>
        </w:tc>
        <w:tc>
          <w:tcPr>
            <w:tcW w:w="7140" w:type="dxa"/>
            <w:shd w:val="clear" w:color="auto" w:fill="auto"/>
            <w:tcMar>
              <w:top w:w="0" w:type="dxa"/>
              <w:left w:w="0" w:type="dxa"/>
              <w:bottom w:w="0" w:type="dxa"/>
              <w:right w:w="0" w:type="dxa"/>
            </w:tcMar>
            <w:vAlign w:val="center"/>
          </w:tcPr>
          <w:p w14:paraId="503963CD">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65AC0D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433DEE2">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3BAB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AA30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1792E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万向吸风罩</w:t>
            </w:r>
          </w:p>
        </w:tc>
        <w:tc>
          <w:tcPr>
            <w:tcW w:w="7140" w:type="dxa"/>
            <w:shd w:val="clear" w:color="auto" w:fill="auto"/>
            <w:tcMar>
              <w:top w:w="0" w:type="dxa"/>
              <w:left w:w="0" w:type="dxa"/>
              <w:bottom w:w="0" w:type="dxa"/>
              <w:right w:w="0" w:type="dxa"/>
            </w:tcMar>
            <w:vAlign w:val="center"/>
          </w:tcPr>
          <w:p w14:paraId="0FE49A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1.规格：主体管径≥75mm,通风罩口直径≥375mm，额定排气量350m³/h。，主体最大拉伸角度≥135°，支架总长度≥990mm，可定制长度，支架管道接口外径90mm，适用于到工作台面高度1500～2400mm。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2.采用高密度PP材质，关节结构使关节调整时极具灵活性，根据实地需求可360°自由旋转调节方向，以便气流经过时降低不必要产生的湍流，以固定架为中心垂直拉伸最大活动半径可达1650mm。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3.抽气罩吊顶处配有装饰盘，确保抽气罩安装后吊顶处不会出现黑边。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4.关节密封圈：采用高密度橡胶。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5.关节连接杆：304不锈钢材质；关节弹簧装置：304不锈钢材质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6.关节松紧旋钮：高密度PP材质，内嵌304不锈钢推力轴承，与关节连接杆锁合。</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7.压力轴承装置防下垂、下滑，避免松动。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8.气流调节阀：调节阀挡风板设在罩口与管连接处，调节精度高，手动调节外部阀门旋钮，操作方便，控制进入通风管道内的气流量。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9.固定底座：模具注塑一体成型，牢度强，不易脱落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10.集气罩：PP白色/红色/透明。</w:t>
            </w:r>
          </w:p>
        </w:tc>
        <w:tc>
          <w:tcPr>
            <w:tcW w:w="357" w:type="dxa"/>
            <w:shd w:val="clear" w:color="auto" w:fill="auto"/>
            <w:tcMar>
              <w:top w:w="0" w:type="dxa"/>
              <w:left w:w="0" w:type="dxa"/>
              <w:bottom w:w="0" w:type="dxa"/>
              <w:right w:w="0" w:type="dxa"/>
            </w:tcMar>
            <w:vAlign w:val="center"/>
          </w:tcPr>
          <w:p w14:paraId="351D24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2522D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r>
      <w:tr w14:paraId="69FA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39BA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93A78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离心风机</w:t>
            </w:r>
          </w:p>
        </w:tc>
        <w:tc>
          <w:tcPr>
            <w:tcW w:w="7140" w:type="dxa"/>
            <w:shd w:val="clear" w:color="auto" w:fill="auto"/>
            <w:tcMar>
              <w:top w:w="0" w:type="dxa"/>
              <w:left w:w="0" w:type="dxa"/>
              <w:bottom w:w="0" w:type="dxa"/>
              <w:right w:w="0" w:type="dxa"/>
            </w:tcMar>
            <w:vAlign w:val="center"/>
          </w:tcPr>
          <w:p w14:paraId="3EC134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Style w:val="17"/>
                <w:rFonts w:hint="eastAsia" w:ascii="宋体" w:hAnsi="宋体" w:eastAsia="宋体" w:cs="宋体"/>
                <w:color w:val="auto"/>
                <w:sz w:val="24"/>
                <w:szCs w:val="24"/>
                <w:lang w:val="en-US" w:eastAsia="zh-CN" w:bidi="ar"/>
              </w:rPr>
            </w:pPr>
            <w:r>
              <w:rPr>
                <w:rStyle w:val="17"/>
                <w:rFonts w:hint="eastAsia" w:ascii="宋体" w:hAnsi="宋体" w:eastAsia="宋体" w:cs="宋体"/>
                <w:color w:val="auto"/>
                <w:sz w:val="24"/>
                <w:szCs w:val="24"/>
                <w:lang w:val="en-US" w:eastAsia="zh-CN" w:bidi="ar"/>
              </w:rPr>
              <w:t xml:space="preserve">1.外壳采用米灰色聚丙烯PP板，具有抗紫外线、耐老化、耐强酸、强碱与抗腐蚀的特性。   </w:t>
            </w:r>
          </w:p>
          <w:p w14:paraId="4C342A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Style w:val="17"/>
                <w:rFonts w:hint="eastAsia" w:ascii="宋体" w:hAnsi="宋体" w:eastAsia="宋体" w:cs="宋体"/>
                <w:color w:val="auto"/>
                <w:sz w:val="24"/>
                <w:szCs w:val="24"/>
                <w:lang w:val="en-US" w:eastAsia="zh-CN" w:bidi="ar"/>
              </w:rPr>
            </w:pPr>
            <w:r>
              <w:rPr>
                <w:rStyle w:val="17"/>
                <w:rFonts w:hint="eastAsia" w:ascii="宋体" w:hAnsi="宋体" w:eastAsia="宋体" w:cs="宋体"/>
                <w:color w:val="auto"/>
                <w:sz w:val="24"/>
                <w:szCs w:val="24"/>
                <w:lang w:val="en-US" w:eastAsia="zh-CN" w:bidi="ar"/>
              </w:rPr>
              <w:t xml:space="preserve">2.电机防雨罩的结构简单，使用检修方便，可有效防止电机被雨水打湿，延长电机使用寿命， </w:t>
            </w:r>
          </w:p>
          <w:p w14:paraId="318E4C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17"/>
                <w:rFonts w:hint="eastAsia" w:ascii="宋体" w:hAnsi="宋体" w:eastAsia="宋体" w:cs="宋体"/>
                <w:color w:val="auto"/>
                <w:sz w:val="24"/>
                <w:szCs w:val="24"/>
                <w:lang w:val="en-US" w:eastAsia="zh-CN" w:bidi="ar"/>
              </w:rPr>
              <w:t>3.自带减震垫可减少地面的震动，有效降低风机的动载荷，从而延长风机的使用寿命； 叶轮根据不同性能参数由16个后倾的机翼型叶片、曲线型前盖板和平板后盘组成，增强有效排风量。叶片：5块，风机功率：5.5KW。转速1450转/分，风量：6800-14530m³/h。全压：1150-748Pa。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二、风机进出口消声装置×1：直径400mm，分内外管两层，内管采用微小孔消声原理，夹层中有吸声材料，有效降低管道噪声。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三、风机进出口消声装置×1：直径400mm，分内外管两层，内管采用微小孔消声原理，夹层中有吸声材料，有效降低管道噪声。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四、风量分配器×29：PVC材质，主要用于风量分布的控制，使各吸风罩风量均匀。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五、防雨帽×1：PVC材质，主要用于对专用通风机的防护。</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六、减振器：强力弹性橡胶减振。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七、风机进出口柔性接头×1：柔性材质，通风机与消声器的连接，消除因震动引起的微量错位对通风机的影响。</w:t>
            </w:r>
          </w:p>
        </w:tc>
        <w:tc>
          <w:tcPr>
            <w:tcW w:w="357" w:type="dxa"/>
            <w:shd w:val="clear" w:color="auto" w:fill="auto"/>
            <w:tcMar>
              <w:top w:w="0" w:type="dxa"/>
              <w:left w:w="0" w:type="dxa"/>
              <w:bottom w:w="0" w:type="dxa"/>
              <w:right w:w="0" w:type="dxa"/>
            </w:tcMar>
            <w:vAlign w:val="center"/>
          </w:tcPr>
          <w:p w14:paraId="7E76E5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D2584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3F8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0BAE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024CE6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风机变频控制器</w:t>
            </w:r>
          </w:p>
        </w:tc>
        <w:tc>
          <w:tcPr>
            <w:tcW w:w="7140" w:type="dxa"/>
            <w:shd w:val="clear" w:color="auto" w:fill="auto"/>
            <w:tcMar>
              <w:top w:w="0" w:type="dxa"/>
              <w:left w:w="0" w:type="dxa"/>
              <w:bottom w:w="0" w:type="dxa"/>
              <w:right w:w="0" w:type="dxa"/>
            </w:tcMar>
            <w:vAlign w:val="center"/>
          </w:tcPr>
          <w:p w14:paraId="715EBC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0-50HZ调节高级电子集成电路</w:t>
            </w:r>
          </w:p>
        </w:tc>
        <w:tc>
          <w:tcPr>
            <w:tcW w:w="357" w:type="dxa"/>
            <w:shd w:val="clear" w:color="auto" w:fill="auto"/>
            <w:tcMar>
              <w:top w:w="0" w:type="dxa"/>
              <w:left w:w="0" w:type="dxa"/>
              <w:bottom w:w="0" w:type="dxa"/>
              <w:right w:w="0" w:type="dxa"/>
            </w:tcMar>
            <w:vAlign w:val="center"/>
          </w:tcPr>
          <w:p w14:paraId="36C006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59290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8AC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52F4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3D80E4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风机调速控制器</w:t>
            </w:r>
          </w:p>
        </w:tc>
        <w:tc>
          <w:tcPr>
            <w:tcW w:w="7140" w:type="dxa"/>
            <w:shd w:val="clear" w:color="auto" w:fill="auto"/>
            <w:tcMar>
              <w:top w:w="0" w:type="dxa"/>
              <w:left w:w="0" w:type="dxa"/>
              <w:bottom w:w="0" w:type="dxa"/>
              <w:right w:w="0" w:type="dxa"/>
            </w:tcMar>
            <w:vAlign w:val="center"/>
          </w:tcPr>
          <w:p w14:paraId="0BBE58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可以控制风机的启动和关闭，无级调速，随意控制风机风速风量大小</w:t>
            </w:r>
          </w:p>
        </w:tc>
        <w:tc>
          <w:tcPr>
            <w:tcW w:w="357" w:type="dxa"/>
            <w:shd w:val="clear" w:color="auto" w:fill="auto"/>
            <w:tcMar>
              <w:top w:w="0" w:type="dxa"/>
              <w:left w:w="0" w:type="dxa"/>
              <w:bottom w:w="0" w:type="dxa"/>
              <w:right w:w="0" w:type="dxa"/>
            </w:tcMar>
            <w:vAlign w:val="center"/>
          </w:tcPr>
          <w:p w14:paraId="6B59EA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85D0D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5304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E7C8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0F82A8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室内风管及配件</w:t>
            </w:r>
          </w:p>
        </w:tc>
        <w:tc>
          <w:tcPr>
            <w:tcW w:w="7140" w:type="dxa"/>
            <w:shd w:val="clear" w:color="auto" w:fill="auto"/>
            <w:tcMar>
              <w:top w:w="0" w:type="dxa"/>
              <w:left w:w="0" w:type="dxa"/>
              <w:bottom w:w="0" w:type="dxa"/>
              <w:right w:w="0" w:type="dxa"/>
            </w:tcMar>
            <w:vAlign w:val="center"/>
          </w:tcPr>
          <w:p w14:paraId="788CD7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主管通向学生桌的主支管采用直径200mm的PVC圆管、支管采用直径110mm的PVC圆管，合理设计布置通风走向。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3563B9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E088A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23C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4C96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18C1D0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室外风管及配件</w:t>
            </w:r>
          </w:p>
        </w:tc>
        <w:tc>
          <w:tcPr>
            <w:tcW w:w="7140" w:type="dxa"/>
            <w:shd w:val="clear" w:color="auto" w:fill="auto"/>
            <w:tcMar>
              <w:top w:w="0" w:type="dxa"/>
              <w:left w:w="0" w:type="dxa"/>
              <w:bottom w:w="0" w:type="dxa"/>
              <w:right w:w="0" w:type="dxa"/>
            </w:tcMar>
            <w:vAlign w:val="center"/>
          </w:tcPr>
          <w:p w14:paraId="5ADE80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室外采用直径400mm的PVC圆管,通至楼顶风机处。合理设计布置通风走向。</w:t>
            </w:r>
          </w:p>
        </w:tc>
        <w:tc>
          <w:tcPr>
            <w:tcW w:w="357" w:type="dxa"/>
            <w:shd w:val="clear" w:color="auto" w:fill="auto"/>
            <w:tcMar>
              <w:top w:w="0" w:type="dxa"/>
              <w:left w:w="0" w:type="dxa"/>
              <w:bottom w:w="0" w:type="dxa"/>
              <w:right w:w="0" w:type="dxa"/>
            </w:tcMar>
            <w:vAlign w:val="center"/>
          </w:tcPr>
          <w:p w14:paraId="0E527A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8B160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791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93D4C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EA91E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五、安装附件部分</w:t>
            </w:r>
          </w:p>
        </w:tc>
        <w:tc>
          <w:tcPr>
            <w:tcW w:w="7140" w:type="dxa"/>
            <w:shd w:val="clear" w:color="auto" w:fill="auto"/>
            <w:tcMar>
              <w:top w:w="0" w:type="dxa"/>
              <w:left w:w="0" w:type="dxa"/>
              <w:bottom w:w="0" w:type="dxa"/>
              <w:right w:w="0" w:type="dxa"/>
            </w:tcMar>
            <w:vAlign w:val="center"/>
          </w:tcPr>
          <w:p w14:paraId="0E620C0D">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2116C6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AB258C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2D61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234BB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DEC9C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7FC0F3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398AE6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0B6F18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0C0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DF3A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77525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吊顶</w:t>
            </w:r>
          </w:p>
        </w:tc>
        <w:tc>
          <w:tcPr>
            <w:tcW w:w="7140" w:type="dxa"/>
            <w:shd w:val="clear" w:color="auto" w:fill="auto"/>
            <w:tcMar>
              <w:top w:w="0" w:type="dxa"/>
              <w:left w:w="0" w:type="dxa"/>
              <w:bottom w:w="0" w:type="dxa"/>
              <w:right w:w="0" w:type="dxa"/>
            </w:tcMar>
            <w:vAlign w:val="center"/>
          </w:tcPr>
          <w:p w14:paraId="211410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1、基层处理；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2、8mm吊杆，不上人型；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3、轻钢龙骨，主龙骨间距900mm；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4、600×600×0.8mm哑光白铝扣板，金属角线压边条；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5、吊杆安装，龙骨安装，面层铺贴，边线安装；</w:t>
            </w:r>
          </w:p>
        </w:tc>
        <w:tc>
          <w:tcPr>
            <w:tcW w:w="357" w:type="dxa"/>
            <w:shd w:val="clear" w:color="auto" w:fill="auto"/>
            <w:tcMar>
              <w:top w:w="0" w:type="dxa"/>
              <w:left w:w="0" w:type="dxa"/>
              <w:bottom w:w="0" w:type="dxa"/>
              <w:right w:w="0" w:type="dxa"/>
            </w:tcMar>
            <w:vAlign w:val="center"/>
          </w:tcPr>
          <w:p w14:paraId="0E83E3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3FD10E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672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B6AA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A6026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风机布线耗材</w:t>
            </w:r>
          </w:p>
        </w:tc>
        <w:tc>
          <w:tcPr>
            <w:tcW w:w="7140" w:type="dxa"/>
            <w:shd w:val="clear" w:color="auto" w:fill="auto"/>
            <w:tcMar>
              <w:top w:w="0" w:type="dxa"/>
              <w:left w:w="0" w:type="dxa"/>
              <w:bottom w:w="0" w:type="dxa"/>
              <w:right w:w="0" w:type="dxa"/>
            </w:tcMar>
            <w:vAlign w:val="center"/>
          </w:tcPr>
          <w:p w14:paraId="1395A6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楼顶风机至教师总控处，采用国标专用4平方5根；4根2.5平方电线</w:t>
            </w:r>
          </w:p>
        </w:tc>
        <w:tc>
          <w:tcPr>
            <w:tcW w:w="357" w:type="dxa"/>
            <w:shd w:val="clear" w:color="auto" w:fill="auto"/>
            <w:tcMar>
              <w:top w:w="0" w:type="dxa"/>
              <w:left w:w="0" w:type="dxa"/>
              <w:bottom w:w="0" w:type="dxa"/>
              <w:right w:w="0" w:type="dxa"/>
            </w:tcMar>
            <w:vAlign w:val="center"/>
          </w:tcPr>
          <w:p w14:paraId="5F222B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1BA84A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FFA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88E0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55667F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35E7E4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343BF3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B3D4B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146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47917257">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31、高中化学普通通风实验室</w:t>
            </w:r>
          </w:p>
        </w:tc>
      </w:tr>
      <w:tr w14:paraId="5C92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5F267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D58AB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2E86786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A44A74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137BF82D">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6F47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D4AA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A5196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74D808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1.规格：≥3000×700×850mm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p>
        </w:tc>
        <w:tc>
          <w:tcPr>
            <w:tcW w:w="357" w:type="dxa"/>
            <w:shd w:val="clear" w:color="auto" w:fill="auto"/>
            <w:tcMar>
              <w:top w:w="0" w:type="dxa"/>
              <w:left w:w="0" w:type="dxa"/>
              <w:bottom w:w="0" w:type="dxa"/>
              <w:right w:w="0" w:type="dxa"/>
            </w:tcMar>
            <w:vAlign w:val="center"/>
          </w:tcPr>
          <w:p w14:paraId="78794D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53128F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5AC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27E8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69E7E2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23AB66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教师可以通过主机控制学生实验电源，对学生实验电源进行总体、和分A、B、C、D纵路四组控制，所有三相插座必须接地。各组高压总输出 ≥市电输出220V。</w:t>
            </w:r>
          </w:p>
        </w:tc>
        <w:tc>
          <w:tcPr>
            <w:tcW w:w="357" w:type="dxa"/>
            <w:shd w:val="clear" w:color="auto" w:fill="auto"/>
            <w:tcMar>
              <w:top w:w="0" w:type="dxa"/>
              <w:left w:w="0" w:type="dxa"/>
              <w:bottom w:w="0" w:type="dxa"/>
              <w:right w:w="0" w:type="dxa"/>
            </w:tcMar>
            <w:vAlign w:val="center"/>
          </w:tcPr>
          <w:p w14:paraId="7DCC62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1E547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6A8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36AAC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237AFA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78EED56E">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197E9515">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28147C5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5ADD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1F7E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5681E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10DC9F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产品款式要求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5.桌脚配有可调整底脚，设置专用孔位可与地面固定，配有ABS脚套装饰盖。</w:t>
            </w:r>
          </w:p>
        </w:tc>
        <w:tc>
          <w:tcPr>
            <w:tcW w:w="357" w:type="dxa"/>
            <w:shd w:val="clear" w:color="auto" w:fill="auto"/>
            <w:tcMar>
              <w:top w:w="0" w:type="dxa"/>
              <w:left w:w="0" w:type="dxa"/>
              <w:bottom w:w="0" w:type="dxa"/>
              <w:right w:w="0" w:type="dxa"/>
            </w:tcMar>
            <w:vAlign w:val="center"/>
          </w:tcPr>
          <w:p w14:paraId="734115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636C9F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r>
      <w:tr w14:paraId="707E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9171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B851F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708C33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296153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3579F6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r>
      <w:tr w14:paraId="2AC7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80E7F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611CEC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42DBF2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718236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0E34B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216</w:t>
            </w:r>
          </w:p>
        </w:tc>
      </w:tr>
      <w:tr w14:paraId="304F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E750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271870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05D9A4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规格：≥165×195×350mm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1.ABS嵌入式电源盒，可放置书包斗中间，安装方便 ；配置2组多功能插座，操作简单，安全可靠。</w:t>
            </w:r>
          </w:p>
        </w:tc>
        <w:tc>
          <w:tcPr>
            <w:tcW w:w="357" w:type="dxa"/>
            <w:shd w:val="clear" w:color="auto" w:fill="auto"/>
            <w:tcMar>
              <w:top w:w="0" w:type="dxa"/>
              <w:left w:w="0" w:type="dxa"/>
              <w:bottom w:w="0" w:type="dxa"/>
              <w:right w:w="0" w:type="dxa"/>
            </w:tcMar>
            <w:vAlign w:val="center"/>
          </w:tcPr>
          <w:p w14:paraId="6B840B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7248A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r>
      <w:tr w14:paraId="70FC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40653F">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67666A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三、给排水设备</w:t>
            </w:r>
          </w:p>
        </w:tc>
        <w:tc>
          <w:tcPr>
            <w:tcW w:w="7140" w:type="dxa"/>
            <w:shd w:val="clear" w:color="auto" w:fill="auto"/>
            <w:tcMar>
              <w:top w:w="0" w:type="dxa"/>
              <w:left w:w="0" w:type="dxa"/>
              <w:bottom w:w="0" w:type="dxa"/>
              <w:right w:w="0" w:type="dxa"/>
            </w:tcMar>
            <w:vAlign w:val="center"/>
          </w:tcPr>
          <w:p w14:paraId="7EE214E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AA9A6C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395E246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4D12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998C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87D0E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51805A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50D018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C94BE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6A0D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EE72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6C6824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70388C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7A48BB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3FF64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BE5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FD3E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FDFF6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41B9A1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4E532B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C9587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56</w:t>
            </w:r>
          </w:p>
        </w:tc>
      </w:tr>
      <w:tr w14:paraId="05108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CDE4E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7775D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四、安装附件部分</w:t>
            </w:r>
          </w:p>
        </w:tc>
        <w:tc>
          <w:tcPr>
            <w:tcW w:w="7140" w:type="dxa"/>
            <w:shd w:val="clear" w:color="auto" w:fill="auto"/>
            <w:tcMar>
              <w:top w:w="0" w:type="dxa"/>
              <w:left w:w="0" w:type="dxa"/>
              <w:bottom w:w="0" w:type="dxa"/>
              <w:right w:w="0" w:type="dxa"/>
            </w:tcMar>
            <w:vAlign w:val="center"/>
          </w:tcPr>
          <w:p w14:paraId="016965B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180125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218685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0F5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A409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5C85E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5675BB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77D9E9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303660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C4E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B075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0B273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4696E0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646713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B8338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27A2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2A04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6DA43D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墙面排风系统</w:t>
            </w:r>
          </w:p>
        </w:tc>
        <w:tc>
          <w:tcPr>
            <w:tcW w:w="7140" w:type="dxa"/>
            <w:shd w:val="clear" w:color="auto" w:fill="auto"/>
            <w:tcMar>
              <w:top w:w="0" w:type="dxa"/>
              <w:left w:w="0" w:type="dxa"/>
              <w:bottom w:w="0" w:type="dxa"/>
              <w:right w:w="0" w:type="dxa"/>
            </w:tcMar>
            <w:vAlign w:val="center"/>
          </w:tcPr>
          <w:p w14:paraId="649091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含墙面开孔及回填，排风扇</w:t>
            </w:r>
          </w:p>
        </w:tc>
        <w:tc>
          <w:tcPr>
            <w:tcW w:w="357" w:type="dxa"/>
            <w:shd w:val="clear" w:color="auto" w:fill="auto"/>
            <w:tcMar>
              <w:top w:w="0" w:type="dxa"/>
              <w:left w:w="0" w:type="dxa"/>
              <w:bottom w:w="0" w:type="dxa"/>
              <w:right w:w="0" w:type="dxa"/>
            </w:tcMar>
            <w:vAlign w:val="center"/>
          </w:tcPr>
          <w:p w14:paraId="7FC241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313ADE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B70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673818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32、高中化学探究室</w:t>
            </w:r>
          </w:p>
        </w:tc>
      </w:tr>
      <w:tr w14:paraId="48F2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94F16E">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421163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29F2D82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18863E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399438D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240F8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546C8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21B14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273E43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1.规格：≥3000×700×850mm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镀锌钢板（SPCCT）经CNC机压成形、焊接制作，表面钢制部分采用酸洗、磷化、除油、除锈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p>
        </w:tc>
        <w:tc>
          <w:tcPr>
            <w:tcW w:w="357" w:type="dxa"/>
            <w:shd w:val="clear" w:color="auto" w:fill="auto"/>
            <w:tcMar>
              <w:top w:w="0" w:type="dxa"/>
              <w:left w:w="0" w:type="dxa"/>
              <w:bottom w:w="0" w:type="dxa"/>
              <w:right w:w="0" w:type="dxa"/>
            </w:tcMar>
            <w:vAlign w:val="center"/>
          </w:tcPr>
          <w:p w14:paraId="2A6169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1DC5A8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526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D27F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28F18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44E7F5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1.总电源装置在教师桌组合柜内，抽屉式电源盒设计，内装有教师演示电源，主控学生电源装置。内设有漏电过载自动保护总开关，工作指示灯。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（1）输入电源：AC220V±10%、频率50Hz；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（2）工作环境：温度-10℃~+40℃；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（3）人身安全保护体系：配备漏电短路保护器做总电源开关，对人身安全和用电设备起到保障作用；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（4）控制面板要求采用≥7寸液晶屏控制，稳定可靠寿命长。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（5）市电AC220V/10A（两位五孔国标插座），为其用电器提供电源；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（6）直流稳压电源：液晶显示，数字键盘触屏输入，0-30V/2A，电压调整率可达0.1V；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（7）交流低压电源：液晶显示，数字键盘触屏输入，0-30V/2A，电压调整率为0.1V；</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（8）教师测试用交流高压150V、300V输出；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（9）教师测试用9V大电流输出；</w:t>
            </w:r>
          </w:p>
        </w:tc>
        <w:tc>
          <w:tcPr>
            <w:tcW w:w="357" w:type="dxa"/>
            <w:shd w:val="clear" w:color="auto" w:fill="auto"/>
            <w:tcMar>
              <w:top w:w="0" w:type="dxa"/>
              <w:left w:w="0" w:type="dxa"/>
              <w:bottom w:w="0" w:type="dxa"/>
              <w:right w:w="0" w:type="dxa"/>
            </w:tcMar>
            <w:vAlign w:val="center"/>
          </w:tcPr>
          <w:p w14:paraId="735B56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5EB64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E4B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52393E">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AF2A3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485D3BD7">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11370F3">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2989787">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220D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1589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191F5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214A10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1.规格：≥2800mm（L）×1200mm（W）×780mm（H）</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身：柜体为落地式结构，所有底柜正面应为平装嵌入式结构设计，以避免勾住实验袍等造成意外。所有钣金的表面接缝均应满焊，焊接处均应打磨平整以保持为连续的平滑表面。主框架采用镀锌钢板（SPCCT）经CNC机压成形、焊接制作，表面钢制部分采用酸洗、磷化、除油、除锈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p>
        </w:tc>
        <w:tc>
          <w:tcPr>
            <w:tcW w:w="357" w:type="dxa"/>
            <w:shd w:val="clear" w:color="auto" w:fill="auto"/>
            <w:tcMar>
              <w:top w:w="0" w:type="dxa"/>
              <w:left w:w="0" w:type="dxa"/>
              <w:bottom w:w="0" w:type="dxa"/>
              <w:right w:w="0" w:type="dxa"/>
            </w:tcMar>
            <w:vAlign w:val="center"/>
          </w:tcPr>
          <w:p w14:paraId="2E7454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79EC7E3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0B7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785B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EAB85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6302BD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722319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01D47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r>
      <w:tr w14:paraId="22B8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2B81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0736F6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试剂架</w:t>
            </w:r>
          </w:p>
        </w:tc>
        <w:tc>
          <w:tcPr>
            <w:tcW w:w="7140" w:type="dxa"/>
            <w:shd w:val="clear" w:color="auto" w:fill="auto"/>
            <w:tcMar>
              <w:top w:w="0" w:type="dxa"/>
              <w:left w:w="0" w:type="dxa"/>
              <w:bottom w:w="0" w:type="dxa"/>
              <w:right w:w="0" w:type="dxa"/>
            </w:tcMar>
            <w:vAlign w:val="center"/>
          </w:tcPr>
          <w:p w14:paraId="2A16A1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1.规格：≥1000mm×330×750mm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2.立柱采用1.0m厚镀锌钢板折边焊接而成，立柱规格100×42mm方柱形。支撑件：采用1.0mm厚的镀锌冷轧钢板冲压成型，边实验台宽度为300mm; 中央实验台宽为400mm。支撑件悬挂于立柱上，可以上下自由调节 采用纯环氧树脂静电喷涂高温固化，具有较高耐蚀性能。护栏：直径12.7mm³04不锈钢管加堵头。                                                                                                                                                                                                                                                                                                                                                             每根立柱2个10A多功能插座。</w:t>
            </w:r>
          </w:p>
        </w:tc>
        <w:tc>
          <w:tcPr>
            <w:tcW w:w="357" w:type="dxa"/>
            <w:shd w:val="clear" w:color="auto" w:fill="auto"/>
            <w:tcMar>
              <w:top w:w="0" w:type="dxa"/>
              <w:left w:w="0" w:type="dxa"/>
              <w:bottom w:w="0" w:type="dxa"/>
              <w:right w:w="0" w:type="dxa"/>
            </w:tcMar>
            <w:vAlign w:val="center"/>
          </w:tcPr>
          <w:p w14:paraId="09DB32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901D7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r>
      <w:tr w14:paraId="2004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10F39E">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2A9BC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三、给排水设备</w:t>
            </w:r>
          </w:p>
        </w:tc>
        <w:tc>
          <w:tcPr>
            <w:tcW w:w="7140" w:type="dxa"/>
            <w:shd w:val="clear" w:color="auto" w:fill="auto"/>
            <w:tcMar>
              <w:top w:w="0" w:type="dxa"/>
              <w:left w:w="0" w:type="dxa"/>
              <w:bottom w:w="0" w:type="dxa"/>
              <w:right w:w="0" w:type="dxa"/>
            </w:tcMar>
            <w:vAlign w:val="center"/>
          </w:tcPr>
          <w:p w14:paraId="061C232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145E2C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8C09C5D">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5EA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8CFC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F09CE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59D8C7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2F584A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0913C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35E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A8DC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95B8E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19A2D5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67AC7B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58435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487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42B5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5F7E18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7993C5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124383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67ED1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r>
      <w:tr w14:paraId="2E62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54619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B1D3C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四、安装附件部分</w:t>
            </w:r>
          </w:p>
        </w:tc>
        <w:tc>
          <w:tcPr>
            <w:tcW w:w="7140" w:type="dxa"/>
            <w:shd w:val="clear" w:color="auto" w:fill="auto"/>
            <w:tcMar>
              <w:top w:w="0" w:type="dxa"/>
              <w:left w:w="0" w:type="dxa"/>
              <w:bottom w:w="0" w:type="dxa"/>
              <w:right w:w="0" w:type="dxa"/>
            </w:tcMar>
            <w:vAlign w:val="center"/>
          </w:tcPr>
          <w:p w14:paraId="55C94AC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39D1D9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18BA0E7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4FE1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5CF4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EF4CC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01EEEE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25D5EFA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585EE4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036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6271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6125D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74383B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74BCDD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33D0B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390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70C953B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33、高中化学探究仪器</w:t>
            </w:r>
          </w:p>
        </w:tc>
      </w:tr>
      <w:tr w14:paraId="0C47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91F8EF">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3F374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1、教师端传感器和配套实验器材</w:t>
            </w:r>
          </w:p>
        </w:tc>
        <w:tc>
          <w:tcPr>
            <w:tcW w:w="7140" w:type="dxa"/>
            <w:shd w:val="clear" w:color="auto" w:fill="auto"/>
            <w:tcMar>
              <w:top w:w="0" w:type="dxa"/>
              <w:left w:w="0" w:type="dxa"/>
              <w:bottom w:w="0" w:type="dxa"/>
              <w:right w:w="0" w:type="dxa"/>
            </w:tcMar>
            <w:vAlign w:val="center"/>
          </w:tcPr>
          <w:p w14:paraId="39781018">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8D3447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5EBE0C2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97A3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E5B3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0C14C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数据采集器</w:t>
            </w:r>
          </w:p>
        </w:tc>
        <w:tc>
          <w:tcPr>
            <w:tcW w:w="7140" w:type="dxa"/>
            <w:shd w:val="clear" w:color="auto" w:fill="auto"/>
            <w:tcMar>
              <w:top w:w="0" w:type="dxa"/>
              <w:left w:w="0" w:type="dxa"/>
              <w:bottom w:w="0" w:type="dxa"/>
              <w:right w:w="0" w:type="dxa"/>
            </w:tcMar>
            <w:vAlign w:val="center"/>
          </w:tcPr>
          <w:p w14:paraId="1CF8E1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1、模块化结构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2、与计算机USB接口通讯，无须外接电源；全数字通道，每个数据通道最大采样速率可达20KHz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3、连接插口采用BT接口，具有方向性和自锁功能，可以防止传感器脱落保证数据传输稳定</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4、可根据实验教学需要，选择接插有线接口或无线接收实现与传感器通讯；支持有线/无线状态下的四通道并行采集，支持热插拔连接。</w:t>
            </w:r>
          </w:p>
        </w:tc>
        <w:tc>
          <w:tcPr>
            <w:tcW w:w="357" w:type="dxa"/>
            <w:shd w:val="clear" w:color="auto" w:fill="auto"/>
            <w:tcMar>
              <w:top w:w="0" w:type="dxa"/>
              <w:left w:w="0" w:type="dxa"/>
              <w:bottom w:w="0" w:type="dxa"/>
              <w:right w:w="0" w:type="dxa"/>
            </w:tcMar>
            <w:vAlign w:val="center"/>
          </w:tcPr>
          <w:p w14:paraId="1A1491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BC447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478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4645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B594C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无线接收</w:t>
            </w:r>
          </w:p>
        </w:tc>
        <w:tc>
          <w:tcPr>
            <w:tcW w:w="7140" w:type="dxa"/>
            <w:shd w:val="clear" w:color="auto" w:fill="auto"/>
            <w:tcMar>
              <w:top w:w="0" w:type="dxa"/>
              <w:left w:w="0" w:type="dxa"/>
              <w:bottom w:w="0" w:type="dxa"/>
              <w:right w:w="0" w:type="dxa"/>
            </w:tcMar>
            <w:vAlign w:val="center"/>
          </w:tcPr>
          <w:p w14:paraId="3BD23D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模块化结构，采用无线方式接入四种相同或不同的传感器并支持四通道并行采集，全数字通道，与数据采集器接插使用。在此种工作状态下，传感器应转化为与采集器的无线通信状态。</w:t>
            </w:r>
          </w:p>
        </w:tc>
        <w:tc>
          <w:tcPr>
            <w:tcW w:w="357" w:type="dxa"/>
            <w:shd w:val="clear" w:color="auto" w:fill="auto"/>
            <w:tcMar>
              <w:top w:w="0" w:type="dxa"/>
              <w:left w:w="0" w:type="dxa"/>
              <w:bottom w:w="0" w:type="dxa"/>
              <w:right w:w="0" w:type="dxa"/>
            </w:tcMar>
            <w:vAlign w:val="center"/>
          </w:tcPr>
          <w:p w14:paraId="0402EC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937E57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F27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3893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62DA97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传感器无线发射模块</w:t>
            </w:r>
          </w:p>
        </w:tc>
        <w:tc>
          <w:tcPr>
            <w:tcW w:w="7140" w:type="dxa"/>
            <w:shd w:val="clear" w:color="auto" w:fill="auto"/>
            <w:tcMar>
              <w:top w:w="0" w:type="dxa"/>
              <w:left w:w="0" w:type="dxa"/>
              <w:bottom w:w="0" w:type="dxa"/>
              <w:right w:w="0" w:type="dxa"/>
            </w:tcMar>
            <w:vAlign w:val="center"/>
          </w:tcPr>
          <w:p w14:paraId="50E599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1、模块化结构，独立无线传输模块，协议传输，互不干扰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2、自动识别，通过与各种传感器组合使之具备与采集器的无线通讯功能，可实现多通道长距离无线传输，满足实验教学需求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3、连接插口采用通用BT接口，具有方向性和自锁功能，可以防止传感器脱落保证数据传输稳定，支持热插拔，可充电电池供电。</w:t>
            </w:r>
          </w:p>
        </w:tc>
        <w:tc>
          <w:tcPr>
            <w:tcW w:w="357" w:type="dxa"/>
            <w:shd w:val="clear" w:color="auto" w:fill="auto"/>
            <w:tcMar>
              <w:top w:w="0" w:type="dxa"/>
              <w:left w:w="0" w:type="dxa"/>
              <w:bottom w:w="0" w:type="dxa"/>
              <w:right w:w="0" w:type="dxa"/>
            </w:tcMar>
            <w:vAlign w:val="center"/>
          </w:tcPr>
          <w:p w14:paraId="2C64EA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497685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574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B5CD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0C9E9B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数据显示模块</w:t>
            </w:r>
          </w:p>
        </w:tc>
        <w:tc>
          <w:tcPr>
            <w:tcW w:w="7140" w:type="dxa"/>
            <w:shd w:val="clear" w:color="auto" w:fill="auto"/>
            <w:tcMar>
              <w:top w:w="0" w:type="dxa"/>
              <w:left w:w="0" w:type="dxa"/>
              <w:bottom w:w="0" w:type="dxa"/>
              <w:right w:w="0" w:type="dxa"/>
            </w:tcMar>
            <w:vAlign w:val="center"/>
          </w:tcPr>
          <w:p w14:paraId="78E25D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val="0"/>
                <w:bCs w:val="0"/>
                <w:i w:val="0"/>
                <w:iCs w:val="0"/>
                <w:color w:val="auto"/>
                <w:kern w:val="0"/>
                <w:sz w:val="24"/>
                <w:szCs w:val="24"/>
                <w:u w:val="none"/>
                <w:lang w:val="en-US" w:eastAsia="zh-CN" w:bidi="ar"/>
              </w:rPr>
              <w:t>通过与各种传感器组合，使之具备独立数据显示功能，彩屏，BT自锁接头，支持热插拔连接，接入任一可识别传感器，屏幕会显示该传感器的实时数据和单位并且显示数据应有变化。并具备自锁功能</w:t>
            </w:r>
            <w:r>
              <w:rPr>
                <w:rFonts w:hint="eastAsia" w:ascii="宋体" w:hAnsi="宋体" w:eastAsia="宋体" w:cs="宋体"/>
                <w:i w:val="0"/>
                <w:iCs w:val="0"/>
                <w:color w:val="auto"/>
                <w:kern w:val="0"/>
                <w:sz w:val="24"/>
                <w:szCs w:val="24"/>
                <w:u w:val="none"/>
                <w:lang w:val="en-US" w:eastAsia="zh-CN" w:bidi="ar"/>
              </w:rPr>
              <w:t>防止传感器脱落，并且可与计算机直接通讯（兼充电），可充电锂电池供电。可充电电池（3.6V）供电，模块具备保存7万组数据的功能，可对保存的实验数据进行导出到计算机内、查看和处理数据；带二维码可以</w:t>
            </w:r>
            <w:r>
              <w:rPr>
                <w:rFonts w:hint="eastAsia" w:ascii="宋体" w:hAnsi="宋体" w:eastAsia="宋体" w:cs="宋体"/>
                <w:i w:val="0"/>
                <w:iCs w:val="0"/>
                <w:color w:val="auto"/>
                <w:kern w:val="0"/>
                <w:sz w:val="24"/>
                <w:szCs w:val="24"/>
                <w:highlight w:val="none"/>
                <w:u w:val="none"/>
                <w:lang w:val="en-US" w:eastAsia="zh-CN" w:bidi="ar"/>
              </w:rPr>
              <w:t>与</w:t>
            </w:r>
            <w:r>
              <w:rPr>
                <w:rFonts w:hint="eastAsia" w:ascii="宋体" w:hAnsi="宋体" w:eastAsia="宋体" w:cs="宋体"/>
                <w:i w:val="0"/>
                <w:iCs w:val="0"/>
                <w:color w:val="auto"/>
                <w:kern w:val="0"/>
                <w:sz w:val="24"/>
                <w:szCs w:val="24"/>
                <w:u w:val="none"/>
                <w:lang w:val="en-US" w:eastAsia="zh-CN" w:bidi="ar"/>
              </w:rPr>
              <w:t>移动采集终端无线数据同步传输。</w:t>
            </w:r>
          </w:p>
        </w:tc>
        <w:tc>
          <w:tcPr>
            <w:tcW w:w="357" w:type="dxa"/>
            <w:shd w:val="clear" w:color="auto" w:fill="auto"/>
            <w:tcMar>
              <w:top w:w="0" w:type="dxa"/>
              <w:left w:w="0" w:type="dxa"/>
              <w:bottom w:w="0" w:type="dxa"/>
              <w:right w:w="0" w:type="dxa"/>
            </w:tcMar>
            <w:vAlign w:val="center"/>
          </w:tcPr>
          <w:p w14:paraId="3316E4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D1C4CDA">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12E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CAFD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FF289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传感器转接模块</w:t>
            </w:r>
          </w:p>
        </w:tc>
        <w:tc>
          <w:tcPr>
            <w:tcW w:w="7140" w:type="dxa"/>
            <w:shd w:val="clear" w:color="auto" w:fill="auto"/>
            <w:tcMar>
              <w:top w:w="0" w:type="dxa"/>
              <w:left w:w="0" w:type="dxa"/>
              <w:bottom w:w="0" w:type="dxa"/>
              <w:right w:w="0" w:type="dxa"/>
            </w:tcMar>
            <w:vAlign w:val="center"/>
          </w:tcPr>
          <w:p w14:paraId="270F1F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两端分别是BT接头与BT接口转换器，用于特种传感器与无线发射模块或数据显示模块的转接</w:t>
            </w:r>
          </w:p>
        </w:tc>
        <w:tc>
          <w:tcPr>
            <w:tcW w:w="357" w:type="dxa"/>
            <w:shd w:val="clear" w:color="auto" w:fill="auto"/>
            <w:tcMar>
              <w:top w:w="0" w:type="dxa"/>
              <w:left w:w="0" w:type="dxa"/>
              <w:bottom w:w="0" w:type="dxa"/>
              <w:right w:w="0" w:type="dxa"/>
            </w:tcMar>
            <w:vAlign w:val="center"/>
          </w:tcPr>
          <w:p w14:paraId="582462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7AEB9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721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F9FB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622AC3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温度传感器</w:t>
            </w:r>
          </w:p>
        </w:tc>
        <w:tc>
          <w:tcPr>
            <w:tcW w:w="7140" w:type="dxa"/>
            <w:shd w:val="clear" w:color="auto" w:fill="auto"/>
            <w:tcMar>
              <w:top w:w="0" w:type="dxa"/>
              <w:left w:w="0" w:type="dxa"/>
              <w:bottom w:w="0" w:type="dxa"/>
              <w:right w:w="0" w:type="dxa"/>
            </w:tcMar>
            <w:vAlign w:val="center"/>
          </w:tcPr>
          <w:p w14:paraId="420E9E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测量范围：-50℃~+200℃；分度：0.1℃；不锈钢探针，可测各种物体或溶液的温度，支持与采集器的有线通讯、无线通讯和独立数据显示三种工作方式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63FA3A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01DF00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291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1FC4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7E94BA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高温传感器</w:t>
            </w:r>
          </w:p>
        </w:tc>
        <w:tc>
          <w:tcPr>
            <w:tcW w:w="7140" w:type="dxa"/>
            <w:shd w:val="clear" w:color="auto" w:fill="auto"/>
            <w:tcMar>
              <w:top w:w="0" w:type="dxa"/>
              <w:left w:w="0" w:type="dxa"/>
              <w:bottom w:w="0" w:type="dxa"/>
              <w:right w:w="0" w:type="dxa"/>
            </w:tcMar>
            <w:vAlign w:val="center"/>
          </w:tcPr>
          <w:p w14:paraId="5563DA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1200℃；分度：1℃；不锈钢探针，可测高温物体或火焰的温度，连接插口采用B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0B77BC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8443EA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C5B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D678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0FAEEB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相对压强传感器</w:t>
            </w:r>
          </w:p>
        </w:tc>
        <w:tc>
          <w:tcPr>
            <w:tcW w:w="7140" w:type="dxa"/>
            <w:shd w:val="clear" w:color="auto" w:fill="auto"/>
            <w:tcMar>
              <w:top w:w="0" w:type="dxa"/>
              <w:left w:w="0" w:type="dxa"/>
              <w:bottom w:w="0" w:type="dxa"/>
              <w:right w:w="0" w:type="dxa"/>
            </w:tcMar>
            <w:vAlign w:val="center"/>
          </w:tcPr>
          <w:p w14:paraId="79500F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该产品需满足以下教学要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（1）连接接口具有自锁功能，可以防止传感器脱落保证数据传输稳定，具有硬件清零功能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（2）在实验过程中所测数据以数字、图线与数据表格的方式显示并记录</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（3）实验操作过程和步骤（2）实验数据同时在软件界面上显示，且可以.avi等常见格式存储。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（4）在国产系统下以无线方式演示多通道实验数据采集及图像绘制。</w:t>
            </w:r>
          </w:p>
        </w:tc>
        <w:tc>
          <w:tcPr>
            <w:tcW w:w="357" w:type="dxa"/>
            <w:shd w:val="clear" w:color="auto" w:fill="auto"/>
            <w:tcMar>
              <w:top w:w="0" w:type="dxa"/>
              <w:left w:w="0" w:type="dxa"/>
              <w:bottom w:w="0" w:type="dxa"/>
              <w:right w:w="0" w:type="dxa"/>
            </w:tcMar>
            <w:vAlign w:val="center"/>
          </w:tcPr>
          <w:p w14:paraId="50B3DE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EE4C46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072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A4E4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6E17C9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多量程电流传感器</w:t>
            </w:r>
          </w:p>
        </w:tc>
        <w:tc>
          <w:tcPr>
            <w:tcW w:w="7140" w:type="dxa"/>
            <w:shd w:val="clear" w:color="auto" w:fill="auto"/>
            <w:tcMar>
              <w:top w:w="0" w:type="dxa"/>
              <w:left w:w="0" w:type="dxa"/>
              <w:bottom w:w="0" w:type="dxa"/>
              <w:right w:w="0" w:type="dxa"/>
            </w:tcMar>
            <w:vAlign w:val="center"/>
          </w:tcPr>
          <w:p w14:paraId="0A9C55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1、测量范围：-3A~+3A；分度：0.01A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测量范围：-300mA~+300mA；分度：0.1mA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测量范围：-30mA ~+30mA；分度：0.01 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2、采用BT数据接口，传输数字信号，接口具有方向性和自锁功能，可以防止传感器在使用过程中脱落，保证数据传输稳定，支持热插拔；</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3、设有多功能按键，长按多功能按键实现数据调零，短按多功能按键切换测量范围，设有档位指示灯，用于指示当前测量范围；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4、设有隔离模块，隔离非稳压正负双路/单路输出，可持续短路保护，隔离电压3000VDC，工作温度范围-40°C~+105°C；</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5、支持国产系统；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6、支持国产处理器≥3种。</w:t>
            </w:r>
          </w:p>
        </w:tc>
        <w:tc>
          <w:tcPr>
            <w:tcW w:w="357" w:type="dxa"/>
            <w:shd w:val="clear" w:color="auto" w:fill="auto"/>
            <w:tcMar>
              <w:top w:w="0" w:type="dxa"/>
              <w:left w:w="0" w:type="dxa"/>
              <w:bottom w:w="0" w:type="dxa"/>
              <w:right w:w="0" w:type="dxa"/>
            </w:tcMar>
            <w:vAlign w:val="center"/>
          </w:tcPr>
          <w:p w14:paraId="403EC7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C00ECB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EFA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3710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361F4F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Style w:val="36"/>
                <w:rFonts w:hint="eastAsia" w:ascii="宋体" w:hAnsi="宋体" w:eastAsia="宋体" w:cs="宋体"/>
                <w:color w:val="auto"/>
                <w:sz w:val="24"/>
                <w:szCs w:val="24"/>
                <w:lang w:val="en-US" w:eastAsia="zh-CN" w:bidi="ar"/>
              </w:rPr>
              <w:t>pH</w:t>
            </w:r>
            <w:r>
              <w:rPr>
                <w:rFonts w:hint="eastAsia" w:ascii="宋体" w:hAnsi="宋体" w:eastAsia="宋体" w:cs="宋体"/>
                <w:i w:val="0"/>
                <w:iCs w:val="0"/>
                <w:color w:val="auto"/>
                <w:kern w:val="0"/>
                <w:sz w:val="24"/>
                <w:szCs w:val="24"/>
                <w:u w:val="none"/>
                <w:lang w:val="en-US" w:eastAsia="zh-CN" w:bidi="ar"/>
              </w:rPr>
              <w:t>传感器</w:t>
            </w:r>
          </w:p>
        </w:tc>
        <w:tc>
          <w:tcPr>
            <w:tcW w:w="7140" w:type="dxa"/>
            <w:shd w:val="clear" w:color="auto" w:fill="auto"/>
            <w:tcMar>
              <w:top w:w="0" w:type="dxa"/>
              <w:left w:w="0" w:type="dxa"/>
              <w:bottom w:w="0" w:type="dxa"/>
              <w:right w:w="0" w:type="dxa"/>
            </w:tcMar>
            <w:vAlign w:val="center"/>
          </w:tcPr>
          <w:p w14:paraId="04E6C5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测量范围：0~14；分度：0.01，具有快速响应的，测量数据能在5秒内达到真实值的90%， 10秒内稳定。支持与采集器的有线通讯、无线通讯和独立数据显示三种工作方式。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32BF3A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38F90C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E41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8219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727A0C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电导率传感器</w:t>
            </w:r>
          </w:p>
        </w:tc>
        <w:tc>
          <w:tcPr>
            <w:tcW w:w="7140" w:type="dxa"/>
            <w:shd w:val="clear" w:color="auto" w:fill="auto"/>
            <w:tcMar>
              <w:top w:w="0" w:type="dxa"/>
              <w:left w:w="0" w:type="dxa"/>
              <w:bottom w:w="0" w:type="dxa"/>
              <w:right w:w="0" w:type="dxa"/>
            </w:tcMar>
            <w:vAlign w:val="center"/>
          </w:tcPr>
          <w:p w14:paraId="34C9C5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mS/cm ~20mS/cm；分度：0.001 mS/cm，连接插口采用BT接口，具有方向性和自锁功能，可以防止传感器脱落保证数据传输稳定，支持与采集器的有线通讯、无线通讯和彩屏独立数据显示三种工作方式，支持热插拔，可在国产系统下进行实验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45C881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0B957B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E89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2569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6EF60E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氧气传感器</w:t>
            </w:r>
          </w:p>
        </w:tc>
        <w:tc>
          <w:tcPr>
            <w:tcW w:w="7140" w:type="dxa"/>
            <w:shd w:val="clear" w:color="auto" w:fill="auto"/>
            <w:tcMar>
              <w:top w:w="0" w:type="dxa"/>
              <w:left w:w="0" w:type="dxa"/>
              <w:bottom w:w="0" w:type="dxa"/>
              <w:right w:w="0" w:type="dxa"/>
            </w:tcMar>
            <w:vAlign w:val="center"/>
          </w:tcPr>
          <w:p w14:paraId="0A1E6D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1、测量范围：0～100％，分度：0.1％；精度：±1%（0-50%)、±2%(50.1%-100%)；最大采样率：5KHz；</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2、敏感器件为氧气电极。电极由铅阳极、镀金阴极及特定的电解质组成。氧气分子通过选择性树脂薄膜进入，使两极板间产生电势差，通过传感器电路处理后转化为氧气浓度；</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3、采用BT数据接口，传输数字信号，接口具有方向性和自锁功能，可以防止传感器在使用过程中脱落，保证数据传输稳定，支持热插拔；</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4、无需预热，连接数据采集器或传感器数据显示模块可直接进行数据测量；设有硬件校准按键，长按按键实现数据校准功能；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5、工作温度-20℃～50℃，工作湿度0～99%RH（无冷凝），储存温度-20℃～50℃，响应时间(T90)≤5秒；</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6、模块化设计，支持有线通讯、无线通讯和屏幕数据显示三种工作方式，支持蓝牙无线数据传输；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7、支持国产系统；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8、支持国产处理器≥3种。</w:t>
            </w:r>
          </w:p>
        </w:tc>
        <w:tc>
          <w:tcPr>
            <w:tcW w:w="357" w:type="dxa"/>
            <w:shd w:val="clear" w:color="auto" w:fill="auto"/>
            <w:tcMar>
              <w:top w:w="0" w:type="dxa"/>
              <w:left w:w="0" w:type="dxa"/>
              <w:bottom w:w="0" w:type="dxa"/>
              <w:right w:w="0" w:type="dxa"/>
            </w:tcMar>
            <w:vAlign w:val="center"/>
          </w:tcPr>
          <w:p w14:paraId="30C644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AC861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1DF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6C16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510889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色度传感器</w:t>
            </w:r>
          </w:p>
        </w:tc>
        <w:tc>
          <w:tcPr>
            <w:tcW w:w="7140" w:type="dxa"/>
            <w:shd w:val="clear" w:color="auto" w:fill="auto"/>
            <w:tcMar>
              <w:top w:w="0" w:type="dxa"/>
              <w:left w:w="0" w:type="dxa"/>
              <w:bottom w:w="0" w:type="dxa"/>
              <w:right w:w="0" w:type="dxa"/>
            </w:tcMar>
            <w:vAlign w:val="center"/>
          </w:tcPr>
          <w:p w14:paraId="1C8A32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透光率0～100％，分度：0.1％，三波长光源（R、G、B）测量，连接插口采用BT接口，具有方向性和自锁功能，可以防止传感器脱落保证数据传输稳定，与无线传输模块自由组合，支持热插拔，可在国产系统下进行实验</w:t>
            </w:r>
          </w:p>
        </w:tc>
        <w:tc>
          <w:tcPr>
            <w:tcW w:w="357" w:type="dxa"/>
            <w:shd w:val="clear" w:color="auto" w:fill="auto"/>
            <w:tcMar>
              <w:top w:w="0" w:type="dxa"/>
              <w:left w:w="0" w:type="dxa"/>
              <w:bottom w:w="0" w:type="dxa"/>
              <w:right w:w="0" w:type="dxa"/>
            </w:tcMar>
            <w:vAlign w:val="center"/>
          </w:tcPr>
          <w:p w14:paraId="552AEE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318009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15D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5B6B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159D70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二氧化碳传感器</w:t>
            </w:r>
          </w:p>
        </w:tc>
        <w:tc>
          <w:tcPr>
            <w:tcW w:w="7140" w:type="dxa"/>
            <w:shd w:val="clear" w:color="auto" w:fill="auto"/>
            <w:tcMar>
              <w:top w:w="0" w:type="dxa"/>
              <w:left w:w="0" w:type="dxa"/>
              <w:bottom w:w="0" w:type="dxa"/>
              <w:right w:w="0" w:type="dxa"/>
            </w:tcMar>
            <w:vAlign w:val="center"/>
          </w:tcPr>
          <w:p w14:paraId="7AD6CA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ppm～50000ppm，分度1 ppm，红外原理，为保证测量数据准确性和时效性，</w:t>
            </w:r>
            <w:r>
              <w:rPr>
                <w:rFonts w:hint="eastAsia" w:ascii="宋体" w:hAnsi="宋体" w:eastAsia="宋体" w:cs="宋体"/>
                <w:b w:val="0"/>
                <w:bCs w:val="0"/>
                <w:i w:val="0"/>
                <w:iCs w:val="0"/>
                <w:color w:val="auto"/>
                <w:kern w:val="0"/>
                <w:sz w:val="24"/>
                <w:szCs w:val="24"/>
                <w:u w:val="none"/>
                <w:lang w:val="en-US" w:eastAsia="zh-CN" w:bidi="ar"/>
              </w:rPr>
              <w:t>要求该传感器采用泵动循环，有明显的进气口、出气口，方便气体循环。</w:t>
            </w:r>
            <w:r>
              <w:rPr>
                <w:rFonts w:hint="eastAsia" w:ascii="宋体" w:hAnsi="宋体" w:eastAsia="宋体" w:cs="宋体"/>
                <w:b w:val="0"/>
                <w:bCs w:val="0"/>
                <w:i w:val="0"/>
                <w:iCs w:val="0"/>
                <w:color w:val="auto"/>
                <w:kern w:val="0"/>
                <w:sz w:val="24"/>
                <w:szCs w:val="24"/>
                <w:u w:val="none"/>
                <w:lang w:val="en-US" w:eastAsia="zh-CN" w:bidi="ar"/>
              </w:rPr>
              <w:br w:type="textWrapping"/>
            </w:r>
            <w:r>
              <w:rPr>
                <w:rFonts w:hint="eastAsia" w:ascii="宋体" w:hAnsi="宋体" w:eastAsia="宋体" w:cs="宋体"/>
                <w:b w:val="0"/>
                <w:bCs w:val="0"/>
                <w:i w:val="0"/>
                <w:iCs w:val="0"/>
                <w:color w:val="auto"/>
                <w:kern w:val="0"/>
                <w:sz w:val="24"/>
                <w:szCs w:val="24"/>
                <w:u w:val="none"/>
                <w:lang w:val="en-US" w:eastAsia="zh-CN" w:bidi="ar"/>
              </w:rPr>
              <w:t>传感器采用BT插口，具有方向性和自锁功能，可</w:t>
            </w:r>
            <w:r>
              <w:rPr>
                <w:rFonts w:hint="eastAsia" w:ascii="宋体" w:hAnsi="宋体" w:eastAsia="宋体" w:cs="宋体"/>
                <w:i w:val="0"/>
                <w:iCs w:val="0"/>
                <w:color w:val="auto"/>
                <w:kern w:val="0"/>
                <w:sz w:val="24"/>
                <w:szCs w:val="24"/>
                <w:u w:val="none"/>
                <w:lang w:val="en-US" w:eastAsia="zh-CN" w:bidi="ar"/>
              </w:rPr>
              <w:t>以防止传感器脱落保证数据传输稳定，支持热插拔，支持与采集器的有线通讯、无线通讯和独立数据显示三种工作方式。可在国产系统下进行实验。</w:t>
            </w:r>
          </w:p>
        </w:tc>
        <w:tc>
          <w:tcPr>
            <w:tcW w:w="357" w:type="dxa"/>
            <w:shd w:val="clear" w:color="auto" w:fill="auto"/>
            <w:tcMar>
              <w:top w:w="0" w:type="dxa"/>
              <w:left w:w="0" w:type="dxa"/>
              <w:bottom w:w="0" w:type="dxa"/>
              <w:right w:w="0" w:type="dxa"/>
            </w:tcMar>
            <w:vAlign w:val="center"/>
          </w:tcPr>
          <w:p w14:paraId="140105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8C8C0D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1BE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220A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011935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气态酒精传感器</w:t>
            </w:r>
          </w:p>
        </w:tc>
        <w:tc>
          <w:tcPr>
            <w:tcW w:w="7140" w:type="dxa"/>
            <w:shd w:val="clear" w:color="auto" w:fill="auto"/>
            <w:tcMar>
              <w:top w:w="0" w:type="dxa"/>
              <w:left w:w="0" w:type="dxa"/>
              <w:bottom w:w="0" w:type="dxa"/>
              <w:right w:w="0" w:type="dxa"/>
            </w:tcMar>
            <w:vAlign w:val="center"/>
          </w:tcPr>
          <w:p w14:paraId="31915A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测量范围：0mg/L~2mg/L；用于测量气态酒精含量，支持与采集器的有线通讯、无线通讯和独立数据显示三种工作方式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47BE85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BDF18E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303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0FFB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132621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浊度传感器</w:t>
            </w:r>
          </w:p>
        </w:tc>
        <w:tc>
          <w:tcPr>
            <w:tcW w:w="7140" w:type="dxa"/>
            <w:shd w:val="clear" w:color="auto" w:fill="auto"/>
            <w:tcMar>
              <w:top w:w="0" w:type="dxa"/>
              <w:left w:w="0" w:type="dxa"/>
              <w:bottom w:w="0" w:type="dxa"/>
              <w:right w:w="0" w:type="dxa"/>
            </w:tcMar>
            <w:vAlign w:val="center"/>
          </w:tcPr>
          <w:p w14:paraId="13589D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NTU ~400NTU；分度：0.1 NTU，支持与采集器的有线通讯、无线通讯和独立数据显示三种工作方式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268A02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AB06F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83B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9EDD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0177A0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氧化还原传感器</w:t>
            </w:r>
          </w:p>
        </w:tc>
        <w:tc>
          <w:tcPr>
            <w:tcW w:w="7140" w:type="dxa"/>
            <w:shd w:val="clear" w:color="auto" w:fill="auto"/>
            <w:tcMar>
              <w:top w:w="0" w:type="dxa"/>
              <w:left w:w="0" w:type="dxa"/>
              <w:bottom w:w="0" w:type="dxa"/>
              <w:right w:w="0" w:type="dxa"/>
            </w:tcMar>
            <w:vAlign w:val="center"/>
          </w:tcPr>
          <w:p w14:paraId="3CEBEC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-500mV~+1200mV，分度：1mV，连接插口采用B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74C7D5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33F0B5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6B6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93B6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7D7C3E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二氧化硫传感器</w:t>
            </w:r>
          </w:p>
        </w:tc>
        <w:tc>
          <w:tcPr>
            <w:tcW w:w="7140" w:type="dxa"/>
            <w:shd w:val="clear" w:color="auto" w:fill="auto"/>
            <w:tcMar>
              <w:top w:w="0" w:type="dxa"/>
              <w:left w:w="0" w:type="dxa"/>
              <w:bottom w:w="0" w:type="dxa"/>
              <w:right w:w="0" w:type="dxa"/>
            </w:tcMar>
            <w:vAlign w:val="center"/>
          </w:tcPr>
          <w:p w14:paraId="619CFC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ppm～20ppm，分度0.01 ppm，连接插口采用BT接口，具有方向性和自锁功能，可以防止传感器脱落保证数据传输稳定，支持与采集器的有线通讯、无线通讯和彩屏独立数据显示三种工作方式，支持热插拔，可在国产系统下进行实验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40CE21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18BFC3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4BE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81F7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335926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一氧化碳传感器</w:t>
            </w:r>
          </w:p>
        </w:tc>
        <w:tc>
          <w:tcPr>
            <w:tcW w:w="7140" w:type="dxa"/>
            <w:shd w:val="clear" w:color="auto" w:fill="auto"/>
            <w:tcMar>
              <w:top w:w="0" w:type="dxa"/>
              <w:left w:w="0" w:type="dxa"/>
              <w:bottom w:w="0" w:type="dxa"/>
              <w:right w:w="0" w:type="dxa"/>
            </w:tcMar>
            <w:vAlign w:val="center"/>
          </w:tcPr>
          <w:p w14:paraId="1C63E6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bdr w:val="single" w:color="000000" w:sz="4" w:space="0"/>
                <w:shd w:val="clear" w:fill="FFFFFF"/>
                <w:lang w:val="en-US" w:eastAsia="zh-CN" w:bidi="ar"/>
              </w:rPr>
              <w:drawing>
                <wp:anchor distT="0" distB="0" distL="114300" distR="114300" simplePos="0" relativeHeight="251663360" behindDoc="0" locked="0" layoutInCell="1" allowOverlap="1">
                  <wp:simplePos x="0" y="0"/>
                  <wp:positionH relativeFrom="column">
                    <wp:posOffset>87630</wp:posOffset>
                  </wp:positionH>
                  <wp:positionV relativeFrom="paragraph">
                    <wp:posOffset>104140</wp:posOffset>
                  </wp:positionV>
                  <wp:extent cx="0" cy="327660"/>
                  <wp:effectExtent l="0" t="0" r="0" b="0"/>
                  <wp:wrapNone/>
                  <wp:docPr id="2145" name="图片_32"/>
                  <wp:cNvGraphicFramePr/>
                  <a:graphic xmlns:a="http://schemas.openxmlformats.org/drawingml/2006/main">
                    <a:graphicData uri="http://schemas.openxmlformats.org/drawingml/2006/picture">
                      <pic:pic xmlns:pic="http://schemas.openxmlformats.org/drawingml/2006/picture">
                        <pic:nvPicPr>
                          <pic:cNvPr id="2145" name="图片_32"/>
                          <pic:cNvPicPr/>
                        </pic:nvPicPr>
                        <pic:blipFill>
                          <a:blip r:embed="rId5"/>
                          <a:stretch>
                            <a:fillRect/>
                          </a:stretch>
                        </pic:blipFill>
                        <pic:spPr>
                          <a:xfrm>
                            <a:off x="0" y="0"/>
                            <a:ext cx="0" cy="327660"/>
                          </a:xfrm>
                          <a:prstGeom prst="rect">
                            <a:avLst/>
                          </a:prstGeom>
                          <a:noFill/>
                          <a:ln>
                            <a:noFill/>
                          </a:ln>
                        </pic:spPr>
                      </pic:pic>
                    </a:graphicData>
                  </a:graphic>
                </wp:anchor>
              </w:drawing>
            </w:r>
            <w:r>
              <w:rPr>
                <w:rFonts w:hint="eastAsia" w:ascii="宋体" w:hAnsi="宋体" w:eastAsia="宋体" w:cs="宋体"/>
                <w:i w:val="0"/>
                <w:iCs w:val="0"/>
                <w:color w:val="auto"/>
                <w:kern w:val="0"/>
                <w:sz w:val="24"/>
                <w:szCs w:val="24"/>
                <w:u w:val="none"/>
                <w:lang w:val="en-US" w:eastAsia="zh-CN" w:bidi="ar"/>
              </w:rPr>
              <w:t>测量范围：0~1000ppm；分度：1ppm；用于检测气体中一氧化碳含量；连接插口采用B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76BE6D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5D2471C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652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795E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05FD6D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氢气传感器</w:t>
            </w:r>
          </w:p>
        </w:tc>
        <w:tc>
          <w:tcPr>
            <w:tcW w:w="7140" w:type="dxa"/>
            <w:shd w:val="clear" w:color="auto" w:fill="auto"/>
            <w:tcMar>
              <w:top w:w="0" w:type="dxa"/>
              <w:left w:w="0" w:type="dxa"/>
              <w:bottom w:w="0" w:type="dxa"/>
              <w:right w:w="0" w:type="dxa"/>
            </w:tcMar>
            <w:vAlign w:val="center"/>
          </w:tcPr>
          <w:p w14:paraId="70E821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100%LEL；分度：0.1%；用于检测气体中氢气含量；连接插口采用B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0282C4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3BB0AB1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EB1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DD6B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6418BD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溶解氧传感器</w:t>
            </w:r>
          </w:p>
        </w:tc>
        <w:tc>
          <w:tcPr>
            <w:tcW w:w="7140" w:type="dxa"/>
            <w:shd w:val="clear" w:color="auto" w:fill="auto"/>
            <w:tcMar>
              <w:top w:w="0" w:type="dxa"/>
              <w:left w:w="0" w:type="dxa"/>
              <w:bottom w:w="0" w:type="dxa"/>
              <w:right w:w="0" w:type="dxa"/>
            </w:tcMar>
            <w:vAlign w:val="center"/>
          </w:tcPr>
          <w:p w14:paraId="3AA622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mg/L～20mg/L，分度：0.01 mg/L；带有温补功能，连接插口采用BT接口，具有方向性和自锁功能，可以防止传感器脱落保证数据传输稳定，支持与采集器的有线通讯、无线通讯和彩屏独立数据显示三种工作方式，支持热插拔，自带校准按钮，可在国产系统下进行实验</w:t>
            </w:r>
          </w:p>
        </w:tc>
        <w:tc>
          <w:tcPr>
            <w:tcW w:w="357" w:type="dxa"/>
            <w:shd w:val="clear" w:color="auto" w:fill="auto"/>
            <w:tcMar>
              <w:top w:w="0" w:type="dxa"/>
              <w:left w:w="0" w:type="dxa"/>
              <w:bottom w:w="0" w:type="dxa"/>
              <w:right w:w="0" w:type="dxa"/>
            </w:tcMar>
            <w:vAlign w:val="center"/>
          </w:tcPr>
          <w:p w14:paraId="2B0E46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340738D">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C9E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8E3D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084AA6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溶解二氧化碳传感器</w:t>
            </w:r>
          </w:p>
        </w:tc>
        <w:tc>
          <w:tcPr>
            <w:tcW w:w="7140" w:type="dxa"/>
            <w:shd w:val="clear" w:color="auto" w:fill="auto"/>
            <w:tcMar>
              <w:top w:w="0" w:type="dxa"/>
              <w:left w:w="0" w:type="dxa"/>
              <w:bottom w:w="0" w:type="dxa"/>
              <w:right w:w="0" w:type="dxa"/>
            </w:tcMar>
            <w:vAlign w:val="center"/>
          </w:tcPr>
          <w:p w14:paraId="7F2169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测量范围：4.4 ppm ~1800ppm，分度：0.1 ppm，连接插口采用BT接口，具有方向性和自锁功能，可以防止传感器脱落保证数据传输稳定，支持与采集器的有线通讯、无线通讯和彩屏独立数据显示三种工作方式，支持热插拔，可在国产系统下进行实验</w:t>
            </w:r>
          </w:p>
        </w:tc>
        <w:tc>
          <w:tcPr>
            <w:tcW w:w="357" w:type="dxa"/>
            <w:shd w:val="clear" w:color="auto" w:fill="auto"/>
            <w:tcMar>
              <w:top w:w="0" w:type="dxa"/>
              <w:left w:w="0" w:type="dxa"/>
              <w:bottom w:w="0" w:type="dxa"/>
              <w:right w:w="0" w:type="dxa"/>
            </w:tcMar>
            <w:vAlign w:val="center"/>
          </w:tcPr>
          <w:p w14:paraId="74E5ED9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E1F68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0EE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01F1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476D76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中和滴定实验装置</w:t>
            </w:r>
          </w:p>
        </w:tc>
        <w:tc>
          <w:tcPr>
            <w:tcW w:w="7140" w:type="dxa"/>
            <w:shd w:val="clear" w:color="auto" w:fill="auto"/>
            <w:tcMar>
              <w:top w:w="0" w:type="dxa"/>
              <w:left w:w="0" w:type="dxa"/>
              <w:bottom w:w="0" w:type="dxa"/>
              <w:right w:w="0" w:type="dxa"/>
            </w:tcMar>
            <w:vAlign w:val="center"/>
          </w:tcPr>
          <w:p w14:paraId="283F09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由滴定计数器、支架、转接器和螺栓组成，用于测量液滴体积，可固定于铁架台上，计数器可与滴定管、针筒等配套使用。</w:t>
            </w:r>
          </w:p>
        </w:tc>
        <w:tc>
          <w:tcPr>
            <w:tcW w:w="357" w:type="dxa"/>
            <w:shd w:val="clear" w:color="auto" w:fill="auto"/>
            <w:tcMar>
              <w:top w:w="0" w:type="dxa"/>
              <w:left w:w="0" w:type="dxa"/>
              <w:bottom w:w="0" w:type="dxa"/>
              <w:right w:w="0" w:type="dxa"/>
            </w:tcMar>
            <w:vAlign w:val="center"/>
          </w:tcPr>
          <w:p w14:paraId="0542B3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6E57DB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020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8DBB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2BB186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多向转接头</w:t>
            </w:r>
          </w:p>
        </w:tc>
        <w:tc>
          <w:tcPr>
            <w:tcW w:w="7140" w:type="dxa"/>
            <w:shd w:val="clear" w:color="auto" w:fill="auto"/>
            <w:tcMar>
              <w:top w:w="0" w:type="dxa"/>
              <w:left w:w="0" w:type="dxa"/>
              <w:bottom w:w="0" w:type="dxa"/>
              <w:right w:w="0" w:type="dxa"/>
            </w:tcMar>
            <w:vAlign w:val="center"/>
          </w:tcPr>
          <w:p w14:paraId="3A4ECD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零件，双向交叉，孔内径适应于标准铁架台</w:t>
            </w:r>
          </w:p>
        </w:tc>
        <w:tc>
          <w:tcPr>
            <w:tcW w:w="357" w:type="dxa"/>
            <w:shd w:val="clear" w:color="auto" w:fill="auto"/>
            <w:tcMar>
              <w:top w:w="0" w:type="dxa"/>
              <w:left w:w="0" w:type="dxa"/>
              <w:bottom w:w="0" w:type="dxa"/>
              <w:right w:w="0" w:type="dxa"/>
            </w:tcMar>
            <w:vAlign w:val="center"/>
          </w:tcPr>
          <w:p w14:paraId="3A71CA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6FE6E3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1372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C985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62475B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稀释池</w:t>
            </w:r>
          </w:p>
        </w:tc>
        <w:tc>
          <w:tcPr>
            <w:tcW w:w="7140" w:type="dxa"/>
            <w:shd w:val="clear" w:color="auto" w:fill="auto"/>
            <w:tcMar>
              <w:top w:w="0" w:type="dxa"/>
              <w:left w:w="0" w:type="dxa"/>
              <w:bottom w:w="0" w:type="dxa"/>
              <w:right w:w="0" w:type="dxa"/>
            </w:tcMar>
            <w:vAlign w:val="center"/>
          </w:tcPr>
          <w:p w14:paraId="415CD4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倒置三角烧杯结构，上端开口，底端封闭，配匀速滴管。用于稀释倍数较大，且对初始溶解有一定量要求的化学实验</w:t>
            </w:r>
          </w:p>
        </w:tc>
        <w:tc>
          <w:tcPr>
            <w:tcW w:w="357" w:type="dxa"/>
            <w:shd w:val="clear" w:color="auto" w:fill="auto"/>
            <w:tcMar>
              <w:top w:w="0" w:type="dxa"/>
              <w:left w:w="0" w:type="dxa"/>
              <w:bottom w:w="0" w:type="dxa"/>
              <w:right w:w="0" w:type="dxa"/>
            </w:tcMar>
            <w:vAlign w:val="center"/>
          </w:tcPr>
          <w:p w14:paraId="024CBC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753C5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798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1219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58F8BD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多用途生化传感器支架</w:t>
            </w:r>
          </w:p>
        </w:tc>
        <w:tc>
          <w:tcPr>
            <w:tcW w:w="7140" w:type="dxa"/>
            <w:shd w:val="clear" w:color="auto" w:fill="auto"/>
            <w:tcMar>
              <w:top w:w="0" w:type="dxa"/>
              <w:left w:w="0" w:type="dxa"/>
              <w:bottom w:w="0" w:type="dxa"/>
              <w:right w:w="0" w:type="dxa"/>
            </w:tcMar>
            <w:vAlign w:val="center"/>
          </w:tcPr>
          <w:p w14:paraId="57D205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c>
          <w:tcPr>
            <w:tcW w:w="357" w:type="dxa"/>
            <w:shd w:val="clear" w:color="auto" w:fill="auto"/>
            <w:tcMar>
              <w:top w:w="0" w:type="dxa"/>
              <w:left w:w="0" w:type="dxa"/>
              <w:bottom w:w="0" w:type="dxa"/>
              <w:right w:w="0" w:type="dxa"/>
            </w:tcMar>
            <w:vAlign w:val="center"/>
          </w:tcPr>
          <w:p w14:paraId="73F917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6E26C6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56D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6E34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7E1948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远红外加热器</w:t>
            </w:r>
          </w:p>
        </w:tc>
        <w:tc>
          <w:tcPr>
            <w:tcW w:w="7140" w:type="dxa"/>
            <w:shd w:val="clear" w:color="auto" w:fill="auto"/>
            <w:tcMar>
              <w:top w:w="0" w:type="dxa"/>
              <w:left w:w="0" w:type="dxa"/>
              <w:bottom w:w="0" w:type="dxa"/>
              <w:right w:w="0" w:type="dxa"/>
            </w:tcMar>
            <w:vAlign w:val="center"/>
          </w:tcPr>
          <w:p w14:paraId="14CFE5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220V交流供电，功率80W；圆筒型远红外辐射加热炉芯，便于对加热体均匀加热。可完成查理定律、晶体熔解和凝固、比热容等高精度热学定量实验</w:t>
            </w:r>
          </w:p>
        </w:tc>
        <w:tc>
          <w:tcPr>
            <w:tcW w:w="357" w:type="dxa"/>
            <w:shd w:val="clear" w:color="auto" w:fill="auto"/>
            <w:tcMar>
              <w:top w:w="0" w:type="dxa"/>
              <w:left w:w="0" w:type="dxa"/>
              <w:bottom w:w="0" w:type="dxa"/>
              <w:right w:w="0" w:type="dxa"/>
            </w:tcMar>
            <w:vAlign w:val="center"/>
          </w:tcPr>
          <w:p w14:paraId="1959B1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347240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844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A1E8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190D70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中和热实验器</w:t>
            </w:r>
          </w:p>
        </w:tc>
        <w:tc>
          <w:tcPr>
            <w:tcW w:w="7140" w:type="dxa"/>
            <w:shd w:val="clear" w:color="auto" w:fill="auto"/>
            <w:tcMar>
              <w:top w:w="0" w:type="dxa"/>
              <w:left w:w="0" w:type="dxa"/>
              <w:bottom w:w="0" w:type="dxa"/>
              <w:right w:w="0" w:type="dxa"/>
            </w:tcMar>
            <w:vAlign w:val="center"/>
          </w:tcPr>
          <w:p w14:paraId="0FF114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由反应容器、硅胶塞及注射器构成。配合温度传感器、数据采集器等硬件及中和热专用软件，用于测定强酸与强碱反应的中和热实验。</w:t>
            </w:r>
          </w:p>
        </w:tc>
        <w:tc>
          <w:tcPr>
            <w:tcW w:w="357" w:type="dxa"/>
            <w:shd w:val="clear" w:color="auto" w:fill="auto"/>
            <w:tcMar>
              <w:top w:w="0" w:type="dxa"/>
              <w:left w:w="0" w:type="dxa"/>
              <w:bottom w:w="0" w:type="dxa"/>
              <w:right w:w="0" w:type="dxa"/>
            </w:tcMar>
            <w:vAlign w:val="center"/>
          </w:tcPr>
          <w:p w14:paraId="010104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BB4F0A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A55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F231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56F246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w:t>
            </w:r>
          </w:p>
        </w:tc>
        <w:tc>
          <w:tcPr>
            <w:tcW w:w="7140" w:type="dxa"/>
            <w:shd w:val="clear" w:color="auto" w:fill="auto"/>
            <w:tcMar>
              <w:top w:w="0" w:type="dxa"/>
              <w:left w:w="0" w:type="dxa"/>
              <w:bottom w:w="0" w:type="dxa"/>
              <w:right w:w="0" w:type="dxa"/>
            </w:tcMar>
            <w:vAlign w:val="center"/>
          </w:tcPr>
          <w:p w14:paraId="27985D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由5只5号橡胶塞（配5种孔径：单孔直径3、直径4、直径12、直径18；双孔直径4）、4只硅胶塞（配4种孔径：单孔直径4、直径12、直径18；双孔直径4）、1只150mL反应瓶、2只硅胶环、2只等径气管快速接头、2只变径气管快速接头、3条外径直径4mm软管组成。与生化传感器及常用实验室器皿配套使用，完成中学相关实验及探究活动。</w:t>
            </w:r>
          </w:p>
        </w:tc>
        <w:tc>
          <w:tcPr>
            <w:tcW w:w="357" w:type="dxa"/>
            <w:shd w:val="clear" w:color="auto" w:fill="auto"/>
            <w:tcMar>
              <w:top w:w="0" w:type="dxa"/>
              <w:left w:w="0" w:type="dxa"/>
              <w:bottom w:w="0" w:type="dxa"/>
              <w:right w:w="0" w:type="dxa"/>
            </w:tcMar>
            <w:vAlign w:val="center"/>
          </w:tcPr>
          <w:p w14:paraId="4A9057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F882803">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EC2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EAAF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5A9000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Style w:val="36"/>
                <w:rFonts w:hint="eastAsia" w:ascii="宋体" w:hAnsi="宋体" w:eastAsia="宋体" w:cs="宋体"/>
                <w:color w:val="auto"/>
                <w:sz w:val="24"/>
                <w:szCs w:val="24"/>
                <w:lang w:val="en-US" w:eastAsia="zh-CN" w:bidi="ar"/>
              </w:rPr>
              <w:t>DIS</w:t>
            </w:r>
            <w:r>
              <w:rPr>
                <w:rStyle w:val="36"/>
                <w:rFonts w:hint="eastAsia" w:ascii="宋体" w:hAnsi="宋体" w:eastAsia="宋体" w:cs="宋体"/>
                <w:color w:val="auto"/>
                <w:sz w:val="24"/>
                <w:szCs w:val="24"/>
                <w:highlight w:val="none"/>
                <w:lang w:val="en-US" w:eastAsia="zh-CN" w:bidi="ar"/>
              </w:rPr>
              <w:t>lab</w:t>
            </w:r>
            <w:r>
              <w:rPr>
                <w:rFonts w:hint="eastAsia" w:ascii="宋体" w:hAnsi="宋体" w:eastAsia="宋体" w:cs="宋体"/>
                <w:i w:val="0"/>
                <w:iCs w:val="0"/>
                <w:color w:val="auto"/>
                <w:kern w:val="0"/>
                <w:sz w:val="24"/>
                <w:szCs w:val="24"/>
                <w:highlight w:val="none"/>
                <w:u w:val="none"/>
                <w:lang w:val="en-US" w:eastAsia="zh-CN" w:bidi="ar"/>
              </w:rPr>
              <w:t>软件包</w:t>
            </w:r>
          </w:p>
        </w:tc>
        <w:tc>
          <w:tcPr>
            <w:tcW w:w="7140" w:type="dxa"/>
            <w:shd w:val="clear" w:color="auto" w:fill="auto"/>
            <w:tcMar>
              <w:top w:w="0" w:type="dxa"/>
              <w:left w:w="0" w:type="dxa"/>
              <w:bottom w:w="0" w:type="dxa"/>
              <w:right w:w="0" w:type="dxa"/>
            </w:tcMar>
            <w:vAlign w:val="center"/>
          </w:tcPr>
          <w:p w14:paraId="7E5A26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软件包含教材通用软件、物理教材专用软件、化学专用软件、生物专用软件、传感器校准软件与数据导入软件六个部分。理化生专用软件由系列独立软件组成，每个独立软件针对某个（类）实验过程进行固化设计，具有“界面简洁、一键OK”。教材通用软件为中文简体界面；接入传感器后能自动识别和运行；数字表、模拟表、示波器三种显示方式：实时显示实验数据或曲线；具备多种实验数据的分析工具；采集频率可调；数据表格、实验数据可以导出为文本格式；实验曲线可导出为图片格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软件自带实验录像功能，能同时记录数据变化和实验小组操作情况并存储到计算机指定位置。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应用平台： 国产系统</w:t>
            </w:r>
          </w:p>
        </w:tc>
        <w:tc>
          <w:tcPr>
            <w:tcW w:w="357" w:type="dxa"/>
            <w:shd w:val="clear" w:color="auto" w:fill="auto"/>
            <w:tcMar>
              <w:top w:w="0" w:type="dxa"/>
              <w:left w:w="0" w:type="dxa"/>
              <w:bottom w:w="0" w:type="dxa"/>
              <w:right w:w="0" w:type="dxa"/>
            </w:tcMar>
            <w:vAlign w:val="center"/>
          </w:tcPr>
          <w:p w14:paraId="0595D5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8BF2C27">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F84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AF4F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5732DB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附件</w:t>
            </w:r>
          </w:p>
        </w:tc>
        <w:tc>
          <w:tcPr>
            <w:tcW w:w="7140" w:type="dxa"/>
            <w:shd w:val="clear" w:color="auto" w:fill="auto"/>
            <w:tcMar>
              <w:top w:w="0" w:type="dxa"/>
              <w:left w:w="0" w:type="dxa"/>
              <w:bottom w:w="0" w:type="dxa"/>
              <w:right w:w="0" w:type="dxa"/>
            </w:tcMar>
            <w:vAlign w:val="center"/>
          </w:tcPr>
          <w:p w14:paraId="6294E3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含USB通讯线1条、转接器4只、技术资料等；传感器线4条；两端为BT插头。</w:t>
            </w:r>
          </w:p>
        </w:tc>
        <w:tc>
          <w:tcPr>
            <w:tcW w:w="357" w:type="dxa"/>
            <w:shd w:val="clear" w:color="auto" w:fill="auto"/>
            <w:tcMar>
              <w:top w:w="0" w:type="dxa"/>
              <w:left w:w="0" w:type="dxa"/>
              <w:bottom w:w="0" w:type="dxa"/>
              <w:right w:w="0" w:type="dxa"/>
            </w:tcMar>
            <w:vAlign w:val="center"/>
          </w:tcPr>
          <w:p w14:paraId="54F559A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1267E3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523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92D0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32</w:t>
            </w:r>
          </w:p>
        </w:tc>
        <w:tc>
          <w:tcPr>
            <w:tcW w:w="1245" w:type="dxa"/>
            <w:shd w:val="clear" w:color="auto" w:fill="auto"/>
            <w:tcMar>
              <w:top w:w="0" w:type="dxa"/>
              <w:left w:w="0" w:type="dxa"/>
              <w:bottom w:w="0" w:type="dxa"/>
              <w:right w:w="0" w:type="dxa"/>
            </w:tcMar>
            <w:vAlign w:val="center"/>
          </w:tcPr>
          <w:p w14:paraId="6A327A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铝合金箱</w:t>
            </w:r>
          </w:p>
        </w:tc>
        <w:tc>
          <w:tcPr>
            <w:tcW w:w="7140" w:type="dxa"/>
            <w:shd w:val="clear" w:color="auto" w:fill="auto"/>
            <w:tcMar>
              <w:top w:w="0" w:type="dxa"/>
              <w:left w:w="0" w:type="dxa"/>
              <w:bottom w:w="0" w:type="dxa"/>
              <w:right w:w="0" w:type="dxa"/>
            </w:tcMar>
            <w:vAlign w:val="center"/>
          </w:tcPr>
          <w:p w14:paraId="465EF3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传感器铝合金实验箱</w:t>
            </w:r>
          </w:p>
        </w:tc>
        <w:tc>
          <w:tcPr>
            <w:tcW w:w="357" w:type="dxa"/>
            <w:shd w:val="clear" w:color="auto" w:fill="auto"/>
            <w:tcMar>
              <w:top w:w="0" w:type="dxa"/>
              <w:left w:w="0" w:type="dxa"/>
              <w:bottom w:w="0" w:type="dxa"/>
              <w:right w:w="0" w:type="dxa"/>
            </w:tcMar>
            <w:vAlign w:val="center"/>
          </w:tcPr>
          <w:p w14:paraId="074ED2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976C0A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F3F1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522140D">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6E1D65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2、学生端传感器和配套实验器材</w:t>
            </w:r>
          </w:p>
        </w:tc>
        <w:tc>
          <w:tcPr>
            <w:tcW w:w="7140" w:type="dxa"/>
            <w:shd w:val="clear" w:color="auto" w:fill="auto"/>
            <w:tcMar>
              <w:top w:w="0" w:type="dxa"/>
              <w:left w:w="0" w:type="dxa"/>
              <w:bottom w:w="0" w:type="dxa"/>
              <w:right w:w="0" w:type="dxa"/>
            </w:tcMar>
            <w:vAlign w:val="center"/>
          </w:tcPr>
          <w:p w14:paraId="6A7BE08D">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449016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1C5BC73C">
            <w:pPr>
              <w:keepNext w:val="0"/>
              <w:keepLines w:val="0"/>
              <w:pageBreakBefore w:val="0"/>
              <w:kinsoku/>
              <w:wordWrap/>
              <w:overflowPunct/>
              <w:topLinePunct w:val="0"/>
              <w:autoSpaceDE/>
              <w:autoSpaceDN/>
              <w:bidi w:val="0"/>
              <w:adjustRightInd/>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267A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07CC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6DFBA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数据采集器</w:t>
            </w:r>
          </w:p>
        </w:tc>
        <w:tc>
          <w:tcPr>
            <w:tcW w:w="7140" w:type="dxa"/>
            <w:shd w:val="clear" w:color="auto" w:fill="auto"/>
            <w:tcMar>
              <w:top w:w="0" w:type="dxa"/>
              <w:left w:w="0" w:type="dxa"/>
              <w:bottom w:w="0" w:type="dxa"/>
              <w:right w:w="0" w:type="dxa"/>
            </w:tcMar>
            <w:vAlign w:val="center"/>
          </w:tcPr>
          <w:p w14:paraId="2689D6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与计算机USB接口通讯，无须外接电源，最大采样率80K；支持四通道并行采集，全数字通道，采用BT自锁接口；可根据实验教学需要，选择接插有线接口或无线接收实现与传感器通讯；支持有线/无线状态下的四通道并行采集</w:t>
            </w:r>
          </w:p>
        </w:tc>
        <w:tc>
          <w:tcPr>
            <w:tcW w:w="357" w:type="dxa"/>
            <w:shd w:val="clear" w:color="auto" w:fill="auto"/>
            <w:tcMar>
              <w:top w:w="0" w:type="dxa"/>
              <w:left w:w="0" w:type="dxa"/>
              <w:bottom w:w="0" w:type="dxa"/>
              <w:right w:w="0" w:type="dxa"/>
            </w:tcMar>
            <w:vAlign w:val="center"/>
          </w:tcPr>
          <w:p w14:paraId="4EC902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969739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675E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59C8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3577E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温度传感器</w:t>
            </w:r>
          </w:p>
        </w:tc>
        <w:tc>
          <w:tcPr>
            <w:tcW w:w="7140" w:type="dxa"/>
            <w:shd w:val="clear" w:color="auto" w:fill="auto"/>
            <w:tcMar>
              <w:top w:w="0" w:type="dxa"/>
              <w:left w:w="0" w:type="dxa"/>
              <w:bottom w:w="0" w:type="dxa"/>
              <w:right w:w="0" w:type="dxa"/>
            </w:tcMar>
            <w:vAlign w:val="center"/>
          </w:tcPr>
          <w:p w14:paraId="0D2467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测量范围：-50℃~+200℃；分度：0.1℃；不锈钢探针，可测各种物体或溶液的温度，支持与采集器的有线通讯、无线通讯和独立数据显示三种工作方式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65BD9E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50130F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r>
      <w:tr w14:paraId="64BE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105D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14FFA4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高温传感器</w:t>
            </w:r>
          </w:p>
        </w:tc>
        <w:tc>
          <w:tcPr>
            <w:tcW w:w="7140" w:type="dxa"/>
            <w:shd w:val="clear" w:color="auto" w:fill="auto"/>
            <w:tcMar>
              <w:top w:w="0" w:type="dxa"/>
              <w:left w:w="0" w:type="dxa"/>
              <w:bottom w:w="0" w:type="dxa"/>
              <w:right w:w="0" w:type="dxa"/>
            </w:tcMar>
            <w:vAlign w:val="center"/>
          </w:tcPr>
          <w:p w14:paraId="0BCE80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1200℃；分度：1℃；不锈钢探针，可测高温物体或火焰的温度，连接插口采用BT接口，具有方向性和自锁功能，可以防止传感器脱落保证数据传输稳定，支持与采集器的有线通讯、无线通讯和彩屏独立数据显示三种工作方式，支持热插拔，可在国产系统下分别进行实验。</w:t>
            </w:r>
          </w:p>
        </w:tc>
        <w:tc>
          <w:tcPr>
            <w:tcW w:w="357" w:type="dxa"/>
            <w:shd w:val="clear" w:color="auto" w:fill="auto"/>
            <w:tcMar>
              <w:top w:w="0" w:type="dxa"/>
              <w:left w:w="0" w:type="dxa"/>
              <w:bottom w:w="0" w:type="dxa"/>
              <w:right w:w="0" w:type="dxa"/>
            </w:tcMar>
            <w:vAlign w:val="center"/>
          </w:tcPr>
          <w:p w14:paraId="56FBB6A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11391B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B28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C031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351AAE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多量程电流传感器</w:t>
            </w:r>
          </w:p>
        </w:tc>
        <w:tc>
          <w:tcPr>
            <w:tcW w:w="7140" w:type="dxa"/>
            <w:shd w:val="clear" w:color="auto" w:fill="auto"/>
            <w:tcMar>
              <w:top w:w="0" w:type="dxa"/>
              <w:left w:w="0" w:type="dxa"/>
              <w:bottom w:w="0" w:type="dxa"/>
              <w:right w:w="0" w:type="dxa"/>
            </w:tcMar>
            <w:vAlign w:val="center"/>
          </w:tcPr>
          <w:p w14:paraId="3FD644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测量范围：-3A~+3A；分度：0.01A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测量范围：-300mA~+300mA；分度：0.1mA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测量范围：-30mA ~+30mA；分度：0.01 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按钮切换量程。连接插口采用BT接口，具有方向性和自锁功能，可以防止传感器脱落保证数据传输稳定，支持与采集器的有线通讯、无线通讯和彩屏独立数据显示三种工作方式，支持热插拔，自带硬件调零按钮，可在国产系统下分别进行实验。</w:t>
            </w:r>
          </w:p>
        </w:tc>
        <w:tc>
          <w:tcPr>
            <w:tcW w:w="357" w:type="dxa"/>
            <w:shd w:val="clear" w:color="auto" w:fill="auto"/>
            <w:tcMar>
              <w:top w:w="0" w:type="dxa"/>
              <w:left w:w="0" w:type="dxa"/>
              <w:bottom w:w="0" w:type="dxa"/>
              <w:right w:w="0" w:type="dxa"/>
            </w:tcMar>
            <w:vAlign w:val="center"/>
          </w:tcPr>
          <w:p w14:paraId="04A682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85B7E58">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225A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7FAD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7902C6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Style w:val="36"/>
                <w:rFonts w:hint="eastAsia" w:ascii="宋体" w:hAnsi="宋体" w:eastAsia="宋体" w:cs="宋体"/>
                <w:color w:val="auto"/>
                <w:sz w:val="24"/>
                <w:szCs w:val="24"/>
                <w:lang w:val="en-US" w:eastAsia="zh-CN" w:bidi="ar"/>
              </w:rPr>
              <w:t>pH</w:t>
            </w:r>
            <w:r>
              <w:rPr>
                <w:rFonts w:hint="eastAsia" w:ascii="宋体" w:hAnsi="宋体" w:eastAsia="宋体" w:cs="宋体"/>
                <w:i w:val="0"/>
                <w:iCs w:val="0"/>
                <w:color w:val="auto"/>
                <w:kern w:val="0"/>
                <w:sz w:val="24"/>
                <w:szCs w:val="24"/>
                <w:u w:val="none"/>
                <w:lang w:val="en-US" w:eastAsia="zh-CN" w:bidi="ar"/>
              </w:rPr>
              <w:t>传感器</w:t>
            </w:r>
          </w:p>
        </w:tc>
        <w:tc>
          <w:tcPr>
            <w:tcW w:w="7140" w:type="dxa"/>
            <w:shd w:val="clear" w:color="auto" w:fill="auto"/>
            <w:tcMar>
              <w:top w:w="0" w:type="dxa"/>
              <w:left w:w="0" w:type="dxa"/>
              <w:bottom w:w="0" w:type="dxa"/>
              <w:right w:w="0" w:type="dxa"/>
            </w:tcMar>
            <w:vAlign w:val="center"/>
          </w:tcPr>
          <w:p w14:paraId="3BC40B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测量范围：0~14；分度：0.01，具有快速响应的，测量数据能在5秒内达到真实值的90%， 10秒内稳定。支持与采集器的有线通讯、无线通讯和独立数据显示三种工作方式。</w:t>
            </w:r>
          </w:p>
        </w:tc>
        <w:tc>
          <w:tcPr>
            <w:tcW w:w="357" w:type="dxa"/>
            <w:shd w:val="clear" w:color="auto" w:fill="auto"/>
            <w:tcMar>
              <w:top w:w="0" w:type="dxa"/>
              <w:left w:w="0" w:type="dxa"/>
              <w:bottom w:w="0" w:type="dxa"/>
              <w:right w:w="0" w:type="dxa"/>
            </w:tcMar>
            <w:vAlign w:val="center"/>
          </w:tcPr>
          <w:p w14:paraId="04D534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AB6A449">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6D71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F18F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7456F3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电导率传感器</w:t>
            </w:r>
          </w:p>
        </w:tc>
        <w:tc>
          <w:tcPr>
            <w:tcW w:w="7140" w:type="dxa"/>
            <w:shd w:val="clear" w:color="auto" w:fill="auto"/>
            <w:tcMar>
              <w:top w:w="0" w:type="dxa"/>
              <w:left w:w="0" w:type="dxa"/>
              <w:bottom w:w="0" w:type="dxa"/>
              <w:right w:w="0" w:type="dxa"/>
            </w:tcMar>
            <w:vAlign w:val="center"/>
          </w:tcPr>
          <w:p w14:paraId="334DEA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mS/cm ~20mS/cm；分度：0.001 mS/cm，连接插口采用BT接口，具有方向性和自锁功能，可以防止传感器脱落保证数据传输稳定，支持与采集器的有线通讯、无线通讯和彩屏独立数据显示三种工作方式，支持热插拔，可在国产系统下分别进行实验。</w:t>
            </w:r>
          </w:p>
        </w:tc>
        <w:tc>
          <w:tcPr>
            <w:tcW w:w="357" w:type="dxa"/>
            <w:shd w:val="clear" w:color="auto" w:fill="auto"/>
            <w:tcMar>
              <w:top w:w="0" w:type="dxa"/>
              <w:left w:w="0" w:type="dxa"/>
              <w:bottom w:w="0" w:type="dxa"/>
              <w:right w:w="0" w:type="dxa"/>
            </w:tcMar>
            <w:vAlign w:val="center"/>
          </w:tcPr>
          <w:p w14:paraId="220870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6C805A6">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2665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7173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63199B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氧气传感器</w:t>
            </w:r>
          </w:p>
        </w:tc>
        <w:tc>
          <w:tcPr>
            <w:tcW w:w="7140" w:type="dxa"/>
            <w:shd w:val="clear" w:color="auto" w:fill="auto"/>
            <w:tcMar>
              <w:top w:w="0" w:type="dxa"/>
              <w:left w:w="0" w:type="dxa"/>
              <w:bottom w:w="0" w:type="dxa"/>
              <w:right w:w="0" w:type="dxa"/>
            </w:tcMar>
            <w:vAlign w:val="center"/>
          </w:tcPr>
          <w:p w14:paraId="1F1F67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100％，分度：0.1％，连接插口采用BT接口，具有方向性和自锁功能，可以防止传感器脱落保证数据传输稳定，支持与采集器的有线通讯、无线通讯和彩屏独立数据显示三种工作方式，支持热插拔，自带校准按钮，可在国产系统下分别进行实验。</w:t>
            </w:r>
          </w:p>
        </w:tc>
        <w:tc>
          <w:tcPr>
            <w:tcW w:w="357" w:type="dxa"/>
            <w:shd w:val="clear" w:color="auto" w:fill="auto"/>
            <w:tcMar>
              <w:top w:w="0" w:type="dxa"/>
              <w:left w:w="0" w:type="dxa"/>
              <w:bottom w:w="0" w:type="dxa"/>
              <w:right w:w="0" w:type="dxa"/>
            </w:tcMar>
            <w:vAlign w:val="center"/>
          </w:tcPr>
          <w:p w14:paraId="70D0B6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B752E4C">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27FB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2A39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41E2A1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相对压强传感器</w:t>
            </w:r>
          </w:p>
        </w:tc>
        <w:tc>
          <w:tcPr>
            <w:tcW w:w="7140" w:type="dxa"/>
            <w:shd w:val="clear" w:color="auto" w:fill="auto"/>
            <w:tcMar>
              <w:top w:w="0" w:type="dxa"/>
              <w:left w:w="0" w:type="dxa"/>
              <w:bottom w:w="0" w:type="dxa"/>
              <w:right w:w="0" w:type="dxa"/>
            </w:tcMar>
            <w:vAlign w:val="center"/>
          </w:tcPr>
          <w:p w14:paraId="7A5AFD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测量范围：-20kPa~+20kPa；分度：0.01 kPa；可用于测量气体的相对压强，连接插口采用BT接口，具有方向性和自锁功能，可以防止传感器脱落保证数据传输稳定，支持与采集器的有线通讯、无线通讯和彩屏独立数据显示三种工作方式，支持热插拔，具有硬件清零功能，可在国产系统下分别进行实验。</w:t>
            </w:r>
          </w:p>
        </w:tc>
        <w:tc>
          <w:tcPr>
            <w:tcW w:w="357" w:type="dxa"/>
            <w:shd w:val="clear" w:color="auto" w:fill="auto"/>
            <w:tcMar>
              <w:top w:w="0" w:type="dxa"/>
              <w:left w:w="0" w:type="dxa"/>
              <w:bottom w:w="0" w:type="dxa"/>
              <w:right w:w="0" w:type="dxa"/>
            </w:tcMar>
            <w:vAlign w:val="center"/>
          </w:tcPr>
          <w:p w14:paraId="3C0CE85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6C2466E">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r>
      <w:tr w14:paraId="1E04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737A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659FD1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二氧化碳传感器</w:t>
            </w:r>
          </w:p>
        </w:tc>
        <w:tc>
          <w:tcPr>
            <w:tcW w:w="7140" w:type="dxa"/>
            <w:shd w:val="clear" w:color="auto" w:fill="auto"/>
            <w:tcMar>
              <w:top w:w="0" w:type="dxa"/>
              <w:left w:w="0" w:type="dxa"/>
              <w:bottom w:w="0" w:type="dxa"/>
              <w:right w:w="0" w:type="dxa"/>
            </w:tcMar>
            <w:vAlign w:val="center"/>
          </w:tcPr>
          <w:p w14:paraId="168FA1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 ppm～50000ppm，分度1 ppm，红外原理，为保证测量数据准确性和时效性，要求该传感器采用泵动循环，方便气体循环。传感器采用BT插口，具有方向性和自锁功能，可以防止传感器脱落保证数据传输稳定，支持热插拔，支持与采集器的有线通讯、无线通讯和独立数据显示三种工作方式。可在国产系统下进行实验。</w:t>
            </w:r>
          </w:p>
        </w:tc>
        <w:tc>
          <w:tcPr>
            <w:tcW w:w="357" w:type="dxa"/>
            <w:shd w:val="clear" w:color="auto" w:fill="auto"/>
            <w:tcMar>
              <w:top w:w="0" w:type="dxa"/>
              <w:left w:w="0" w:type="dxa"/>
              <w:bottom w:w="0" w:type="dxa"/>
              <w:right w:w="0" w:type="dxa"/>
            </w:tcMar>
            <w:vAlign w:val="center"/>
          </w:tcPr>
          <w:p w14:paraId="3BAD32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4DA287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65107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216E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695CAC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中和滴定实验装置</w:t>
            </w:r>
          </w:p>
        </w:tc>
        <w:tc>
          <w:tcPr>
            <w:tcW w:w="7140" w:type="dxa"/>
            <w:shd w:val="clear" w:color="auto" w:fill="auto"/>
            <w:tcMar>
              <w:top w:w="0" w:type="dxa"/>
              <w:left w:w="0" w:type="dxa"/>
              <w:bottom w:w="0" w:type="dxa"/>
              <w:right w:w="0" w:type="dxa"/>
            </w:tcMar>
            <w:vAlign w:val="center"/>
          </w:tcPr>
          <w:p w14:paraId="146E72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由滴定计数器、支架、转接器和螺栓组成，用于测量液滴体积，可固定于铁架台上，计数器可与滴定管、针筒等配套使用。</w:t>
            </w:r>
          </w:p>
        </w:tc>
        <w:tc>
          <w:tcPr>
            <w:tcW w:w="357" w:type="dxa"/>
            <w:shd w:val="clear" w:color="auto" w:fill="auto"/>
            <w:tcMar>
              <w:top w:w="0" w:type="dxa"/>
              <w:left w:w="0" w:type="dxa"/>
              <w:bottom w:w="0" w:type="dxa"/>
              <w:right w:w="0" w:type="dxa"/>
            </w:tcMar>
            <w:vAlign w:val="center"/>
          </w:tcPr>
          <w:p w14:paraId="5A7E7E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ADB9EA2">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CCE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2012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6F884E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多向转接头</w:t>
            </w:r>
          </w:p>
        </w:tc>
        <w:tc>
          <w:tcPr>
            <w:tcW w:w="7140" w:type="dxa"/>
            <w:shd w:val="clear" w:color="auto" w:fill="auto"/>
            <w:tcMar>
              <w:top w:w="0" w:type="dxa"/>
              <w:left w:w="0" w:type="dxa"/>
              <w:bottom w:w="0" w:type="dxa"/>
              <w:right w:w="0" w:type="dxa"/>
            </w:tcMar>
            <w:vAlign w:val="center"/>
          </w:tcPr>
          <w:p w14:paraId="51E935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零件，双向交叉，孔内径适应于标准铁架台</w:t>
            </w:r>
          </w:p>
        </w:tc>
        <w:tc>
          <w:tcPr>
            <w:tcW w:w="357" w:type="dxa"/>
            <w:shd w:val="clear" w:color="auto" w:fill="auto"/>
            <w:tcMar>
              <w:top w:w="0" w:type="dxa"/>
              <w:left w:w="0" w:type="dxa"/>
              <w:bottom w:w="0" w:type="dxa"/>
              <w:right w:w="0" w:type="dxa"/>
            </w:tcMar>
            <w:vAlign w:val="center"/>
          </w:tcPr>
          <w:p w14:paraId="5978C5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26125C1">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4385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F896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6FA110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多用途生化传感器支架</w:t>
            </w:r>
          </w:p>
        </w:tc>
        <w:tc>
          <w:tcPr>
            <w:tcW w:w="7140" w:type="dxa"/>
            <w:shd w:val="clear" w:color="auto" w:fill="auto"/>
            <w:tcMar>
              <w:top w:w="0" w:type="dxa"/>
              <w:left w:w="0" w:type="dxa"/>
              <w:bottom w:w="0" w:type="dxa"/>
              <w:right w:w="0" w:type="dxa"/>
            </w:tcMar>
            <w:vAlign w:val="center"/>
          </w:tcPr>
          <w:p w14:paraId="6075F7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机械臂、传感器电极夹及固定夹组成，机械臂固定在实验台边，能在三维空间内灵活移动并准确定位，稳定性好；电极夹口径适合常用生化传感器的电极，方便生化实验操作，具有保护传感器不受损坏、提高空间利用率和实验效率功能。机械臂长度：600mm</w:t>
            </w:r>
          </w:p>
        </w:tc>
        <w:tc>
          <w:tcPr>
            <w:tcW w:w="357" w:type="dxa"/>
            <w:shd w:val="clear" w:color="auto" w:fill="auto"/>
            <w:tcMar>
              <w:top w:w="0" w:type="dxa"/>
              <w:left w:w="0" w:type="dxa"/>
              <w:bottom w:w="0" w:type="dxa"/>
              <w:right w:w="0" w:type="dxa"/>
            </w:tcMar>
            <w:vAlign w:val="center"/>
          </w:tcPr>
          <w:p w14:paraId="15D659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71ED4AF">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9FB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2595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5C5D2C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稀释池</w:t>
            </w:r>
          </w:p>
        </w:tc>
        <w:tc>
          <w:tcPr>
            <w:tcW w:w="7140" w:type="dxa"/>
            <w:shd w:val="clear" w:color="auto" w:fill="auto"/>
            <w:tcMar>
              <w:top w:w="0" w:type="dxa"/>
              <w:left w:w="0" w:type="dxa"/>
              <w:bottom w:w="0" w:type="dxa"/>
              <w:right w:w="0" w:type="dxa"/>
            </w:tcMar>
            <w:vAlign w:val="center"/>
          </w:tcPr>
          <w:p w14:paraId="00519A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倒置三角烧杯结构，上端开口，底端封闭，配匀速滴管。用于稀释倍数较大，且对初始溶解有一定量要求的化学实验</w:t>
            </w:r>
          </w:p>
        </w:tc>
        <w:tc>
          <w:tcPr>
            <w:tcW w:w="357" w:type="dxa"/>
            <w:shd w:val="clear" w:color="auto" w:fill="auto"/>
            <w:tcMar>
              <w:top w:w="0" w:type="dxa"/>
              <w:left w:w="0" w:type="dxa"/>
              <w:bottom w:w="0" w:type="dxa"/>
              <w:right w:w="0" w:type="dxa"/>
            </w:tcMar>
            <w:vAlign w:val="center"/>
          </w:tcPr>
          <w:p w14:paraId="11AB2B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D079C65">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18E9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B78D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4FC205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中和热实验器</w:t>
            </w:r>
          </w:p>
        </w:tc>
        <w:tc>
          <w:tcPr>
            <w:tcW w:w="7140" w:type="dxa"/>
            <w:shd w:val="clear" w:color="auto" w:fill="auto"/>
            <w:tcMar>
              <w:top w:w="0" w:type="dxa"/>
              <w:left w:w="0" w:type="dxa"/>
              <w:bottom w:w="0" w:type="dxa"/>
              <w:right w:w="0" w:type="dxa"/>
            </w:tcMar>
            <w:vAlign w:val="center"/>
          </w:tcPr>
          <w:p w14:paraId="6FC7C5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由反应容器、硅胶塞及注射器构成。配合温度传感器、数据采集器等硬件及中和热专用软件，用于测定强酸与强碱反应的中和热实验。</w:t>
            </w:r>
          </w:p>
        </w:tc>
        <w:tc>
          <w:tcPr>
            <w:tcW w:w="357" w:type="dxa"/>
            <w:shd w:val="clear" w:color="auto" w:fill="auto"/>
            <w:tcMar>
              <w:top w:w="0" w:type="dxa"/>
              <w:left w:w="0" w:type="dxa"/>
              <w:bottom w:w="0" w:type="dxa"/>
              <w:right w:w="0" w:type="dxa"/>
            </w:tcMar>
            <w:vAlign w:val="center"/>
          </w:tcPr>
          <w:p w14:paraId="10CB53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B17FBF0">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6D86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74CA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06EFDD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w:t>
            </w:r>
          </w:p>
        </w:tc>
        <w:tc>
          <w:tcPr>
            <w:tcW w:w="7140" w:type="dxa"/>
            <w:shd w:val="clear" w:color="auto" w:fill="auto"/>
            <w:tcMar>
              <w:top w:w="0" w:type="dxa"/>
              <w:left w:w="0" w:type="dxa"/>
              <w:bottom w:w="0" w:type="dxa"/>
              <w:right w:w="0" w:type="dxa"/>
            </w:tcMar>
            <w:vAlign w:val="center"/>
          </w:tcPr>
          <w:p w14:paraId="3A77E6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实验套件由5只5号橡胶塞（配5种孔径：单孔直径3、直径4、直径12、直径18；双孔直径4）、4只硅胶塞（配4种孔径：单孔直径4、直径12、直径18；双孔直径4）、1只150mL反应瓶、2只硅胶环、2只等径气管快速接头、2只变径气管快速接头、3条外径直径4mm软管组成。与生化传感器及常用实验室器皿配套使用，完成中学相关实验及探究活动。</w:t>
            </w:r>
          </w:p>
        </w:tc>
        <w:tc>
          <w:tcPr>
            <w:tcW w:w="357" w:type="dxa"/>
            <w:shd w:val="clear" w:color="auto" w:fill="auto"/>
            <w:tcMar>
              <w:top w:w="0" w:type="dxa"/>
              <w:left w:w="0" w:type="dxa"/>
              <w:bottom w:w="0" w:type="dxa"/>
              <w:right w:w="0" w:type="dxa"/>
            </w:tcMar>
            <w:vAlign w:val="center"/>
          </w:tcPr>
          <w:p w14:paraId="49B4B7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976F0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2EBC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2454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56DC4A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附件</w:t>
            </w:r>
          </w:p>
        </w:tc>
        <w:tc>
          <w:tcPr>
            <w:tcW w:w="7140" w:type="dxa"/>
            <w:shd w:val="clear" w:color="auto" w:fill="auto"/>
            <w:tcMar>
              <w:top w:w="0" w:type="dxa"/>
              <w:left w:w="0" w:type="dxa"/>
              <w:bottom w:w="0" w:type="dxa"/>
              <w:right w:w="0" w:type="dxa"/>
            </w:tcMar>
            <w:vAlign w:val="center"/>
          </w:tcPr>
          <w:p w14:paraId="575BEA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含USB通讯线1条、转接器4只、技术资料等；传感器线4条；两端为BT插头。</w:t>
            </w:r>
          </w:p>
        </w:tc>
        <w:tc>
          <w:tcPr>
            <w:tcW w:w="357" w:type="dxa"/>
            <w:shd w:val="clear" w:color="auto" w:fill="auto"/>
            <w:tcMar>
              <w:top w:w="0" w:type="dxa"/>
              <w:left w:w="0" w:type="dxa"/>
              <w:bottom w:w="0" w:type="dxa"/>
              <w:right w:w="0" w:type="dxa"/>
            </w:tcMar>
            <w:vAlign w:val="center"/>
          </w:tcPr>
          <w:p w14:paraId="6E7DB2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4A05D04">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43CB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B992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651968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铝合金箱</w:t>
            </w:r>
          </w:p>
        </w:tc>
        <w:tc>
          <w:tcPr>
            <w:tcW w:w="7140" w:type="dxa"/>
            <w:shd w:val="clear" w:color="auto" w:fill="auto"/>
            <w:tcMar>
              <w:top w:w="0" w:type="dxa"/>
              <w:left w:w="0" w:type="dxa"/>
              <w:bottom w:w="0" w:type="dxa"/>
              <w:right w:w="0" w:type="dxa"/>
            </w:tcMar>
            <w:vAlign w:val="center"/>
          </w:tcPr>
          <w:p w14:paraId="254F90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传感器铝合金实验箱</w:t>
            </w:r>
          </w:p>
        </w:tc>
        <w:tc>
          <w:tcPr>
            <w:tcW w:w="357" w:type="dxa"/>
            <w:shd w:val="clear" w:color="auto" w:fill="auto"/>
            <w:tcMar>
              <w:top w:w="0" w:type="dxa"/>
              <w:left w:w="0" w:type="dxa"/>
              <w:bottom w:w="0" w:type="dxa"/>
              <w:right w:w="0" w:type="dxa"/>
            </w:tcMar>
            <w:vAlign w:val="center"/>
          </w:tcPr>
          <w:p w14:paraId="029E22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DD4E72B">
            <w:pPr>
              <w:keepNext w:val="0"/>
              <w:keepLines w:val="0"/>
              <w:pageBreakBefore w:val="0"/>
              <w:widowControl/>
              <w:suppressLineNumbers w:val="0"/>
              <w:kinsoku/>
              <w:wordWrap/>
              <w:overflowPunct/>
              <w:topLinePunct w:val="0"/>
              <w:autoSpaceDE/>
              <w:autoSpaceDN/>
              <w:bidi w:val="0"/>
              <w:adjustRightInd/>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r>
      <w:tr w14:paraId="2193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3164ADD">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34、高中化学仪器</w:t>
            </w:r>
          </w:p>
        </w:tc>
      </w:tr>
      <w:tr w14:paraId="0828E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66C6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5292A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钢制黑板</w:t>
            </w:r>
          </w:p>
        </w:tc>
        <w:tc>
          <w:tcPr>
            <w:tcW w:w="7140" w:type="dxa"/>
            <w:shd w:val="clear" w:color="auto" w:fill="auto"/>
            <w:tcMar>
              <w:top w:w="0" w:type="dxa"/>
              <w:left w:w="0" w:type="dxa"/>
              <w:bottom w:w="0" w:type="dxa"/>
              <w:right w:w="0" w:type="dxa"/>
            </w:tcMar>
            <w:vAlign w:val="center"/>
          </w:tcPr>
          <w:p w14:paraId="303769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黑板为双面金属，中间为人造板，并与金属板粘结可靠，四周镶边。2、精致、洁美、牢固。无精面反光，色泽均匀，书写流畅。3、尺寸为≥900×600mm。4、使用无尘粉笔应手感流畅，充实，笔迹清晰，经反复擦拭，无明显遗留粉笔痕迹。5、黑板提手位于长边边框中间，安装牢靠，挂起或提拿时无明显倾斜。</w:t>
            </w:r>
          </w:p>
        </w:tc>
        <w:tc>
          <w:tcPr>
            <w:tcW w:w="357" w:type="dxa"/>
            <w:shd w:val="clear" w:color="auto" w:fill="auto"/>
            <w:tcMar>
              <w:top w:w="0" w:type="dxa"/>
              <w:left w:w="0" w:type="dxa"/>
              <w:bottom w:w="0" w:type="dxa"/>
              <w:right w:w="0" w:type="dxa"/>
            </w:tcMar>
            <w:vAlign w:val="center"/>
          </w:tcPr>
          <w:p w14:paraId="11B0AC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块</w:t>
            </w:r>
          </w:p>
        </w:tc>
        <w:tc>
          <w:tcPr>
            <w:tcW w:w="583" w:type="dxa"/>
            <w:shd w:val="clear" w:color="auto" w:fill="auto"/>
            <w:tcMar>
              <w:top w:w="0" w:type="dxa"/>
              <w:left w:w="0" w:type="dxa"/>
              <w:bottom w:w="0" w:type="dxa"/>
              <w:right w:w="0" w:type="dxa"/>
            </w:tcMar>
            <w:vAlign w:val="center"/>
          </w:tcPr>
          <w:p w14:paraId="4B8CEF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33D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8A6F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45E3E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电动钻孔器</w:t>
            </w:r>
          </w:p>
        </w:tc>
        <w:tc>
          <w:tcPr>
            <w:tcW w:w="7140" w:type="dxa"/>
            <w:shd w:val="clear" w:color="auto" w:fill="auto"/>
            <w:tcMar>
              <w:top w:w="0" w:type="dxa"/>
              <w:left w:w="0" w:type="dxa"/>
              <w:bottom w:w="0" w:type="dxa"/>
              <w:right w:w="0" w:type="dxa"/>
            </w:tcMar>
            <w:vAlign w:val="center"/>
          </w:tcPr>
          <w:p w14:paraId="00CF18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手持式。220V\50Hz</w:t>
            </w:r>
          </w:p>
        </w:tc>
        <w:tc>
          <w:tcPr>
            <w:tcW w:w="357" w:type="dxa"/>
            <w:shd w:val="clear" w:color="auto" w:fill="auto"/>
            <w:tcMar>
              <w:top w:w="0" w:type="dxa"/>
              <w:left w:w="0" w:type="dxa"/>
              <w:bottom w:w="0" w:type="dxa"/>
              <w:right w:w="0" w:type="dxa"/>
            </w:tcMar>
            <w:vAlign w:val="center"/>
          </w:tcPr>
          <w:p w14:paraId="4114A2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54395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819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DD88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5A7821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仪器车</w:t>
            </w:r>
          </w:p>
        </w:tc>
        <w:tc>
          <w:tcPr>
            <w:tcW w:w="7140" w:type="dxa"/>
            <w:shd w:val="clear" w:color="auto" w:fill="auto"/>
            <w:tcMar>
              <w:top w:w="0" w:type="dxa"/>
              <w:left w:w="0" w:type="dxa"/>
              <w:bottom w:w="0" w:type="dxa"/>
              <w:right w:w="0" w:type="dxa"/>
            </w:tcMar>
            <w:vAlign w:val="center"/>
          </w:tcPr>
          <w:p w14:paraId="4F2B8DD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尺寸：≥长95×宽50×高85厘米。不锈钢304材质</w:t>
            </w:r>
          </w:p>
        </w:tc>
        <w:tc>
          <w:tcPr>
            <w:tcW w:w="357" w:type="dxa"/>
            <w:shd w:val="clear" w:color="auto" w:fill="auto"/>
            <w:tcMar>
              <w:top w:w="0" w:type="dxa"/>
              <w:left w:w="0" w:type="dxa"/>
              <w:bottom w:w="0" w:type="dxa"/>
              <w:right w:w="0" w:type="dxa"/>
            </w:tcMar>
            <w:vAlign w:val="center"/>
          </w:tcPr>
          <w:p w14:paraId="09C9FE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辆</w:t>
            </w:r>
          </w:p>
        </w:tc>
        <w:tc>
          <w:tcPr>
            <w:tcW w:w="583" w:type="dxa"/>
            <w:shd w:val="clear" w:color="auto" w:fill="auto"/>
            <w:tcMar>
              <w:top w:w="0" w:type="dxa"/>
              <w:left w:w="0" w:type="dxa"/>
              <w:bottom w:w="0" w:type="dxa"/>
              <w:right w:w="0" w:type="dxa"/>
            </w:tcMar>
            <w:vAlign w:val="center"/>
          </w:tcPr>
          <w:p w14:paraId="074E04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FAC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676E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054B4F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电动离心机</w:t>
            </w:r>
          </w:p>
        </w:tc>
        <w:tc>
          <w:tcPr>
            <w:tcW w:w="7140" w:type="dxa"/>
            <w:shd w:val="clear" w:color="auto" w:fill="auto"/>
            <w:tcMar>
              <w:top w:w="0" w:type="dxa"/>
              <w:left w:w="0" w:type="dxa"/>
              <w:bottom w:w="0" w:type="dxa"/>
              <w:right w:w="0" w:type="dxa"/>
            </w:tcMar>
            <w:vAlign w:val="center"/>
          </w:tcPr>
          <w:p w14:paraId="214662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0～4000r/min,10mL×8，长时或定时功能，带电锁,无级调速。</w:t>
            </w:r>
          </w:p>
        </w:tc>
        <w:tc>
          <w:tcPr>
            <w:tcW w:w="357" w:type="dxa"/>
            <w:shd w:val="clear" w:color="auto" w:fill="auto"/>
            <w:tcMar>
              <w:top w:w="0" w:type="dxa"/>
              <w:left w:w="0" w:type="dxa"/>
              <w:bottom w:w="0" w:type="dxa"/>
              <w:right w:w="0" w:type="dxa"/>
            </w:tcMar>
            <w:vAlign w:val="center"/>
          </w:tcPr>
          <w:p w14:paraId="4A55C2C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0C883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5D0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4389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48686B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磁力加热搅拌器</w:t>
            </w:r>
          </w:p>
        </w:tc>
        <w:tc>
          <w:tcPr>
            <w:tcW w:w="7140" w:type="dxa"/>
            <w:shd w:val="clear" w:color="auto" w:fill="auto"/>
            <w:tcMar>
              <w:top w:w="0" w:type="dxa"/>
              <w:left w:w="0" w:type="dxa"/>
              <w:bottom w:w="0" w:type="dxa"/>
              <w:right w:w="0" w:type="dxa"/>
            </w:tcMar>
            <w:vAlign w:val="center"/>
          </w:tcPr>
          <w:p w14:paraId="69BE69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电源220V,频率50Hz，加热功率340W±15%，电动机功率20W。</w:t>
            </w:r>
          </w:p>
        </w:tc>
        <w:tc>
          <w:tcPr>
            <w:tcW w:w="357" w:type="dxa"/>
            <w:shd w:val="clear" w:color="auto" w:fill="auto"/>
            <w:tcMar>
              <w:top w:w="0" w:type="dxa"/>
              <w:left w:w="0" w:type="dxa"/>
              <w:bottom w:w="0" w:type="dxa"/>
              <w:right w:w="0" w:type="dxa"/>
            </w:tcMar>
            <w:vAlign w:val="center"/>
          </w:tcPr>
          <w:p w14:paraId="19CD60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1F3B8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C43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A7C3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170D78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酒精喷灯</w:t>
            </w:r>
          </w:p>
        </w:tc>
        <w:tc>
          <w:tcPr>
            <w:tcW w:w="7140" w:type="dxa"/>
            <w:shd w:val="clear" w:color="auto" w:fill="auto"/>
            <w:tcMar>
              <w:top w:w="0" w:type="dxa"/>
              <w:left w:w="0" w:type="dxa"/>
              <w:bottom w:w="0" w:type="dxa"/>
              <w:right w:w="0" w:type="dxa"/>
            </w:tcMar>
            <w:vAlign w:val="center"/>
          </w:tcPr>
          <w:p w14:paraId="7B5A05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酒精喷灯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座式，采用全铜金属材质。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座式酒精喷灯应由灯管（燃烧管）、汽化管、喷嘴、空气调节器、预热盘、酒精壶组成，附漏斗。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灯管（燃烧管）应由黄铜管制成,长70mm，外径18mm，壁厚1mm。在下端至铜管全长20mm处应开宽4mm、长16mm槽孔（空气调节器手柄用）。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汽气化管（预热管）应由黄铜管制成，长60mm，外径16mm，壁厚1mm。一端密闭，另一端螺纹与壶体连接。</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应由六角黄铜棒制成，边长8mm，长10mm，喷嘴孔≤0.5mm。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壶体容积≥300ml，壶身直径 100mm，温度可达800-1000℃。 壶体焊缝紧密，不漏洒酒精和漏气，喷管各焊接处用银铜料焊接，不会因喷火燃烧而熔化焊接处。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酒精壶体应由黄铜或不锈钢材料制成，壶体顶部呈圆弧形，坐式喷灯壶体有效容积≥350mL。</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顶部中心应开有安装灯管直径17.5mm的孔，距中心孔35mm处有一直径15mm进料口，底部捲边焊接而成。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进料口应由黄铜制，直径20mm，高度12mm。盖外部有防滑纹花，盖内侧应有丝扣，盖内垫有耐油耐热密封胶垫，在80℃时无软化。</w:t>
            </w:r>
          </w:p>
        </w:tc>
        <w:tc>
          <w:tcPr>
            <w:tcW w:w="357" w:type="dxa"/>
            <w:shd w:val="clear" w:color="auto" w:fill="auto"/>
            <w:tcMar>
              <w:top w:w="0" w:type="dxa"/>
              <w:left w:w="0" w:type="dxa"/>
              <w:bottom w:w="0" w:type="dxa"/>
              <w:right w:w="0" w:type="dxa"/>
            </w:tcMar>
            <w:vAlign w:val="center"/>
          </w:tcPr>
          <w:p w14:paraId="4EE3F9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B2CCC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1E1A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A6B2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7FFC9C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电加热器</w:t>
            </w:r>
          </w:p>
        </w:tc>
        <w:tc>
          <w:tcPr>
            <w:tcW w:w="7140" w:type="dxa"/>
            <w:shd w:val="clear" w:color="auto" w:fill="auto"/>
            <w:tcMar>
              <w:top w:w="0" w:type="dxa"/>
              <w:left w:w="0" w:type="dxa"/>
              <w:bottom w:w="0" w:type="dxa"/>
              <w:right w:w="0" w:type="dxa"/>
            </w:tcMar>
            <w:vAlign w:val="center"/>
          </w:tcPr>
          <w:p w14:paraId="64CED4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密封式</w:t>
            </w:r>
          </w:p>
        </w:tc>
        <w:tc>
          <w:tcPr>
            <w:tcW w:w="357" w:type="dxa"/>
            <w:shd w:val="clear" w:color="auto" w:fill="auto"/>
            <w:tcMar>
              <w:top w:w="0" w:type="dxa"/>
              <w:left w:w="0" w:type="dxa"/>
              <w:bottom w:w="0" w:type="dxa"/>
              <w:right w:w="0" w:type="dxa"/>
            </w:tcMar>
            <w:vAlign w:val="center"/>
          </w:tcPr>
          <w:p w14:paraId="2FD969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E32F8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A28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5600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5AE51E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烘干箱</w:t>
            </w:r>
          </w:p>
        </w:tc>
        <w:tc>
          <w:tcPr>
            <w:tcW w:w="7140" w:type="dxa"/>
            <w:shd w:val="clear" w:color="auto" w:fill="auto"/>
            <w:tcMar>
              <w:top w:w="0" w:type="dxa"/>
              <w:left w:w="0" w:type="dxa"/>
              <w:bottom w:w="0" w:type="dxa"/>
              <w:right w:w="0" w:type="dxa"/>
            </w:tcMar>
            <w:vAlign w:val="center"/>
          </w:tcPr>
          <w:p w14:paraId="32477B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温-200°C，±0.1°C。温控电路及仪表设计在箱体上方，以避免发热元件对电路的影响。工作室尺寸：≥400×400×380mm。工作室材制为不锈钢。自然对流通风式结构，设有观测窗。控温装置：为单片机及双排LED三位显示的微电脑智能控制器，用Pt100铂电阻为感温元件，采用PID调节方式控制加热系统。</w:t>
            </w:r>
          </w:p>
        </w:tc>
        <w:tc>
          <w:tcPr>
            <w:tcW w:w="357" w:type="dxa"/>
            <w:shd w:val="clear" w:color="auto" w:fill="auto"/>
            <w:tcMar>
              <w:top w:w="0" w:type="dxa"/>
              <w:left w:w="0" w:type="dxa"/>
              <w:bottom w:w="0" w:type="dxa"/>
              <w:right w:w="0" w:type="dxa"/>
            </w:tcMar>
            <w:vAlign w:val="center"/>
          </w:tcPr>
          <w:p w14:paraId="4D08CF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733C9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506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880E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75D660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水浴锅</w:t>
            </w:r>
          </w:p>
        </w:tc>
        <w:tc>
          <w:tcPr>
            <w:tcW w:w="7140" w:type="dxa"/>
            <w:shd w:val="clear" w:color="auto" w:fill="auto"/>
            <w:tcMar>
              <w:top w:w="0" w:type="dxa"/>
              <w:left w:w="0" w:type="dxa"/>
              <w:bottom w:w="0" w:type="dxa"/>
              <w:right w:w="0" w:type="dxa"/>
            </w:tcMar>
            <w:vAlign w:val="center"/>
          </w:tcPr>
          <w:p w14:paraId="1CD8E1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铜制水浴锅</w:t>
            </w:r>
          </w:p>
        </w:tc>
        <w:tc>
          <w:tcPr>
            <w:tcW w:w="357" w:type="dxa"/>
            <w:shd w:val="clear" w:color="auto" w:fill="auto"/>
            <w:tcMar>
              <w:top w:w="0" w:type="dxa"/>
              <w:left w:w="0" w:type="dxa"/>
              <w:bottom w:w="0" w:type="dxa"/>
              <w:right w:w="0" w:type="dxa"/>
            </w:tcMar>
            <w:vAlign w:val="center"/>
          </w:tcPr>
          <w:p w14:paraId="4078EA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28CCC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6D9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7CF0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0DC2DC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保温漏斗</w:t>
            </w:r>
          </w:p>
        </w:tc>
        <w:tc>
          <w:tcPr>
            <w:tcW w:w="7140" w:type="dxa"/>
            <w:shd w:val="clear" w:color="auto" w:fill="auto"/>
            <w:tcMar>
              <w:top w:w="0" w:type="dxa"/>
              <w:left w:w="0" w:type="dxa"/>
              <w:bottom w:w="0" w:type="dxa"/>
              <w:right w:w="0" w:type="dxa"/>
            </w:tcMar>
            <w:vAlign w:val="center"/>
          </w:tcPr>
          <w:p w14:paraId="112E66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直径95mm紫铜</w:t>
            </w:r>
          </w:p>
        </w:tc>
        <w:tc>
          <w:tcPr>
            <w:tcW w:w="357" w:type="dxa"/>
            <w:shd w:val="clear" w:color="auto" w:fill="auto"/>
            <w:tcMar>
              <w:top w:w="0" w:type="dxa"/>
              <w:left w:w="0" w:type="dxa"/>
              <w:bottom w:w="0" w:type="dxa"/>
              <w:right w:w="0" w:type="dxa"/>
            </w:tcMar>
            <w:vAlign w:val="center"/>
          </w:tcPr>
          <w:p w14:paraId="6F1E30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7B87D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915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35BE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203EF0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注射器</w:t>
            </w:r>
          </w:p>
        </w:tc>
        <w:tc>
          <w:tcPr>
            <w:tcW w:w="7140" w:type="dxa"/>
            <w:shd w:val="clear" w:color="auto" w:fill="auto"/>
            <w:tcMar>
              <w:top w:w="0" w:type="dxa"/>
              <w:left w:w="0" w:type="dxa"/>
              <w:bottom w:w="0" w:type="dxa"/>
              <w:right w:w="0" w:type="dxa"/>
            </w:tcMar>
            <w:vAlign w:val="center"/>
          </w:tcPr>
          <w:p w14:paraId="7CFA15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50mL，塑料</w:t>
            </w:r>
          </w:p>
        </w:tc>
        <w:tc>
          <w:tcPr>
            <w:tcW w:w="357" w:type="dxa"/>
            <w:shd w:val="clear" w:color="auto" w:fill="auto"/>
            <w:tcMar>
              <w:top w:w="0" w:type="dxa"/>
              <w:left w:w="0" w:type="dxa"/>
              <w:bottom w:w="0" w:type="dxa"/>
              <w:right w:w="0" w:type="dxa"/>
            </w:tcMar>
            <w:vAlign w:val="center"/>
          </w:tcPr>
          <w:p w14:paraId="6D494E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131571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61C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403E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5C0D1E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塑料洗瓶</w:t>
            </w:r>
          </w:p>
        </w:tc>
        <w:tc>
          <w:tcPr>
            <w:tcW w:w="7140" w:type="dxa"/>
            <w:shd w:val="clear" w:color="auto" w:fill="auto"/>
            <w:tcMar>
              <w:top w:w="0" w:type="dxa"/>
              <w:left w:w="0" w:type="dxa"/>
              <w:bottom w:w="0" w:type="dxa"/>
              <w:right w:w="0" w:type="dxa"/>
            </w:tcMar>
            <w:vAlign w:val="center"/>
          </w:tcPr>
          <w:p w14:paraId="30618A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250mL，塑料，材质由高压聚乙烯(LDPE)组成，该塑料洗瓶无毒，无味，无臭。具有强度高、韧性好、刚性强、耐热、耐寒等优点，还具有量好的耐环境应力开裂、耐撕裂强度等性能、并可耐酸碱，耐有机溶剂等。</w:t>
            </w:r>
          </w:p>
        </w:tc>
        <w:tc>
          <w:tcPr>
            <w:tcW w:w="357" w:type="dxa"/>
            <w:shd w:val="clear" w:color="auto" w:fill="auto"/>
            <w:tcMar>
              <w:top w:w="0" w:type="dxa"/>
              <w:left w:w="0" w:type="dxa"/>
              <w:bottom w:w="0" w:type="dxa"/>
              <w:right w:w="0" w:type="dxa"/>
            </w:tcMar>
            <w:vAlign w:val="center"/>
          </w:tcPr>
          <w:p w14:paraId="2A832E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A9DDA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391E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95589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7294FD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试剂瓶托盘</w:t>
            </w:r>
          </w:p>
        </w:tc>
        <w:tc>
          <w:tcPr>
            <w:tcW w:w="7140" w:type="dxa"/>
            <w:shd w:val="clear" w:color="auto" w:fill="auto"/>
            <w:tcMar>
              <w:top w:w="0" w:type="dxa"/>
              <w:left w:w="0" w:type="dxa"/>
              <w:bottom w:w="0" w:type="dxa"/>
              <w:right w:w="0" w:type="dxa"/>
            </w:tcMar>
            <w:vAlign w:val="center"/>
          </w:tcPr>
          <w:p w14:paraId="1491DA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采用ABS工程塑料成型，不易破碎。</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1、具有耐酸、耐碱、耐腐蚀、等功能、结构；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2、为长方形由两块相同的置瓶支架插入组成；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3、每块有11个孔，直径8mm有4个/直径16mm有4个/直径20mm有3个。</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4、外形尺寸： ≥ 305mm×205mm×80mm。  </w:t>
            </w:r>
          </w:p>
        </w:tc>
        <w:tc>
          <w:tcPr>
            <w:tcW w:w="357" w:type="dxa"/>
            <w:shd w:val="clear" w:color="auto" w:fill="auto"/>
            <w:tcMar>
              <w:top w:w="0" w:type="dxa"/>
              <w:left w:w="0" w:type="dxa"/>
              <w:bottom w:w="0" w:type="dxa"/>
              <w:right w:w="0" w:type="dxa"/>
            </w:tcMar>
            <w:vAlign w:val="center"/>
          </w:tcPr>
          <w:p w14:paraId="216481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02951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9F2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8D11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7A8A09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实验用品提篮</w:t>
            </w:r>
          </w:p>
        </w:tc>
        <w:tc>
          <w:tcPr>
            <w:tcW w:w="7140" w:type="dxa"/>
            <w:shd w:val="clear" w:color="auto" w:fill="auto"/>
            <w:tcMar>
              <w:top w:w="0" w:type="dxa"/>
              <w:left w:w="0" w:type="dxa"/>
              <w:bottom w:w="0" w:type="dxa"/>
              <w:right w:w="0" w:type="dxa"/>
            </w:tcMar>
            <w:vAlign w:val="center"/>
          </w:tcPr>
          <w:p w14:paraId="5A0E1C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1、采用木质材料制作。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2、颜色为：木质刷本色油漆。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型状及尺寸：</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外型：长方型，由两块木板组成可固定试管、试剂瓶，其中大的一块木板放置试剂瓶含有3个大孔，其中直径64mm的2个、直径74mm的1个，小的木板放置试管含有6个小孔，其中直径23mm的2个、直径27mm的2个、直径33mm的2个。</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2）底部有抽屉。</w:t>
            </w:r>
          </w:p>
        </w:tc>
        <w:tc>
          <w:tcPr>
            <w:tcW w:w="357" w:type="dxa"/>
            <w:shd w:val="clear" w:color="auto" w:fill="auto"/>
            <w:tcMar>
              <w:top w:w="0" w:type="dxa"/>
              <w:left w:w="0" w:type="dxa"/>
              <w:bottom w:w="0" w:type="dxa"/>
              <w:right w:w="0" w:type="dxa"/>
            </w:tcMar>
            <w:vAlign w:val="center"/>
          </w:tcPr>
          <w:p w14:paraId="62AC0C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0D8D5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7579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7328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2F808F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塑料水槽</w:t>
            </w:r>
          </w:p>
        </w:tc>
        <w:tc>
          <w:tcPr>
            <w:tcW w:w="7140" w:type="dxa"/>
            <w:shd w:val="clear" w:color="auto" w:fill="auto"/>
            <w:tcMar>
              <w:top w:w="0" w:type="dxa"/>
              <w:left w:w="0" w:type="dxa"/>
              <w:bottom w:w="0" w:type="dxa"/>
              <w:right w:w="0" w:type="dxa"/>
            </w:tcMar>
            <w:vAlign w:val="center"/>
          </w:tcPr>
          <w:p w14:paraId="2167AC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产品为半透明塑料注塑成型。外形尺寸：≥250mm×180mm×100mm,水槽表面无瑕疵。</w:t>
            </w:r>
          </w:p>
        </w:tc>
        <w:tc>
          <w:tcPr>
            <w:tcW w:w="357" w:type="dxa"/>
            <w:shd w:val="clear" w:color="auto" w:fill="auto"/>
            <w:tcMar>
              <w:top w:w="0" w:type="dxa"/>
              <w:left w:w="0" w:type="dxa"/>
              <w:bottom w:w="0" w:type="dxa"/>
              <w:right w:w="0" w:type="dxa"/>
            </w:tcMar>
            <w:vAlign w:val="center"/>
          </w:tcPr>
          <w:p w14:paraId="3CA264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626CE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7DB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47408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2535F5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碘升华凝华管</w:t>
            </w:r>
          </w:p>
        </w:tc>
        <w:tc>
          <w:tcPr>
            <w:tcW w:w="7140" w:type="dxa"/>
            <w:shd w:val="clear" w:color="auto" w:fill="auto"/>
            <w:tcMar>
              <w:top w:w="0" w:type="dxa"/>
              <w:left w:w="0" w:type="dxa"/>
              <w:bottom w:w="0" w:type="dxa"/>
              <w:right w:w="0" w:type="dxa"/>
            </w:tcMar>
            <w:vAlign w:val="center"/>
          </w:tcPr>
          <w:p w14:paraId="3BF702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密封式</w:t>
            </w:r>
          </w:p>
        </w:tc>
        <w:tc>
          <w:tcPr>
            <w:tcW w:w="357" w:type="dxa"/>
            <w:shd w:val="clear" w:color="auto" w:fill="auto"/>
            <w:tcMar>
              <w:top w:w="0" w:type="dxa"/>
              <w:left w:w="0" w:type="dxa"/>
              <w:bottom w:w="0" w:type="dxa"/>
              <w:right w:w="0" w:type="dxa"/>
            </w:tcMar>
            <w:vAlign w:val="center"/>
          </w:tcPr>
          <w:p w14:paraId="259C6E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5DA39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7C3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DB4D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01C7FE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聚光小手电筒</w:t>
            </w:r>
          </w:p>
        </w:tc>
        <w:tc>
          <w:tcPr>
            <w:tcW w:w="7140" w:type="dxa"/>
            <w:shd w:val="clear" w:color="auto" w:fill="auto"/>
            <w:tcMar>
              <w:top w:w="0" w:type="dxa"/>
              <w:left w:w="0" w:type="dxa"/>
              <w:bottom w:w="0" w:type="dxa"/>
              <w:right w:w="0" w:type="dxa"/>
            </w:tcMar>
            <w:vAlign w:val="center"/>
          </w:tcPr>
          <w:p w14:paraId="5BF18A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材质: 铝合金</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最大射程: 100m(含)-200m(不含)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最大功率: 3W</w:t>
            </w:r>
          </w:p>
        </w:tc>
        <w:tc>
          <w:tcPr>
            <w:tcW w:w="357" w:type="dxa"/>
            <w:shd w:val="clear" w:color="auto" w:fill="auto"/>
            <w:tcMar>
              <w:top w:w="0" w:type="dxa"/>
              <w:left w:w="0" w:type="dxa"/>
              <w:bottom w:w="0" w:type="dxa"/>
              <w:right w:w="0" w:type="dxa"/>
            </w:tcMar>
            <w:vAlign w:val="center"/>
          </w:tcPr>
          <w:p w14:paraId="72A662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CCFD9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DE1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E6AD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129DB6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方座支架</w:t>
            </w:r>
          </w:p>
        </w:tc>
        <w:tc>
          <w:tcPr>
            <w:tcW w:w="7140" w:type="dxa"/>
            <w:shd w:val="clear" w:color="auto" w:fill="auto"/>
            <w:tcMar>
              <w:top w:w="0" w:type="dxa"/>
              <w:left w:w="0" w:type="dxa"/>
              <w:bottom w:w="0" w:type="dxa"/>
              <w:right w:w="0" w:type="dxa"/>
            </w:tcMar>
            <w:vAlign w:val="center"/>
          </w:tcPr>
          <w:p w14:paraId="230195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底座：一端钻有m8螺孔，与立杆配合使用。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 立杆：立杆直径为直径12mm。一端有m8×16mm螺纹，装在底座上使用。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垂直夹、平行夹：两端各有m6螺孔，所配m6紧固螺钉用于制紧，支杆，烧瓶夹和大、小环，夹持范围为直径６－直径１４mm.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烧瓶夹：V型槽内贴有软垫。用于夹持烧瓶试管。用m5螺丝、弹簧、蝶型螺母组装成。可自由调节松紧、张合宽度夹持范围为直径１６－直径４０mm.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大小环：与垂直夹配合使用，要放置烧瓶、烧杯等器皿。</w:t>
            </w:r>
          </w:p>
        </w:tc>
        <w:tc>
          <w:tcPr>
            <w:tcW w:w="357" w:type="dxa"/>
            <w:shd w:val="clear" w:color="auto" w:fill="auto"/>
            <w:tcMar>
              <w:top w:w="0" w:type="dxa"/>
              <w:left w:w="0" w:type="dxa"/>
              <w:bottom w:w="0" w:type="dxa"/>
              <w:right w:w="0" w:type="dxa"/>
            </w:tcMar>
            <w:vAlign w:val="center"/>
          </w:tcPr>
          <w:p w14:paraId="542A0B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B185D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4C0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D43F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6D6AE1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万能夹</w:t>
            </w:r>
          </w:p>
        </w:tc>
        <w:tc>
          <w:tcPr>
            <w:tcW w:w="7140" w:type="dxa"/>
            <w:shd w:val="clear" w:color="auto" w:fill="auto"/>
            <w:tcMar>
              <w:top w:w="0" w:type="dxa"/>
              <w:left w:w="0" w:type="dxa"/>
              <w:bottom w:w="0" w:type="dxa"/>
              <w:right w:w="0" w:type="dxa"/>
            </w:tcMar>
            <w:vAlign w:val="center"/>
          </w:tcPr>
          <w:p w14:paraId="7DF158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大号(带顶丝)</w:t>
            </w:r>
          </w:p>
        </w:tc>
        <w:tc>
          <w:tcPr>
            <w:tcW w:w="357" w:type="dxa"/>
            <w:shd w:val="clear" w:color="auto" w:fill="auto"/>
            <w:tcMar>
              <w:top w:w="0" w:type="dxa"/>
              <w:left w:w="0" w:type="dxa"/>
              <w:bottom w:w="0" w:type="dxa"/>
              <w:right w:w="0" w:type="dxa"/>
            </w:tcMar>
            <w:vAlign w:val="center"/>
          </w:tcPr>
          <w:p w14:paraId="330782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773A5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5732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ACD2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42BA41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三脚架</w:t>
            </w:r>
          </w:p>
        </w:tc>
        <w:tc>
          <w:tcPr>
            <w:tcW w:w="7140" w:type="dxa"/>
            <w:shd w:val="clear" w:color="auto" w:fill="auto"/>
            <w:tcMar>
              <w:top w:w="0" w:type="dxa"/>
              <w:left w:w="0" w:type="dxa"/>
              <w:bottom w:w="0" w:type="dxa"/>
              <w:right w:w="0" w:type="dxa"/>
            </w:tcMar>
            <w:vAlign w:val="center"/>
          </w:tcPr>
          <w:p w14:paraId="2EED00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铸铁皱纹漆(3件套)活腿  1.圆盘是铸铁。活腿，可拆卸，腿的直径是直径7.1mm冷拔棍镀锌，用螺纹连接，圆盘烤漆。规格分别为：120×200mm、80×200mm、80×150mm。  2.三脚架使用时应放置平稳.活脚三脚架,三脚与园盘应固紧。</w:t>
            </w:r>
          </w:p>
        </w:tc>
        <w:tc>
          <w:tcPr>
            <w:tcW w:w="357" w:type="dxa"/>
            <w:shd w:val="clear" w:color="auto" w:fill="auto"/>
            <w:tcMar>
              <w:top w:w="0" w:type="dxa"/>
              <w:left w:w="0" w:type="dxa"/>
              <w:bottom w:w="0" w:type="dxa"/>
              <w:right w:w="0" w:type="dxa"/>
            </w:tcMar>
            <w:vAlign w:val="center"/>
          </w:tcPr>
          <w:p w14:paraId="025578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E1899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5801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27BA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794670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泥三角</w:t>
            </w:r>
          </w:p>
        </w:tc>
        <w:tc>
          <w:tcPr>
            <w:tcW w:w="7140" w:type="dxa"/>
            <w:shd w:val="clear" w:color="auto" w:fill="auto"/>
            <w:tcMar>
              <w:top w:w="0" w:type="dxa"/>
              <w:left w:w="0" w:type="dxa"/>
              <w:bottom w:w="0" w:type="dxa"/>
              <w:right w:w="0" w:type="dxa"/>
            </w:tcMar>
            <w:vAlign w:val="center"/>
          </w:tcPr>
          <w:p w14:paraId="2E896C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产品由金属丝和套在其上的石棉筒组成。</w:t>
            </w:r>
          </w:p>
        </w:tc>
        <w:tc>
          <w:tcPr>
            <w:tcW w:w="357" w:type="dxa"/>
            <w:shd w:val="clear" w:color="auto" w:fill="auto"/>
            <w:tcMar>
              <w:top w:w="0" w:type="dxa"/>
              <w:left w:w="0" w:type="dxa"/>
              <w:bottom w:w="0" w:type="dxa"/>
              <w:right w:w="0" w:type="dxa"/>
            </w:tcMar>
            <w:vAlign w:val="center"/>
          </w:tcPr>
          <w:p w14:paraId="3B4368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AC755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598DC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DC0F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47B726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试管架</w:t>
            </w:r>
          </w:p>
        </w:tc>
        <w:tc>
          <w:tcPr>
            <w:tcW w:w="7140" w:type="dxa"/>
            <w:shd w:val="clear" w:color="auto" w:fill="auto"/>
            <w:tcMar>
              <w:top w:w="0" w:type="dxa"/>
              <w:left w:w="0" w:type="dxa"/>
              <w:bottom w:w="0" w:type="dxa"/>
              <w:right w:w="0" w:type="dxa"/>
            </w:tcMar>
            <w:vAlign w:val="center"/>
          </w:tcPr>
          <w:p w14:paraId="51284E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有机玻璃 8孔  直径22mm(新包装)</w:t>
            </w:r>
          </w:p>
        </w:tc>
        <w:tc>
          <w:tcPr>
            <w:tcW w:w="357" w:type="dxa"/>
            <w:shd w:val="clear" w:color="auto" w:fill="auto"/>
            <w:tcMar>
              <w:top w:w="0" w:type="dxa"/>
              <w:left w:w="0" w:type="dxa"/>
              <w:bottom w:w="0" w:type="dxa"/>
              <w:right w:w="0" w:type="dxa"/>
            </w:tcMar>
            <w:vAlign w:val="center"/>
          </w:tcPr>
          <w:p w14:paraId="6455F9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3D6E7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D29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7CE0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1DDB7D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漏斗架</w:t>
            </w:r>
          </w:p>
        </w:tc>
        <w:tc>
          <w:tcPr>
            <w:tcW w:w="7140" w:type="dxa"/>
            <w:shd w:val="clear" w:color="auto" w:fill="auto"/>
            <w:tcMar>
              <w:top w:w="0" w:type="dxa"/>
              <w:left w:w="0" w:type="dxa"/>
              <w:bottom w:w="0" w:type="dxa"/>
              <w:right w:w="0" w:type="dxa"/>
            </w:tcMar>
            <w:vAlign w:val="center"/>
          </w:tcPr>
          <w:p w14:paraId="31C4C5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铁制喷塑四孔</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4孔铁漏斗架：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尺寸：≥180×85mm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底板：0.55kg </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杆子：长320mm直径90mm</w:t>
            </w:r>
          </w:p>
        </w:tc>
        <w:tc>
          <w:tcPr>
            <w:tcW w:w="357" w:type="dxa"/>
            <w:shd w:val="clear" w:color="auto" w:fill="auto"/>
            <w:tcMar>
              <w:top w:w="0" w:type="dxa"/>
              <w:left w:w="0" w:type="dxa"/>
              <w:bottom w:w="0" w:type="dxa"/>
              <w:right w:w="0" w:type="dxa"/>
            </w:tcMar>
            <w:vAlign w:val="center"/>
          </w:tcPr>
          <w:p w14:paraId="04A62A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C909D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81F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BE2D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7BDE53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滴定台</w:t>
            </w:r>
          </w:p>
        </w:tc>
        <w:tc>
          <w:tcPr>
            <w:tcW w:w="7140" w:type="dxa"/>
            <w:shd w:val="clear" w:color="auto" w:fill="auto"/>
            <w:tcMar>
              <w:top w:w="0" w:type="dxa"/>
              <w:left w:w="0" w:type="dxa"/>
              <w:bottom w:w="0" w:type="dxa"/>
              <w:right w:w="0" w:type="dxa"/>
            </w:tcMar>
            <w:vAlign w:val="center"/>
          </w:tcPr>
          <w:p w14:paraId="72E0D4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汉白玉300×150mm杆直径10×650mm</w:t>
            </w:r>
          </w:p>
        </w:tc>
        <w:tc>
          <w:tcPr>
            <w:tcW w:w="357" w:type="dxa"/>
            <w:shd w:val="clear" w:color="auto" w:fill="auto"/>
            <w:tcMar>
              <w:top w:w="0" w:type="dxa"/>
              <w:left w:w="0" w:type="dxa"/>
              <w:bottom w:w="0" w:type="dxa"/>
              <w:right w:w="0" w:type="dxa"/>
            </w:tcMar>
            <w:vAlign w:val="center"/>
          </w:tcPr>
          <w:p w14:paraId="69F232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08323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017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D77D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64A027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滴定夹</w:t>
            </w:r>
          </w:p>
        </w:tc>
        <w:tc>
          <w:tcPr>
            <w:tcW w:w="7140" w:type="dxa"/>
            <w:shd w:val="clear" w:color="auto" w:fill="auto"/>
            <w:tcMar>
              <w:top w:w="0" w:type="dxa"/>
              <w:left w:w="0" w:type="dxa"/>
              <w:bottom w:w="0" w:type="dxa"/>
              <w:right w:w="0" w:type="dxa"/>
            </w:tcMar>
            <w:vAlign w:val="center"/>
          </w:tcPr>
          <w:p w14:paraId="326B1C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压铸铝  蝶式喷塑</w:t>
            </w:r>
          </w:p>
        </w:tc>
        <w:tc>
          <w:tcPr>
            <w:tcW w:w="357" w:type="dxa"/>
            <w:shd w:val="clear" w:color="auto" w:fill="auto"/>
            <w:tcMar>
              <w:top w:w="0" w:type="dxa"/>
              <w:left w:w="0" w:type="dxa"/>
              <w:bottom w:w="0" w:type="dxa"/>
              <w:right w:w="0" w:type="dxa"/>
            </w:tcMar>
            <w:vAlign w:val="center"/>
          </w:tcPr>
          <w:p w14:paraId="4EBE4A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02871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D86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83E6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0818AF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多用滴管架</w:t>
            </w:r>
          </w:p>
        </w:tc>
        <w:tc>
          <w:tcPr>
            <w:tcW w:w="7140" w:type="dxa"/>
            <w:shd w:val="clear" w:color="auto" w:fill="auto"/>
            <w:tcMar>
              <w:top w:w="0" w:type="dxa"/>
              <w:left w:w="0" w:type="dxa"/>
              <w:bottom w:w="0" w:type="dxa"/>
              <w:right w:w="0" w:type="dxa"/>
            </w:tcMar>
            <w:vAlign w:val="center"/>
          </w:tcPr>
          <w:p w14:paraId="4E7280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塑料试管架立柱式多用（102柱80位）直径10-13mm</w:t>
            </w:r>
          </w:p>
        </w:tc>
        <w:tc>
          <w:tcPr>
            <w:tcW w:w="357" w:type="dxa"/>
            <w:shd w:val="clear" w:color="auto" w:fill="auto"/>
            <w:tcMar>
              <w:top w:w="0" w:type="dxa"/>
              <w:left w:w="0" w:type="dxa"/>
              <w:bottom w:w="0" w:type="dxa"/>
              <w:right w:w="0" w:type="dxa"/>
            </w:tcMar>
            <w:vAlign w:val="center"/>
          </w:tcPr>
          <w:p w14:paraId="12FCD2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C6B93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C58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92DB3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17DBB8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高中学生电源</w:t>
            </w:r>
          </w:p>
        </w:tc>
        <w:tc>
          <w:tcPr>
            <w:tcW w:w="7140" w:type="dxa"/>
            <w:shd w:val="clear" w:color="auto" w:fill="auto"/>
            <w:tcMar>
              <w:top w:w="0" w:type="dxa"/>
              <w:left w:w="0" w:type="dxa"/>
              <w:bottom w:w="0" w:type="dxa"/>
              <w:right w:w="0" w:type="dxa"/>
            </w:tcMar>
            <w:vAlign w:val="center"/>
          </w:tcPr>
          <w:p w14:paraId="5748AE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直流稳压输出：标称电压：1.5V～16V共16档可调；输出额定电流：2A；电压偏调：±（2%U标+0.1V）；电压稳定性：各档≤2%U标+0.1V；负载稳定性：各档≤2%U标+0.1V；纹波电压：各档满载时≤0.1%U标；过载保护：（1.05～1.5）×2A自动保护。2、交流输出：标称电压：2V～16V，每2V一档，共8档可调；输出电流额定：3A；空载电压：各档≤1.05×U标+0.3V；满载电压：各档≥0.95U标-0.3V；过载保护：（1.05～1.5）×3A自动保护。3、工作条件：环境温度：0～+40°C；相对湿度：≤90%（40°C）；电源电压：交流198V～242V，50Hz；工作时间：稳压输出档和交流输出档连续8小时。</w:t>
            </w:r>
          </w:p>
        </w:tc>
        <w:tc>
          <w:tcPr>
            <w:tcW w:w="357" w:type="dxa"/>
            <w:shd w:val="clear" w:color="auto" w:fill="auto"/>
            <w:tcMar>
              <w:top w:w="0" w:type="dxa"/>
              <w:left w:w="0" w:type="dxa"/>
              <w:bottom w:w="0" w:type="dxa"/>
              <w:right w:w="0" w:type="dxa"/>
            </w:tcMar>
            <w:vAlign w:val="center"/>
          </w:tcPr>
          <w:p w14:paraId="52171E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8F11A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5EB5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9F51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3F2C9F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高中教学电源</w:t>
            </w:r>
          </w:p>
        </w:tc>
        <w:tc>
          <w:tcPr>
            <w:tcW w:w="7140" w:type="dxa"/>
            <w:shd w:val="clear" w:color="auto" w:fill="auto"/>
            <w:tcMar>
              <w:top w:w="0" w:type="dxa"/>
              <w:left w:w="0" w:type="dxa"/>
              <w:bottom w:w="0" w:type="dxa"/>
              <w:right w:w="0" w:type="dxa"/>
            </w:tcMar>
            <w:vAlign w:val="center"/>
          </w:tcPr>
          <w:p w14:paraId="216669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流稳压输出：标称电压：1V～24V分档连续可调；额定电流：2V～6V额定电流6A，8V～12V额定电流4A，14V～24V额定电流2A；电压偏调：±（2%U标+0.1V）；电压稳定性：各档≤2%U标+0.1V；负载稳定性：各档≤2%U标+0.1V；纹波电压：各档≤0.1%U标；过载保护：额定电流的1.05～1.5倍，自动保护。2、交流输出：标称电压：2V～24V，每2V一档，共十二档可调；额定电流：2V～6V额定电流12A，8V～12V额定电流6A，14V～24V额定电流3A；空载电压：各档≤1.05×U标+0.3V；满载电压：各档≥0.95U标-0.3V；保护：额定电流的1.05～1.5倍，自动保护。3、直流大电流短时输出：输出电流≥10A，8±2s自动保护。输出短时电流为40±10A。4、工作条件：环境温度：0℃～+40℃；相对湿度：≤90%（40℃）；电源电压：AC198V～242V，50Hz±2.5Hz；工作时间：直流稳压档和交流档连续8小时（40A除外）。</w:t>
            </w:r>
          </w:p>
        </w:tc>
        <w:tc>
          <w:tcPr>
            <w:tcW w:w="357" w:type="dxa"/>
            <w:shd w:val="clear" w:color="auto" w:fill="auto"/>
            <w:tcMar>
              <w:top w:w="0" w:type="dxa"/>
              <w:left w:w="0" w:type="dxa"/>
              <w:bottom w:w="0" w:type="dxa"/>
              <w:right w:w="0" w:type="dxa"/>
            </w:tcMar>
            <w:vAlign w:val="center"/>
          </w:tcPr>
          <w:p w14:paraId="3FD4A8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16125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E91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6DC7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5774DA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托盘天平</w:t>
            </w:r>
          </w:p>
        </w:tc>
        <w:tc>
          <w:tcPr>
            <w:tcW w:w="7140" w:type="dxa"/>
            <w:shd w:val="clear" w:color="auto" w:fill="auto"/>
            <w:tcMar>
              <w:top w:w="0" w:type="dxa"/>
              <w:left w:w="0" w:type="dxa"/>
              <w:bottom w:w="0" w:type="dxa"/>
              <w:right w:w="0" w:type="dxa"/>
            </w:tcMar>
            <w:vAlign w:val="center"/>
          </w:tcPr>
          <w:p w14:paraId="5C5C2B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  0.1；最大称量（g）:100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分度值（g）:0.1</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标尺最大秤量（g）:5</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称盘直径（直径mm）:70</w:t>
            </w:r>
          </w:p>
        </w:tc>
        <w:tc>
          <w:tcPr>
            <w:tcW w:w="357" w:type="dxa"/>
            <w:shd w:val="clear" w:color="auto" w:fill="auto"/>
            <w:tcMar>
              <w:top w:w="0" w:type="dxa"/>
              <w:left w:w="0" w:type="dxa"/>
              <w:bottom w:w="0" w:type="dxa"/>
              <w:right w:w="0" w:type="dxa"/>
            </w:tcMar>
            <w:vAlign w:val="center"/>
          </w:tcPr>
          <w:p w14:paraId="20F781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7F619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081B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0D4D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26F4E9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托盘天平</w:t>
            </w:r>
          </w:p>
        </w:tc>
        <w:tc>
          <w:tcPr>
            <w:tcW w:w="7140" w:type="dxa"/>
            <w:shd w:val="clear" w:color="auto" w:fill="auto"/>
            <w:tcMar>
              <w:top w:w="0" w:type="dxa"/>
              <w:left w:w="0" w:type="dxa"/>
              <w:bottom w:w="0" w:type="dxa"/>
              <w:right w:w="0" w:type="dxa"/>
            </w:tcMar>
            <w:vAlign w:val="center"/>
          </w:tcPr>
          <w:p w14:paraId="3E0C4C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500g/0.5g 1、双盘、单杠杆、等臂，非封闭式横梁由金属制成。2、刀子：钢。3、最大称量为：500g，标尺称量为：0-5g，分度值e=d:0.5g，秤盘直径：110mm。4、标尺应光洁平直，连接部位应固紧，分度线应均匀，游码起点应对准零线，移动时松紧适宜，当杠杆受到轻微冲击时，游码无移位。刀子应垂直地紧固。</w:t>
            </w:r>
          </w:p>
        </w:tc>
        <w:tc>
          <w:tcPr>
            <w:tcW w:w="357" w:type="dxa"/>
            <w:shd w:val="clear" w:color="auto" w:fill="auto"/>
            <w:tcMar>
              <w:top w:w="0" w:type="dxa"/>
              <w:left w:w="0" w:type="dxa"/>
              <w:bottom w:w="0" w:type="dxa"/>
              <w:right w:w="0" w:type="dxa"/>
            </w:tcMar>
            <w:vAlign w:val="center"/>
          </w:tcPr>
          <w:p w14:paraId="07A225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F8AD8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04B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0238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17CF35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电子天平</w:t>
            </w:r>
          </w:p>
        </w:tc>
        <w:tc>
          <w:tcPr>
            <w:tcW w:w="7140" w:type="dxa"/>
            <w:shd w:val="clear" w:color="auto" w:fill="auto"/>
            <w:tcMar>
              <w:top w:w="0" w:type="dxa"/>
              <w:left w:w="0" w:type="dxa"/>
              <w:bottom w:w="0" w:type="dxa"/>
              <w:right w:w="0" w:type="dxa"/>
            </w:tcMar>
            <w:vAlign w:val="center"/>
          </w:tcPr>
          <w:p w14:paraId="45DD4E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100g，0.1g</w:t>
            </w:r>
          </w:p>
        </w:tc>
        <w:tc>
          <w:tcPr>
            <w:tcW w:w="357" w:type="dxa"/>
            <w:shd w:val="clear" w:color="auto" w:fill="auto"/>
            <w:tcMar>
              <w:top w:w="0" w:type="dxa"/>
              <w:left w:w="0" w:type="dxa"/>
              <w:bottom w:w="0" w:type="dxa"/>
              <w:right w:w="0" w:type="dxa"/>
            </w:tcMar>
            <w:vAlign w:val="center"/>
          </w:tcPr>
          <w:p w14:paraId="38ED3A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B9DDA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48A0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7E48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32</w:t>
            </w:r>
          </w:p>
        </w:tc>
        <w:tc>
          <w:tcPr>
            <w:tcW w:w="1245" w:type="dxa"/>
            <w:shd w:val="clear" w:color="auto" w:fill="auto"/>
            <w:tcMar>
              <w:top w:w="0" w:type="dxa"/>
              <w:left w:w="0" w:type="dxa"/>
              <w:bottom w:w="0" w:type="dxa"/>
              <w:right w:w="0" w:type="dxa"/>
            </w:tcMar>
            <w:vAlign w:val="center"/>
          </w:tcPr>
          <w:p w14:paraId="3D815E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电子天平</w:t>
            </w:r>
          </w:p>
        </w:tc>
        <w:tc>
          <w:tcPr>
            <w:tcW w:w="7140" w:type="dxa"/>
            <w:shd w:val="clear" w:color="auto" w:fill="auto"/>
            <w:tcMar>
              <w:top w:w="0" w:type="dxa"/>
              <w:left w:w="0" w:type="dxa"/>
              <w:bottom w:w="0" w:type="dxa"/>
              <w:right w:w="0" w:type="dxa"/>
            </w:tcMar>
            <w:vAlign w:val="center"/>
          </w:tcPr>
          <w:p w14:paraId="160A77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200g，0.001g</w:t>
            </w:r>
          </w:p>
        </w:tc>
        <w:tc>
          <w:tcPr>
            <w:tcW w:w="357" w:type="dxa"/>
            <w:shd w:val="clear" w:color="auto" w:fill="auto"/>
            <w:tcMar>
              <w:top w:w="0" w:type="dxa"/>
              <w:left w:w="0" w:type="dxa"/>
              <w:bottom w:w="0" w:type="dxa"/>
              <w:right w:w="0" w:type="dxa"/>
            </w:tcMar>
            <w:vAlign w:val="center"/>
          </w:tcPr>
          <w:p w14:paraId="531111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12E0F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322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D815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33</w:t>
            </w:r>
          </w:p>
        </w:tc>
        <w:tc>
          <w:tcPr>
            <w:tcW w:w="1245" w:type="dxa"/>
            <w:shd w:val="clear" w:color="auto" w:fill="auto"/>
            <w:tcMar>
              <w:top w:w="0" w:type="dxa"/>
              <w:left w:w="0" w:type="dxa"/>
              <w:bottom w:w="0" w:type="dxa"/>
              <w:right w:w="0" w:type="dxa"/>
            </w:tcMar>
            <w:vAlign w:val="center"/>
          </w:tcPr>
          <w:p w14:paraId="67C713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电子天平</w:t>
            </w:r>
          </w:p>
        </w:tc>
        <w:tc>
          <w:tcPr>
            <w:tcW w:w="7140" w:type="dxa"/>
            <w:shd w:val="clear" w:color="auto" w:fill="auto"/>
            <w:tcMar>
              <w:top w:w="0" w:type="dxa"/>
              <w:left w:w="0" w:type="dxa"/>
              <w:bottom w:w="0" w:type="dxa"/>
              <w:right w:w="0" w:type="dxa"/>
            </w:tcMar>
            <w:vAlign w:val="center"/>
          </w:tcPr>
          <w:p w14:paraId="0605C9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400g，0.1g</w:t>
            </w:r>
          </w:p>
        </w:tc>
        <w:tc>
          <w:tcPr>
            <w:tcW w:w="357" w:type="dxa"/>
            <w:shd w:val="clear" w:color="auto" w:fill="auto"/>
            <w:tcMar>
              <w:top w:w="0" w:type="dxa"/>
              <w:left w:w="0" w:type="dxa"/>
              <w:bottom w:w="0" w:type="dxa"/>
              <w:right w:w="0" w:type="dxa"/>
            </w:tcMar>
            <w:vAlign w:val="center"/>
          </w:tcPr>
          <w:p w14:paraId="1D8E28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6FBD7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399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3258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34</w:t>
            </w:r>
          </w:p>
        </w:tc>
        <w:tc>
          <w:tcPr>
            <w:tcW w:w="1245" w:type="dxa"/>
            <w:shd w:val="clear" w:color="auto" w:fill="auto"/>
            <w:tcMar>
              <w:top w:w="0" w:type="dxa"/>
              <w:left w:w="0" w:type="dxa"/>
              <w:bottom w:w="0" w:type="dxa"/>
              <w:right w:w="0" w:type="dxa"/>
            </w:tcMar>
            <w:vAlign w:val="center"/>
          </w:tcPr>
          <w:p w14:paraId="142206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电子停表</w:t>
            </w:r>
          </w:p>
        </w:tc>
        <w:tc>
          <w:tcPr>
            <w:tcW w:w="7140" w:type="dxa"/>
            <w:shd w:val="clear" w:color="auto" w:fill="auto"/>
            <w:tcMar>
              <w:top w:w="0" w:type="dxa"/>
              <w:left w:w="0" w:type="dxa"/>
              <w:bottom w:w="0" w:type="dxa"/>
              <w:right w:w="0" w:type="dxa"/>
            </w:tcMar>
            <w:vAlign w:val="center"/>
          </w:tcPr>
          <w:p w14:paraId="275C4A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0.1s（电子秒表），三排道，有开关</w:t>
            </w:r>
          </w:p>
        </w:tc>
        <w:tc>
          <w:tcPr>
            <w:tcW w:w="357" w:type="dxa"/>
            <w:shd w:val="clear" w:color="auto" w:fill="auto"/>
            <w:tcMar>
              <w:top w:w="0" w:type="dxa"/>
              <w:left w:w="0" w:type="dxa"/>
              <w:bottom w:w="0" w:type="dxa"/>
              <w:right w:w="0" w:type="dxa"/>
            </w:tcMar>
            <w:vAlign w:val="center"/>
          </w:tcPr>
          <w:p w14:paraId="3C68E56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3BFF13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C17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E47E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35</w:t>
            </w:r>
          </w:p>
        </w:tc>
        <w:tc>
          <w:tcPr>
            <w:tcW w:w="1245" w:type="dxa"/>
            <w:shd w:val="clear" w:color="auto" w:fill="auto"/>
            <w:tcMar>
              <w:top w:w="0" w:type="dxa"/>
              <w:left w:w="0" w:type="dxa"/>
              <w:bottom w:w="0" w:type="dxa"/>
              <w:right w:w="0" w:type="dxa"/>
            </w:tcMar>
            <w:vAlign w:val="center"/>
          </w:tcPr>
          <w:p w14:paraId="38565E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温度计</w:t>
            </w:r>
          </w:p>
        </w:tc>
        <w:tc>
          <w:tcPr>
            <w:tcW w:w="7140" w:type="dxa"/>
            <w:shd w:val="clear" w:color="auto" w:fill="auto"/>
            <w:tcMar>
              <w:top w:w="0" w:type="dxa"/>
              <w:left w:w="0" w:type="dxa"/>
              <w:bottom w:w="0" w:type="dxa"/>
              <w:right w:w="0" w:type="dxa"/>
            </w:tcMar>
            <w:vAlign w:val="center"/>
          </w:tcPr>
          <w:p w14:paraId="59F394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红液，0℃～100℃</w:t>
            </w:r>
          </w:p>
        </w:tc>
        <w:tc>
          <w:tcPr>
            <w:tcW w:w="357" w:type="dxa"/>
            <w:shd w:val="clear" w:color="auto" w:fill="auto"/>
            <w:tcMar>
              <w:top w:w="0" w:type="dxa"/>
              <w:left w:w="0" w:type="dxa"/>
              <w:bottom w:w="0" w:type="dxa"/>
              <w:right w:w="0" w:type="dxa"/>
            </w:tcMar>
            <w:vAlign w:val="center"/>
          </w:tcPr>
          <w:p w14:paraId="14F4468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3E7E9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4DB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8306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w:t>
            </w:r>
          </w:p>
        </w:tc>
        <w:tc>
          <w:tcPr>
            <w:tcW w:w="1245" w:type="dxa"/>
            <w:shd w:val="clear" w:color="auto" w:fill="auto"/>
            <w:tcMar>
              <w:top w:w="0" w:type="dxa"/>
              <w:left w:w="0" w:type="dxa"/>
              <w:bottom w:w="0" w:type="dxa"/>
              <w:right w:w="0" w:type="dxa"/>
            </w:tcMar>
            <w:vAlign w:val="center"/>
          </w:tcPr>
          <w:p w14:paraId="732AF3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温度计</w:t>
            </w:r>
          </w:p>
        </w:tc>
        <w:tc>
          <w:tcPr>
            <w:tcW w:w="7140" w:type="dxa"/>
            <w:shd w:val="clear" w:color="auto" w:fill="auto"/>
            <w:tcMar>
              <w:top w:w="0" w:type="dxa"/>
              <w:left w:w="0" w:type="dxa"/>
              <w:bottom w:w="0" w:type="dxa"/>
              <w:right w:w="0" w:type="dxa"/>
            </w:tcMar>
            <w:vAlign w:val="center"/>
          </w:tcPr>
          <w:p w14:paraId="57EB2C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水银，0～200℃</w:t>
            </w:r>
          </w:p>
        </w:tc>
        <w:tc>
          <w:tcPr>
            <w:tcW w:w="357" w:type="dxa"/>
            <w:shd w:val="clear" w:color="auto" w:fill="auto"/>
            <w:tcMar>
              <w:top w:w="0" w:type="dxa"/>
              <w:left w:w="0" w:type="dxa"/>
              <w:bottom w:w="0" w:type="dxa"/>
              <w:right w:w="0" w:type="dxa"/>
            </w:tcMar>
            <w:vAlign w:val="center"/>
          </w:tcPr>
          <w:p w14:paraId="7B80EA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41AA7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0BC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49B8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37</w:t>
            </w:r>
          </w:p>
        </w:tc>
        <w:tc>
          <w:tcPr>
            <w:tcW w:w="1245" w:type="dxa"/>
            <w:shd w:val="clear" w:color="auto" w:fill="auto"/>
            <w:tcMar>
              <w:top w:w="0" w:type="dxa"/>
              <w:left w:w="0" w:type="dxa"/>
              <w:bottom w:w="0" w:type="dxa"/>
              <w:right w:w="0" w:type="dxa"/>
            </w:tcMar>
            <w:vAlign w:val="center"/>
          </w:tcPr>
          <w:p w14:paraId="4FB5A9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数字测温计</w:t>
            </w:r>
          </w:p>
        </w:tc>
        <w:tc>
          <w:tcPr>
            <w:tcW w:w="7140" w:type="dxa"/>
            <w:shd w:val="clear" w:color="auto" w:fill="auto"/>
            <w:tcMar>
              <w:top w:w="0" w:type="dxa"/>
              <w:left w:w="0" w:type="dxa"/>
              <w:bottom w:w="0" w:type="dxa"/>
              <w:right w:w="0" w:type="dxa"/>
            </w:tcMar>
            <w:vAlign w:val="center"/>
          </w:tcPr>
          <w:p w14:paraId="557F1F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测量范围：-50～＋200℃ </w:t>
            </w:r>
          </w:p>
        </w:tc>
        <w:tc>
          <w:tcPr>
            <w:tcW w:w="357" w:type="dxa"/>
            <w:shd w:val="clear" w:color="auto" w:fill="auto"/>
            <w:tcMar>
              <w:top w:w="0" w:type="dxa"/>
              <w:left w:w="0" w:type="dxa"/>
              <w:bottom w:w="0" w:type="dxa"/>
              <w:right w:w="0" w:type="dxa"/>
            </w:tcMar>
            <w:vAlign w:val="center"/>
          </w:tcPr>
          <w:p w14:paraId="293658D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9A835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7A8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0CFE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38</w:t>
            </w:r>
          </w:p>
        </w:tc>
        <w:tc>
          <w:tcPr>
            <w:tcW w:w="1245" w:type="dxa"/>
            <w:shd w:val="clear" w:color="auto" w:fill="auto"/>
            <w:tcMar>
              <w:top w:w="0" w:type="dxa"/>
              <w:left w:w="0" w:type="dxa"/>
              <w:bottom w:w="0" w:type="dxa"/>
              <w:right w:w="0" w:type="dxa"/>
            </w:tcMar>
            <w:vAlign w:val="center"/>
          </w:tcPr>
          <w:p w14:paraId="68ADBC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多用电表</w:t>
            </w:r>
          </w:p>
        </w:tc>
        <w:tc>
          <w:tcPr>
            <w:tcW w:w="7140" w:type="dxa"/>
            <w:shd w:val="clear" w:color="auto" w:fill="auto"/>
            <w:tcMar>
              <w:top w:w="0" w:type="dxa"/>
              <w:left w:w="0" w:type="dxa"/>
              <w:bottom w:w="0" w:type="dxa"/>
              <w:right w:w="0" w:type="dxa"/>
            </w:tcMar>
            <w:vAlign w:val="center"/>
          </w:tcPr>
          <w:p w14:paraId="7D87FA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万用电表为磁电式整流结构，具有26档量程的高灵敏度仪表，具有直流电流、交、直流电压、直流电阻、电平、电容、电感、晶体管直流等7个附加参考量程的测量功能。测量范围：1、DC：（0～0.05mA～0.05mA～5mA～50mA～500mA～5A）准确度：2.5级、5A准确度:5级；2、DCV：（0～0.25V～1V～2.5V～10V～50V～250V～500V～1000V～2500V）准确度：2.5级、500～2500V:5级；3、ACV：（0～10V～50V～250V～500V～1000V～2500V）准确度：5级；4、电阻中心值：25：(R×1Ω×10Ω×100Ω×1KΩ×10KΩ）准确度：10级；5、音频电平:-10dB～+22Db；6、电感:20～1000H；7、电容:0.001～0.3uf；8:晶体管直流放大器:0～300hFE；9、阻尼时间：≤4S；10、交流被测量额定频率:45～65HZ；11、外型尺寸：≥196×128×45mm；12、产品符合JY0001－2003，JY0002-2003标准。</w:t>
            </w:r>
          </w:p>
        </w:tc>
        <w:tc>
          <w:tcPr>
            <w:tcW w:w="357" w:type="dxa"/>
            <w:shd w:val="clear" w:color="auto" w:fill="auto"/>
            <w:tcMar>
              <w:top w:w="0" w:type="dxa"/>
              <w:left w:w="0" w:type="dxa"/>
              <w:bottom w:w="0" w:type="dxa"/>
              <w:right w:w="0" w:type="dxa"/>
            </w:tcMar>
            <w:vAlign w:val="center"/>
          </w:tcPr>
          <w:p w14:paraId="145D29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DF7B2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A27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F90F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39</w:t>
            </w:r>
          </w:p>
        </w:tc>
        <w:tc>
          <w:tcPr>
            <w:tcW w:w="1245" w:type="dxa"/>
            <w:shd w:val="clear" w:color="auto" w:fill="auto"/>
            <w:tcMar>
              <w:top w:w="0" w:type="dxa"/>
              <w:left w:w="0" w:type="dxa"/>
              <w:bottom w:w="0" w:type="dxa"/>
              <w:right w:w="0" w:type="dxa"/>
            </w:tcMar>
            <w:vAlign w:val="center"/>
          </w:tcPr>
          <w:p w14:paraId="64E8C4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演示电流电压表</w:t>
            </w:r>
          </w:p>
        </w:tc>
        <w:tc>
          <w:tcPr>
            <w:tcW w:w="7140" w:type="dxa"/>
            <w:shd w:val="clear" w:color="auto" w:fill="auto"/>
            <w:tcMar>
              <w:top w:w="0" w:type="dxa"/>
              <w:left w:w="0" w:type="dxa"/>
              <w:bottom w:w="0" w:type="dxa"/>
              <w:right w:w="0" w:type="dxa"/>
            </w:tcMar>
            <w:vAlign w:val="center"/>
          </w:tcPr>
          <w:p w14:paraId="5395C0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 1、DCA:  -500µA~0~+500µA;   0-1mA ;   0-10-100mA-1-5A;  2、 DCV：0~5~10V;  3、 ACA: 0-10-100 mA-1-5A;    4、 ACV: 0-10-50-250V;     5、仪表精度为DC: 2.5级;  AC: 5级;    6、仪表的工作温度为0℃～40℃相对湿度为≤85%;     7、对外界磁场的防御能力为Ⅳ级;      8、阻尼时间≤6S;     9、绝缘试验电压：2KV;       10、工作位置为垂直;            11、标准代号:JY0330-1993;       12、产品符合JY0001－2003; JY0002-2003标准。</w:t>
            </w:r>
          </w:p>
        </w:tc>
        <w:tc>
          <w:tcPr>
            <w:tcW w:w="357" w:type="dxa"/>
            <w:shd w:val="clear" w:color="auto" w:fill="auto"/>
            <w:tcMar>
              <w:top w:w="0" w:type="dxa"/>
              <w:left w:w="0" w:type="dxa"/>
              <w:bottom w:w="0" w:type="dxa"/>
              <w:right w:w="0" w:type="dxa"/>
            </w:tcMar>
            <w:vAlign w:val="center"/>
          </w:tcPr>
          <w:p w14:paraId="205C10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984FC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A1C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F194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c>
          <w:tcPr>
            <w:tcW w:w="1245" w:type="dxa"/>
            <w:shd w:val="clear" w:color="auto" w:fill="auto"/>
            <w:tcMar>
              <w:top w:w="0" w:type="dxa"/>
              <w:left w:w="0" w:type="dxa"/>
              <w:bottom w:w="0" w:type="dxa"/>
              <w:right w:w="0" w:type="dxa"/>
            </w:tcMar>
            <w:vAlign w:val="center"/>
          </w:tcPr>
          <w:p w14:paraId="758DD3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密度计</w:t>
            </w:r>
          </w:p>
        </w:tc>
        <w:tc>
          <w:tcPr>
            <w:tcW w:w="7140" w:type="dxa"/>
            <w:shd w:val="clear" w:color="auto" w:fill="auto"/>
            <w:tcMar>
              <w:top w:w="0" w:type="dxa"/>
              <w:left w:w="0" w:type="dxa"/>
              <w:bottom w:w="0" w:type="dxa"/>
              <w:right w:w="0" w:type="dxa"/>
            </w:tcMar>
            <w:vAlign w:val="center"/>
          </w:tcPr>
          <w:p w14:paraId="588658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密度≥1</w:t>
            </w:r>
          </w:p>
        </w:tc>
        <w:tc>
          <w:tcPr>
            <w:tcW w:w="357" w:type="dxa"/>
            <w:shd w:val="clear" w:color="auto" w:fill="auto"/>
            <w:tcMar>
              <w:top w:w="0" w:type="dxa"/>
              <w:left w:w="0" w:type="dxa"/>
              <w:bottom w:w="0" w:type="dxa"/>
              <w:right w:w="0" w:type="dxa"/>
            </w:tcMar>
            <w:vAlign w:val="center"/>
          </w:tcPr>
          <w:p w14:paraId="108CE0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F9E69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33F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4908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41</w:t>
            </w:r>
          </w:p>
        </w:tc>
        <w:tc>
          <w:tcPr>
            <w:tcW w:w="1245" w:type="dxa"/>
            <w:shd w:val="clear" w:color="auto" w:fill="auto"/>
            <w:tcMar>
              <w:top w:w="0" w:type="dxa"/>
              <w:left w:w="0" w:type="dxa"/>
              <w:bottom w:w="0" w:type="dxa"/>
              <w:right w:w="0" w:type="dxa"/>
            </w:tcMar>
            <w:vAlign w:val="center"/>
          </w:tcPr>
          <w:p w14:paraId="37B830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密度计</w:t>
            </w:r>
          </w:p>
        </w:tc>
        <w:tc>
          <w:tcPr>
            <w:tcW w:w="7140" w:type="dxa"/>
            <w:shd w:val="clear" w:color="auto" w:fill="auto"/>
            <w:tcMar>
              <w:top w:w="0" w:type="dxa"/>
              <w:left w:w="0" w:type="dxa"/>
              <w:bottom w:w="0" w:type="dxa"/>
              <w:right w:w="0" w:type="dxa"/>
            </w:tcMar>
            <w:vAlign w:val="center"/>
          </w:tcPr>
          <w:p w14:paraId="71231E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密度≤1</w:t>
            </w:r>
          </w:p>
        </w:tc>
        <w:tc>
          <w:tcPr>
            <w:tcW w:w="357" w:type="dxa"/>
            <w:shd w:val="clear" w:color="auto" w:fill="auto"/>
            <w:tcMar>
              <w:top w:w="0" w:type="dxa"/>
              <w:left w:w="0" w:type="dxa"/>
              <w:bottom w:w="0" w:type="dxa"/>
              <w:right w:w="0" w:type="dxa"/>
            </w:tcMar>
            <w:vAlign w:val="center"/>
          </w:tcPr>
          <w:p w14:paraId="4D4A98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96D44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128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FFB9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42</w:t>
            </w:r>
          </w:p>
        </w:tc>
        <w:tc>
          <w:tcPr>
            <w:tcW w:w="1245" w:type="dxa"/>
            <w:shd w:val="clear" w:color="auto" w:fill="auto"/>
            <w:tcMar>
              <w:top w:w="0" w:type="dxa"/>
              <w:left w:w="0" w:type="dxa"/>
              <w:bottom w:w="0" w:type="dxa"/>
              <w:right w:w="0" w:type="dxa"/>
            </w:tcMar>
            <w:vAlign w:val="center"/>
          </w:tcPr>
          <w:p w14:paraId="5693C6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酸度计(pH计)</w:t>
            </w:r>
          </w:p>
        </w:tc>
        <w:tc>
          <w:tcPr>
            <w:tcW w:w="7140" w:type="dxa"/>
            <w:shd w:val="clear" w:color="auto" w:fill="auto"/>
            <w:tcMar>
              <w:top w:w="0" w:type="dxa"/>
              <w:left w:w="0" w:type="dxa"/>
              <w:bottom w:w="0" w:type="dxa"/>
              <w:right w:w="0" w:type="dxa"/>
            </w:tcMar>
            <w:vAlign w:val="center"/>
          </w:tcPr>
          <w:p w14:paraId="02FD62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测量范围：0.0~14.0ph，分辨率：0.1ph</w:t>
            </w:r>
          </w:p>
        </w:tc>
        <w:tc>
          <w:tcPr>
            <w:tcW w:w="357" w:type="dxa"/>
            <w:shd w:val="clear" w:color="auto" w:fill="auto"/>
            <w:tcMar>
              <w:top w:w="0" w:type="dxa"/>
              <w:left w:w="0" w:type="dxa"/>
              <w:bottom w:w="0" w:type="dxa"/>
              <w:right w:w="0" w:type="dxa"/>
            </w:tcMar>
            <w:vAlign w:val="center"/>
          </w:tcPr>
          <w:p w14:paraId="732017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54936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511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E965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43</w:t>
            </w:r>
          </w:p>
        </w:tc>
        <w:tc>
          <w:tcPr>
            <w:tcW w:w="1245" w:type="dxa"/>
            <w:shd w:val="clear" w:color="auto" w:fill="auto"/>
            <w:tcMar>
              <w:top w:w="0" w:type="dxa"/>
              <w:left w:w="0" w:type="dxa"/>
              <w:bottom w:w="0" w:type="dxa"/>
              <w:right w:w="0" w:type="dxa"/>
            </w:tcMar>
            <w:vAlign w:val="center"/>
          </w:tcPr>
          <w:p w14:paraId="7AE333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原电池实验器</w:t>
            </w:r>
          </w:p>
        </w:tc>
        <w:tc>
          <w:tcPr>
            <w:tcW w:w="7140" w:type="dxa"/>
            <w:shd w:val="clear" w:color="auto" w:fill="auto"/>
            <w:tcMar>
              <w:top w:w="0" w:type="dxa"/>
              <w:left w:w="0" w:type="dxa"/>
              <w:bottom w:w="0" w:type="dxa"/>
              <w:right w:w="0" w:type="dxa"/>
            </w:tcMar>
            <w:vAlign w:val="center"/>
          </w:tcPr>
          <w:p w14:paraId="2D1FD3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高中用，极板，碳棒纯度高，连接件铜材制成，导电性能好</w:t>
            </w:r>
          </w:p>
        </w:tc>
        <w:tc>
          <w:tcPr>
            <w:tcW w:w="357" w:type="dxa"/>
            <w:shd w:val="clear" w:color="auto" w:fill="auto"/>
            <w:tcMar>
              <w:top w:w="0" w:type="dxa"/>
              <w:left w:w="0" w:type="dxa"/>
              <w:bottom w:w="0" w:type="dxa"/>
              <w:right w:w="0" w:type="dxa"/>
            </w:tcMar>
            <w:vAlign w:val="center"/>
          </w:tcPr>
          <w:p w14:paraId="49AC1B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EFF7D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16F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2903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44</w:t>
            </w:r>
          </w:p>
        </w:tc>
        <w:tc>
          <w:tcPr>
            <w:tcW w:w="1245" w:type="dxa"/>
            <w:shd w:val="clear" w:color="auto" w:fill="auto"/>
            <w:tcMar>
              <w:top w:w="0" w:type="dxa"/>
              <w:left w:w="0" w:type="dxa"/>
              <w:bottom w:w="0" w:type="dxa"/>
              <w:right w:w="0" w:type="dxa"/>
            </w:tcMar>
            <w:vAlign w:val="center"/>
          </w:tcPr>
          <w:p w14:paraId="4C14EE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贮气装置</w:t>
            </w:r>
          </w:p>
        </w:tc>
        <w:tc>
          <w:tcPr>
            <w:tcW w:w="7140" w:type="dxa"/>
            <w:shd w:val="clear" w:color="auto" w:fill="auto"/>
            <w:tcMar>
              <w:top w:w="0" w:type="dxa"/>
              <w:left w:w="0" w:type="dxa"/>
              <w:bottom w:w="0" w:type="dxa"/>
              <w:right w:w="0" w:type="dxa"/>
            </w:tcMar>
            <w:vAlign w:val="center"/>
          </w:tcPr>
          <w:p w14:paraId="57F5DF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利用排水集气和液体压力排气的原理可收集、贮存、排放气体。由底座、贮气室、导气阀、贮水室、进排水口、橡皮塞、出水管等各部分组成。导气阀门的耐磨性能好，气密性良好</w:t>
            </w:r>
          </w:p>
        </w:tc>
        <w:tc>
          <w:tcPr>
            <w:tcW w:w="357" w:type="dxa"/>
            <w:shd w:val="clear" w:color="auto" w:fill="auto"/>
            <w:tcMar>
              <w:top w:w="0" w:type="dxa"/>
              <w:left w:w="0" w:type="dxa"/>
              <w:bottom w:w="0" w:type="dxa"/>
              <w:right w:w="0" w:type="dxa"/>
            </w:tcMar>
            <w:vAlign w:val="center"/>
          </w:tcPr>
          <w:p w14:paraId="02CE70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78781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3D3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4762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45</w:t>
            </w:r>
          </w:p>
        </w:tc>
        <w:tc>
          <w:tcPr>
            <w:tcW w:w="1245" w:type="dxa"/>
            <w:shd w:val="clear" w:color="auto" w:fill="auto"/>
            <w:tcMar>
              <w:top w:w="0" w:type="dxa"/>
              <w:left w:w="0" w:type="dxa"/>
              <w:bottom w:w="0" w:type="dxa"/>
              <w:right w:w="0" w:type="dxa"/>
            </w:tcMar>
            <w:vAlign w:val="center"/>
          </w:tcPr>
          <w:p w14:paraId="712B45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溶液导电演示器</w:t>
            </w:r>
          </w:p>
        </w:tc>
        <w:tc>
          <w:tcPr>
            <w:tcW w:w="7140" w:type="dxa"/>
            <w:shd w:val="clear" w:color="auto" w:fill="auto"/>
            <w:tcMar>
              <w:top w:w="0" w:type="dxa"/>
              <w:left w:w="0" w:type="dxa"/>
              <w:bottom w:w="0" w:type="dxa"/>
              <w:right w:w="0" w:type="dxa"/>
            </w:tcMar>
            <w:vAlign w:val="center"/>
          </w:tcPr>
          <w:p w14:paraId="421C26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结构：1.线路示教板，装有仪器电路线路。2.灯座4个。3.灯珠4个（6.3V 0.15V)。4.电解槽4个。</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主要用于演示不同电解质溶液的导电性能。</w:t>
            </w:r>
          </w:p>
        </w:tc>
        <w:tc>
          <w:tcPr>
            <w:tcW w:w="357" w:type="dxa"/>
            <w:shd w:val="clear" w:color="auto" w:fill="auto"/>
            <w:tcMar>
              <w:top w:w="0" w:type="dxa"/>
              <w:left w:w="0" w:type="dxa"/>
              <w:bottom w:w="0" w:type="dxa"/>
              <w:right w:w="0" w:type="dxa"/>
            </w:tcMar>
            <w:vAlign w:val="center"/>
          </w:tcPr>
          <w:p w14:paraId="4484DE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7C1D48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F88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FA37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46</w:t>
            </w:r>
          </w:p>
        </w:tc>
        <w:tc>
          <w:tcPr>
            <w:tcW w:w="1245" w:type="dxa"/>
            <w:shd w:val="clear" w:color="auto" w:fill="auto"/>
            <w:tcMar>
              <w:top w:w="0" w:type="dxa"/>
              <w:left w:w="0" w:type="dxa"/>
              <w:bottom w:w="0" w:type="dxa"/>
              <w:right w:w="0" w:type="dxa"/>
            </w:tcMar>
            <w:vAlign w:val="center"/>
          </w:tcPr>
          <w:p w14:paraId="39C14E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微型溶液导电实验器</w:t>
            </w:r>
          </w:p>
        </w:tc>
        <w:tc>
          <w:tcPr>
            <w:tcW w:w="7140" w:type="dxa"/>
            <w:shd w:val="clear" w:color="auto" w:fill="auto"/>
            <w:tcMar>
              <w:top w:w="0" w:type="dxa"/>
              <w:left w:w="0" w:type="dxa"/>
              <w:bottom w:w="0" w:type="dxa"/>
              <w:right w:w="0" w:type="dxa"/>
            </w:tcMar>
            <w:vAlign w:val="center"/>
          </w:tcPr>
          <w:p w14:paraId="06334C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金属电极，笔式，所需溶液≤3mL</w:t>
            </w:r>
          </w:p>
        </w:tc>
        <w:tc>
          <w:tcPr>
            <w:tcW w:w="357" w:type="dxa"/>
            <w:shd w:val="clear" w:color="auto" w:fill="auto"/>
            <w:tcMar>
              <w:top w:w="0" w:type="dxa"/>
              <w:left w:w="0" w:type="dxa"/>
              <w:bottom w:w="0" w:type="dxa"/>
              <w:right w:w="0" w:type="dxa"/>
            </w:tcMar>
            <w:vAlign w:val="center"/>
          </w:tcPr>
          <w:p w14:paraId="214B18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E0050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B0F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E912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47</w:t>
            </w:r>
          </w:p>
        </w:tc>
        <w:tc>
          <w:tcPr>
            <w:tcW w:w="1245" w:type="dxa"/>
            <w:shd w:val="clear" w:color="auto" w:fill="auto"/>
            <w:tcMar>
              <w:top w:w="0" w:type="dxa"/>
              <w:left w:w="0" w:type="dxa"/>
              <w:bottom w:w="0" w:type="dxa"/>
              <w:right w:w="0" w:type="dxa"/>
            </w:tcMar>
            <w:vAlign w:val="center"/>
          </w:tcPr>
          <w:p w14:paraId="6993B9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中和热测定仪</w:t>
            </w:r>
          </w:p>
        </w:tc>
        <w:tc>
          <w:tcPr>
            <w:tcW w:w="7140" w:type="dxa"/>
            <w:shd w:val="clear" w:color="auto" w:fill="auto"/>
            <w:tcMar>
              <w:top w:w="0" w:type="dxa"/>
              <w:left w:w="0" w:type="dxa"/>
              <w:bottom w:w="0" w:type="dxa"/>
              <w:right w:w="0" w:type="dxa"/>
            </w:tcMar>
            <w:vAlign w:val="center"/>
          </w:tcPr>
          <w:p w14:paraId="68606A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外型尺寸：≥96×96×152mm，里层为锥形玻璃烧瓶，容积为150mL，中间采用隔层，外层用ABS塑料成形，烧杯瓶口盖采用特制橡胶并开有二个小孔，其中一个孔插温度计，另一个孔插搅拌棒。</w:t>
            </w:r>
          </w:p>
        </w:tc>
        <w:tc>
          <w:tcPr>
            <w:tcW w:w="357" w:type="dxa"/>
            <w:shd w:val="clear" w:color="auto" w:fill="auto"/>
            <w:tcMar>
              <w:top w:w="0" w:type="dxa"/>
              <w:left w:w="0" w:type="dxa"/>
              <w:bottom w:w="0" w:type="dxa"/>
              <w:right w:w="0" w:type="dxa"/>
            </w:tcMar>
            <w:vAlign w:val="center"/>
          </w:tcPr>
          <w:p w14:paraId="4F8B9C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B36FE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783F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B777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48</w:t>
            </w:r>
          </w:p>
        </w:tc>
        <w:tc>
          <w:tcPr>
            <w:tcW w:w="1245" w:type="dxa"/>
            <w:shd w:val="clear" w:color="auto" w:fill="auto"/>
            <w:tcMar>
              <w:top w:w="0" w:type="dxa"/>
              <w:left w:w="0" w:type="dxa"/>
              <w:bottom w:w="0" w:type="dxa"/>
              <w:right w:w="0" w:type="dxa"/>
            </w:tcMar>
            <w:vAlign w:val="center"/>
          </w:tcPr>
          <w:p w14:paraId="1D70A4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化学实验废液处理装置</w:t>
            </w:r>
          </w:p>
        </w:tc>
        <w:tc>
          <w:tcPr>
            <w:tcW w:w="7140" w:type="dxa"/>
            <w:shd w:val="clear" w:color="auto" w:fill="auto"/>
            <w:tcMar>
              <w:top w:w="0" w:type="dxa"/>
              <w:left w:w="0" w:type="dxa"/>
              <w:bottom w:w="0" w:type="dxa"/>
              <w:right w:w="0" w:type="dxa"/>
            </w:tcMar>
            <w:vAlign w:val="center"/>
          </w:tcPr>
          <w:p w14:paraId="536703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容积20L、无级变速、双叶轮搅拌、附循环泵，220V输入转12V工作电压</w:t>
            </w:r>
          </w:p>
        </w:tc>
        <w:tc>
          <w:tcPr>
            <w:tcW w:w="357" w:type="dxa"/>
            <w:shd w:val="clear" w:color="auto" w:fill="auto"/>
            <w:tcMar>
              <w:top w:w="0" w:type="dxa"/>
              <w:left w:w="0" w:type="dxa"/>
              <w:bottom w:w="0" w:type="dxa"/>
              <w:right w:w="0" w:type="dxa"/>
            </w:tcMar>
            <w:vAlign w:val="center"/>
          </w:tcPr>
          <w:p w14:paraId="31AF71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5EF23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3B3E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C393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49</w:t>
            </w:r>
          </w:p>
        </w:tc>
        <w:tc>
          <w:tcPr>
            <w:tcW w:w="1245" w:type="dxa"/>
            <w:shd w:val="clear" w:color="auto" w:fill="auto"/>
            <w:tcMar>
              <w:top w:w="0" w:type="dxa"/>
              <w:left w:w="0" w:type="dxa"/>
              <w:bottom w:w="0" w:type="dxa"/>
              <w:right w:w="0" w:type="dxa"/>
            </w:tcMar>
            <w:vAlign w:val="center"/>
          </w:tcPr>
          <w:p w14:paraId="7AD17B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气体实验微型装置</w:t>
            </w:r>
          </w:p>
        </w:tc>
        <w:tc>
          <w:tcPr>
            <w:tcW w:w="7140" w:type="dxa"/>
            <w:shd w:val="clear" w:color="auto" w:fill="auto"/>
            <w:tcMar>
              <w:top w:w="0" w:type="dxa"/>
              <w:left w:w="0" w:type="dxa"/>
              <w:bottom w:w="0" w:type="dxa"/>
              <w:right w:w="0" w:type="dxa"/>
            </w:tcMar>
            <w:vAlign w:val="center"/>
          </w:tcPr>
          <w:p w14:paraId="6E50A0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以微型玻璃仪器为主,能完成氧气、氢气、二氧化碳、一氧化碳、氯气、氨气、二氧化硫、硫化氢、一氧化氮、二氧化氮等十几种气体的制备和性质实验,反应容器≤30mL</w:t>
            </w:r>
          </w:p>
        </w:tc>
        <w:tc>
          <w:tcPr>
            <w:tcW w:w="357" w:type="dxa"/>
            <w:shd w:val="clear" w:color="auto" w:fill="auto"/>
            <w:tcMar>
              <w:top w:w="0" w:type="dxa"/>
              <w:left w:w="0" w:type="dxa"/>
              <w:bottom w:w="0" w:type="dxa"/>
              <w:right w:w="0" w:type="dxa"/>
            </w:tcMar>
            <w:vAlign w:val="center"/>
          </w:tcPr>
          <w:p w14:paraId="79DB7A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CFDB0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5750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DD1D4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c>
          <w:tcPr>
            <w:tcW w:w="1245" w:type="dxa"/>
            <w:shd w:val="clear" w:color="auto" w:fill="auto"/>
            <w:tcMar>
              <w:top w:w="0" w:type="dxa"/>
              <w:left w:w="0" w:type="dxa"/>
              <w:bottom w:w="0" w:type="dxa"/>
              <w:right w:w="0" w:type="dxa"/>
            </w:tcMar>
            <w:vAlign w:val="center"/>
          </w:tcPr>
          <w:p w14:paraId="3BE802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氢燃料电池演示器</w:t>
            </w:r>
          </w:p>
        </w:tc>
        <w:tc>
          <w:tcPr>
            <w:tcW w:w="7140" w:type="dxa"/>
            <w:shd w:val="clear" w:color="auto" w:fill="auto"/>
            <w:tcMar>
              <w:top w:w="0" w:type="dxa"/>
              <w:left w:w="0" w:type="dxa"/>
              <w:bottom w:w="0" w:type="dxa"/>
              <w:right w:w="0" w:type="dxa"/>
            </w:tcMar>
            <w:vAlign w:val="center"/>
          </w:tcPr>
          <w:p w14:paraId="5CC457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两个质子交换膜电极，膜电极≥33mm×33mm</w:t>
            </w:r>
          </w:p>
        </w:tc>
        <w:tc>
          <w:tcPr>
            <w:tcW w:w="357" w:type="dxa"/>
            <w:shd w:val="clear" w:color="auto" w:fill="auto"/>
            <w:tcMar>
              <w:top w:w="0" w:type="dxa"/>
              <w:left w:w="0" w:type="dxa"/>
              <w:bottom w:w="0" w:type="dxa"/>
              <w:right w:w="0" w:type="dxa"/>
            </w:tcMar>
            <w:vAlign w:val="center"/>
          </w:tcPr>
          <w:p w14:paraId="3CEB4D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B91D4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313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A6FA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51</w:t>
            </w:r>
          </w:p>
        </w:tc>
        <w:tc>
          <w:tcPr>
            <w:tcW w:w="1245" w:type="dxa"/>
            <w:shd w:val="clear" w:color="auto" w:fill="auto"/>
            <w:tcMar>
              <w:top w:w="0" w:type="dxa"/>
              <w:left w:w="0" w:type="dxa"/>
              <w:bottom w:w="0" w:type="dxa"/>
              <w:right w:w="0" w:type="dxa"/>
            </w:tcMar>
            <w:vAlign w:val="center"/>
          </w:tcPr>
          <w:p w14:paraId="18FE3D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氢燃料电池实验器</w:t>
            </w:r>
          </w:p>
        </w:tc>
        <w:tc>
          <w:tcPr>
            <w:tcW w:w="7140" w:type="dxa"/>
            <w:shd w:val="clear" w:color="auto" w:fill="auto"/>
            <w:tcMar>
              <w:top w:w="0" w:type="dxa"/>
              <w:left w:w="0" w:type="dxa"/>
              <w:bottom w:w="0" w:type="dxa"/>
              <w:right w:w="0" w:type="dxa"/>
            </w:tcMar>
            <w:vAlign w:val="center"/>
          </w:tcPr>
          <w:p w14:paraId="6F0F59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一个质子交换膜电极，膜电极≥15mm×15mm</w:t>
            </w:r>
          </w:p>
        </w:tc>
        <w:tc>
          <w:tcPr>
            <w:tcW w:w="357" w:type="dxa"/>
            <w:shd w:val="clear" w:color="auto" w:fill="auto"/>
            <w:tcMar>
              <w:top w:w="0" w:type="dxa"/>
              <w:left w:w="0" w:type="dxa"/>
              <w:bottom w:w="0" w:type="dxa"/>
              <w:right w:w="0" w:type="dxa"/>
            </w:tcMar>
            <w:vAlign w:val="center"/>
          </w:tcPr>
          <w:p w14:paraId="2C7ABE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F86AC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r>
      <w:tr w14:paraId="36A0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2CAD4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w:t>
            </w:r>
          </w:p>
        </w:tc>
        <w:tc>
          <w:tcPr>
            <w:tcW w:w="1245" w:type="dxa"/>
            <w:shd w:val="clear" w:color="auto" w:fill="auto"/>
            <w:tcMar>
              <w:top w:w="0" w:type="dxa"/>
              <w:left w:w="0" w:type="dxa"/>
              <w:bottom w:w="0" w:type="dxa"/>
              <w:right w:w="0" w:type="dxa"/>
            </w:tcMar>
            <w:vAlign w:val="center"/>
          </w:tcPr>
          <w:p w14:paraId="252E07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电解槽演示器</w:t>
            </w:r>
          </w:p>
        </w:tc>
        <w:tc>
          <w:tcPr>
            <w:tcW w:w="7140" w:type="dxa"/>
            <w:shd w:val="clear" w:color="auto" w:fill="auto"/>
            <w:tcMar>
              <w:top w:w="0" w:type="dxa"/>
              <w:left w:w="0" w:type="dxa"/>
              <w:bottom w:w="0" w:type="dxa"/>
              <w:right w:w="0" w:type="dxa"/>
            </w:tcMar>
            <w:vAlign w:val="center"/>
          </w:tcPr>
          <w:p w14:paraId="2C6661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离子交换膜</w:t>
            </w:r>
          </w:p>
        </w:tc>
        <w:tc>
          <w:tcPr>
            <w:tcW w:w="357" w:type="dxa"/>
            <w:shd w:val="clear" w:color="auto" w:fill="auto"/>
            <w:tcMar>
              <w:top w:w="0" w:type="dxa"/>
              <w:left w:w="0" w:type="dxa"/>
              <w:bottom w:w="0" w:type="dxa"/>
              <w:right w:w="0" w:type="dxa"/>
            </w:tcMar>
            <w:vAlign w:val="center"/>
          </w:tcPr>
          <w:p w14:paraId="79C63F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EBD36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BCE3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0A443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53</w:t>
            </w:r>
          </w:p>
        </w:tc>
        <w:tc>
          <w:tcPr>
            <w:tcW w:w="1245" w:type="dxa"/>
            <w:shd w:val="clear" w:color="auto" w:fill="auto"/>
            <w:tcMar>
              <w:top w:w="0" w:type="dxa"/>
              <w:left w:w="0" w:type="dxa"/>
              <w:bottom w:w="0" w:type="dxa"/>
              <w:right w:w="0" w:type="dxa"/>
            </w:tcMar>
            <w:vAlign w:val="center"/>
          </w:tcPr>
          <w:p w14:paraId="5286C3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电泳演示器</w:t>
            </w:r>
          </w:p>
        </w:tc>
        <w:tc>
          <w:tcPr>
            <w:tcW w:w="7140" w:type="dxa"/>
            <w:shd w:val="clear" w:color="auto" w:fill="auto"/>
            <w:tcMar>
              <w:top w:w="0" w:type="dxa"/>
              <w:left w:w="0" w:type="dxa"/>
              <w:bottom w:w="0" w:type="dxa"/>
              <w:right w:w="0" w:type="dxa"/>
            </w:tcMar>
            <w:vAlign w:val="center"/>
          </w:tcPr>
          <w:p w14:paraId="1A559D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适用于中学化学演示胶体的电泳现象，认识形成电泳的原因，本仪器有底座电源装置，带刻度的U形管，电极，插座和开关等组成。</w:t>
            </w:r>
          </w:p>
        </w:tc>
        <w:tc>
          <w:tcPr>
            <w:tcW w:w="357" w:type="dxa"/>
            <w:shd w:val="clear" w:color="auto" w:fill="auto"/>
            <w:tcMar>
              <w:top w:w="0" w:type="dxa"/>
              <w:left w:w="0" w:type="dxa"/>
              <w:bottom w:w="0" w:type="dxa"/>
              <w:right w:w="0" w:type="dxa"/>
            </w:tcMar>
            <w:vAlign w:val="center"/>
          </w:tcPr>
          <w:p w14:paraId="2CC0DB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4C287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08F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24D9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c>
          <w:tcPr>
            <w:tcW w:w="1245" w:type="dxa"/>
            <w:shd w:val="clear" w:color="auto" w:fill="auto"/>
            <w:tcMar>
              <w:top w:w="0" w:type="dxa"/>
              <w:left w:w="0" w:type="dxa"/>
              <w:bottom w:w="0" w:type="dxa"/>
              <w:right w:w="0" w:type="dxa"/>
            </w:tcMar>
            <w:vAlign w:val="center"/>
          </w:tcPr>
          <w:p w14:paraId="45B41F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放电反应实验仪</w:t>
            </w:r>
          </w:p>
        </w:tc>
        <w:tc>
          <w:tcPr>
            <w:tcW w:w="7140" w:type="dxa"/>
            <w:shd w:val="clear" w:color="auto" w:fill="auto"/>
            <w:tcMar>
              <w:top w:w="0" w:type="dxa"/>
              <w:left w:w="0" w:type="dxa"/>
              <w:bottom w:w="0" w:type="dxa"/>
              <w:right w:w="0" w:type="dxa"/>
            </w:tcMar>
            <w:vAlign w:val="center"/>
          </w:tcPr>
          <w:p w14:paraId="008559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产生肉眼可见二氧化氮的时间≤2分钟；放电距离：≥5mm；连续工作时间≥15min；电源：AC220V。</w:t>
            </w:r>
          </w:p>
        </w:tc>
        <w:tc>
          <w:tcPr>
            <w:tcW w:w="357" w:type="dxa"/>
            <w:shd w:val="clear" w:color="auto" w:fill="auto"/>
            <w:tcMar>
              <w:top w:w="0" w:type="dxa"/>
              <w:left w:w="0" w:type="dxa"/>
              <w:bottom w:w="0" w:type="dxa"/>
              <w:right w:w="0" w:type="dxa"/>
            </w:tcMar>
            <w:vAlign w:val="center"/>
          </w:tcPr>
          <w:p w14:paraId="393089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13A6E4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9222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2A41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c>
          <w:tcPr>
            <w:tcW w:w="1245" w:type="dxa"/>
            <w:shd w:val="clear" w:color="auto" w:fill="auto"/>
            <w:tcMar>
              <w:top w:w="0" w:type="dxa"/>
              <w:left w:w="0" w:type="dxa"/>
              <w:bottom w:w="0" w:type="dxa"/>
              <w:right w:w="0" w:type="dxa"/>
            </w:tcMar>
            <w:vAlign w:val="center"/>
          </w:tcPr>
          <w:p w14:paraId="6D2386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光化学实验演示器</w:t>
            </w:r>
          </w:p>
        </w:tc>
        <w:tc>
          <w:tcPr>
            <w:tcW w:w="7140" w:type="dxa"/>
            <w:shd w:val="clear" w:color="auto" w:fill="auto"/>
            <w:tcMar>
              <w:top w:w="0" w:type="dxa"/>
              <w:left w:w="0" w:type="dxa"/>
              <w:bottom w:w="0" w:type="dxa"/>
              <w:right w:w="0" w:type="dxa"/>
            </w:tcMar>
            <w:vAlign w:val="center"/>
          </w:tcPr>
          <w:p w14:paraId="3D03FD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能演示甲烷与氯气的反应</w:t>
            </w:r>
          </w:p>
        </w:tc>
        <w:tc>
          <w:tcPr>
            <w:tcW w:w="357" w:type="dxa"/>
            <w:shd w:val="clear" w:color="auto" w:fill="auto"/>
            <w:tcMar>
              <w:top w:w="0" w:type="dxa"/>
              <w:left w:w="0" w:type="dxa"/>
              <w:bottom w:w="0" w:type="dxa"/>
              <w:right w:w="0" w:type="dxa"/>
            </w:tcMar>
            <w:vAlign w:val="center"/>
          </w:tcPr>
          <w:p w14:paraId="761E42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29119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684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C4D5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56</w:t>
            </w:r>
          </w:p>
        </w:tc>
        <w:tc>
          <w:tcPr>
            <w:tcW w:w="1245" w:type="dxa"/>
            <w:shd w:val="clear" w:color="auto" w:fill="auto"/>
            <w:tcMar>
              <w:top w:w="0" w:type="dxa"/>
              <w:left w:w="0" w:type="dxa"/>
              <w:bottom w:w="0" w:type="dxa"/>
              <w:right w:w="0" w:type="dxa"/>
            </w:tcMar>
            <w:vAlign w:val="center"/>
          </w:tcPr>
          <w:p w14:paraId="184D53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分子结构模型</w:t>
            </w:r>
          </w:p>
        </w:tc>
        <w:tc>
          <w:tcPr>
            <w:tcW w:w="7140" w:type="dxa"/>
            <w:shd w:val="clear" w:color="auto" w:fill="auto"/>
            <w:tcMar>
              <w:top w:w="0" w:type="dxa"/>
              <w:left w:w="0" w:type="dxa"/>
              <w:bottom w:w="0" w:type="dxa"/>
              <w:right w:w="0" w:type="dxa"/>
            </w:tcMar>
            <w:vAlign w:val="center"/>
          </w:tcPr>
          <w:p w14:paraId="617022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用。1、模型由彩色塑料球、镀镍金属棍和塑料螺纹键等元件组成，应为球棍式和球球式的组合型。2、可组装现行高中化学教材中的球棍式和球球式的分子结构模型。3、球径：碳、氧、氮、硫、氯、金属原子的原子球的直径为直径40mm。氢原子球直径为直径30mm。键：由金属镀镍键、塑料螺纹键组成，球径直径与键长L为自由公差。球键角误差为±3°。直键的不直度≤2L%。4、球与键的组装应松紧适度，无自由转动、松脱或滑出，组成任一模型后，从不同方向观察，不得有歪曲、变形等。</w:t>
            </w:r>
          </w:p>
        </w:tc>
        <w:tc>
          <w:tcPr>
            <w:tcW w:w="357" w:type="dxa"/>
            <w:shd w:val="clear" w:color="auto" w:fill="auto"/>
            <w:tcMar>
              <w:top w:w="0" w:type="dxa"/>
              <w:left w:w="0" w:type="dxa"/>
              <w:bottom w:w="0" w:type="dxa"/>
              <w:right w:w="0" w:type="dxa"/>
            </w:tcMar>
            <w:vAlign w:val="center"/>
          </w:tcPr>
          <w:p w14:paraId="62C237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147D2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D5F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6C9B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57</w:t>
            </w:r>
          </w:p>
        </w:tc>
        <w:tc>
          <w:tcPr>
            <w:tcW w:w="1245" w:type="dxa"/>
            <w:shd w:val="clear" w:color="auto" w:fill="auto"/>
            <w:tcMar>
              <w:top w:w="0" w:type="dxa"/>
              <w:left w:w="0" w:type="dxa"/>
              <w:bottom w:w="0" w:type="dxa"/>
              <w:right w:w="0" w:type="dxa"/>
            </w:tcMar>
            <w:vAlign w:val="center"/>
          </w:tcPr>
          <w:p w14:paraId="017522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气体摩尔体积模型</w:t>
            </w:r>
          </w:p>
        </w:tc>
        <w:tc>
          <w:tcPr>
            <w:tcW w:w="7140" w:type="dxa"/>
            <w:shd w:val="clear" w:color="auto" w:fill="auto"/>
            <w:tcMar>
              <w:top w:w="0" w:type="dxa"/>
              <w:left w:w="0" w:type="dxa"/>
              <w:bottom w:w="0" w:type="dxa"/>
              <w:right w:w="0" w:type="dxa"/>
            </w:tcMar>
            <w:vAlign w:val="center"/>
          </w:tcPr>
          <w:p w14:paraId="774F03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长≥28.5CM，宽≥27.7CM，由6块板组成。</w:t>
            </w:r>
          </w:p>
        </w:tc>
        <w:tc>
          <w:tcPr>
            <w:tcW w:w="357" w:type="dxa"/>
            <w:shd w:val="clear" w:color="auto" w:fill="auto"/>
            <w:tcMar>
              <w:top w:w="0" w:type="dxa"/>
              <w:left w:w="0" w:type="dxa"/>
              <w:bottom w:w="0" w:type="dxa"/>
              <w:right w:w="0" w:type="dxa"/>
            </w:tcMar>
            <w:vAlign w:val="center"/>
          </w:tcPr>
          <w:p w14:paraId="50A9C6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F3034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612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84A2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58</w:t>
            </w:r>
          </w:p>
        </w:tc>
        <w:tc>
          <w:tcPr>
            <w:tcW w:w="1245" w:type="dxa"/>
            <w:shd w:val="clear" w:color="auto" w:fill="auto"/>
            <w:tcMar>
              <w:top w:w="0" w:type="dxa"/>
              <w:left w:w="0" w:type="dxa"/>
              <w:bottom w:w="0" w:type="dxa"/>
              <w:right w:w="0" w:type="dxa"/>
            </w:tcMar>
            <w:vAlign w:val="center"/>
          </w:tcPr>
          <w:p w14:paraId="0BA4CA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原油常见馏分标本</w:t>
            </w:r>
          </w:p>
        </w:tc>
        <w:tc>
          <w:tcPr>
            <w:tcW w:w="7140" w:type="dxa"/>
            <w:shd w:val="clear" w:color="auto" w:fill="auto"/>
            <w:tcMar>
              <w:top w:w="0" w:type="dxa"/>
              <w:left w:w="0" w:type="dxa"/>
              <w:bottom w:w="0" w:type="dxa"/>
              <w:right w:w="0" w:type="dxa"/>
            </w:tcMar>
            <w:vAlign w:val="center"/>
          </w:tcPr>
          <w:p w14:paraId="7E997B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≥8种</w:t>
            </w:r>
          </w:p>
        </w:tc>
        <w:tc>
          <w:tcPr>
            <w:tcW w:w="357" w:type="dxa"/>
            <w:shd w:val="clear" w:color="auto" w:fill="auto"/>
            <w:tcMar>
              <w:top w:w="0" w:type="dxa"/>
              <w:left w:w="0" w:type="dxa"/>
              <w:bottom w:w="0" w:type="dxa"/>
              <w:right w:w="0" w:type="dxa"/>
            </w:tcMar>
            <w:vAlign w:val="center"/>
          </w:tcPr>
          <w:p w14:paraId="1D62F5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5CED31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ED8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86C9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59</w:t>
            </w:r>
          </w:p>
        </w:tc>
        <w:tc>
          <w:tcPr>
            <w:tcW w:w="1245" w:type="dxa"/>
            <w:shd w:val="clear" w:color="auto" w:fill="auto"/>
            <w:tcMar>
              <w:top w:w="0" w:type="dxa"/>
              <w:left w:w="0" w:type="dxa"/>
              <w:bottom w:w="0" w:type="dxa"/>
              <w:right w:w="0" w:type="dxa"/>
            </w:tcMar>
            <w:vAlign w:val="center"/>
          </w:tcPr>
          <w:p w14:paraId="5BE250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合成有机高分子材料标本</w:t>
            </w:r>
          </w:p>
        </w:tc>
        <w:tc>
          <w:tcPr>
            <w:tcW w:w="7140" w:type="dxa"/>
            <w:shd w:val="clear" w:color="auto" w:fill="auto"/>
            <w:tcMar>
              <w:top w:w="0" w:type="dxa"/>
              <w:left w:w="0" w:type="dxa"/>
              <w:bottom w:w="0" w:type="dxa"/>
              <w:right w:w="0" w:type="dxa"/>
            </w:tcMar>
            <w:vAlign w:val="center"/>
          </w:tcPr>
          <w:p w14:paraId="7042DD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≥10种</w:t>
            </w:r>
          </w:p>
        </w:tc>
        <w:tc>
          <w:tcPr>
            <w:tcW w:w="357" w:type="dxa"/>
            <w:shd w:val="clear" w:color="auto" w:fill="auto"/>
            <w:tcMar>
              <w:top w:w="0" w:type="dxa"/>
              <w:left w:w="0" w:type="dxa"/>
              <w:bottom w:w="0" w:type="dxa"/>
              <w:right w:w="0" w:type="dxa"/>
            </w:tcMar>
            <w:vAlign w:val="center"/>
          </w:tcPr>
          <w:p w14:paraId="7DF33B1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78F5D0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4C1E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4432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c>
          <w:tcPr>
            <w:tcW w:w="1245" w:type="dxa"/>
            <w:shd w:val="clear" w:color="auto" w:fill="auto"/>
            <w:tcMar>
              <w:top w:w="0" w:type="dxa"/>
              <w:left w:w="0" w:type="dxa"/>
              <w:bottom w:w="0" w:type="dxa"/>
              <w:right w:w="0" w:type="dxa"/>
            </w:tcMar>
            <w:vAlign w:val="center"/>
          </w:tcPr>
          <w:p w14:paraId="0AD16D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新型无机非金属材料标本</w:t>
            </w:r>
          </w:p>
        </w:tc>
        <w:tc>
          <w:tcPr>
            <w:tcW w:w="7140" w:type="dxa"/>
            <w:shd w:val="clear" w:color="auto" w:fill="auto"/>
            <w:tcMar>
              <w:top w:w="0" w:type="dxa"/>
              <w:left w:w="0" w:type="dxa"/>
              <w:bottom w:w="0" w:type="dxa"/>
              <w:right w:w="0" w:type="dxa"/>
            </w:tcMar>
            <w:vAlign w:val="center"/>
          </w:tcPr>
          <w:p w14:paraId="6A4847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氧化铝陶瓷、氮化硅陶瓷、光导纤维等</w:t>
            </w:r>
          </w:p>
        </w:tc>
        <w:tc>
          <w:tcPr>
            <w:tcW w:w="357" w:type="dxa"/>
            <w:shd w:val="clear" w:color="auto" w:fill="auto"/>
            <w:tcMar>
              <w:top w:w="0" w:type="dxa"/>
              <w:left w:w="0" w:type="dxa"/>
              <w:bottom w:w="0" w:type="dxa"/>
              <w:right w:w="0" w:type="dxa"/>
            </w:tcMar>
            <w:vAlign w:val="center"/>
          </w:tcPr>
          <w:p w14:paraId="5554B2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3905CA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D2F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17FB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61</w:t>
            </w:r>
          </w:p>
        </w:tc>
        <w:tc>
          <w:tcPr>
            <w:tcW w:w="1245" w:type="dxa"/>
            <w:shd w:val="clear" w:color="auto" w:fill="auto"/>
            <w:tcMar>
              <w:top w:w="0" w:type="dxa"/>
              <w:left w:w="0" w:type="dxa"/>
              <w:bottom w:w="0" w:type="dxa"/>
              <w:right w:w="0" w:type="dxa"/>
            </w:tcMar>
            <w:vAlign w:val="center"/>
          </w:tcPr>
          <w:p w14:paraId="118FC3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元素周期表</w:t>
            </w:r>
          </w:p>
        </w:tc>
        <w:tc>
          <w:tcPr>
            <w:tcW w:w="7140" w:type="dxa"/>
            <w:shd w:val="clear" w:color="auto" w:fill="auto"/>
            <w:tcMar>
              <w:top w:w="0" w:type="dxa"/>
              <w:left w:w="0" w:type="dxa"/>
              <w:bottom w:w="0" w:type="dxa"/>
              <w:right w:w="0" w:type="dxa"/>
            </w:tcMar>
            <w:vAlign w:val="center"/>
          </w:tcPr>
          <w:p w14:paraId="4AA5D9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带轴</w:t>
            </w:r>
          </w:p>
        </w:tc>
        <w:tc>
          <w:tcPr>
            <w:tcW w:w="357" w:type="dxa"/>
            <w:shd w:val="clear" w:color="auto" w:fill="auto"/>
            <w:tcMar>
              <w:top w:w="0" w:type="dxa"/>
              <w:left w:w="0" w:type="dxa"/>
              <w:bottom w:w="0" w:type="dxa"/>
              <w:right w:w="0" w:type="dxa"/>
            </w:tcMar>
            <w:vAlign w:val="center"/>
          </w:tcPr>
          <w:p w14:paraId="2240E9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F534A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561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6319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62</w:t>
            </w:r>
          </w:p>
        </w:tc>
        <w:tc>
          <w:tcPr>
            <w:tcW w:w="1245" w:type="dxa"/>
            <w:shd w:val="clear" w:color="auto" w:fill="auto"/>
            <w:tcMar>
              <w:top w:w="0" w:type="dxa"/>
              <w:left w:w="0" w:type="dxa"/>
              <w:bottom w:w="0" w:type="dxa"/>
              <w:right w:w="0" w:type="dxa"/>
            </w:tcMar>
            <w:vAlign w:val="center"/>
          </w:tcPr>
          <w:p w14:paraId="42AADD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412B05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7459A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7F964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FE6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F194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63</w:t>
            </w:r>
          </w:p>
        </w:tc>
        <w:tc>
          <w:tcPr>
            <w:tcW w:w="1245" w:type="dxa"/>
            <w:shd w:val="clear" w:color="auto" w:fill="auto"/>
            <w:tcMar>
              <w:top w:w="0" w:type="dxa"/>
              <w:left w:w="0" w:type="dxa"/>
              <w:bottom w:w="0" w:type="dxa"/>
              <w:right w:w="0" w:type="dxa"/>
            </w:tcMar>
            <w:vAlign w:val="center"/>
          </w:tcPr>
          <w:p w14:paraId="723CDA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0FA625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5EE50B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F59FC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7AB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4CD4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64</w:t>
            </w:r>
          </w:p>
        </w:tc>
        <w:tc>
          <w:tcPr>
            <w:tcW w:w="1245" w:type="dxa"/>
            <w:shd w:val="clear" w:color="auto" w:fill="auto"/>
            <w:tcMar>
              <w:top w:w="0" w:type="dxa"/>
              <w:left w:w="0" w:type="dxa"/>
              <w:bottom w:w="0" w:type="dxa"/>
              <w:right w:w="0" w:type="dxa"/>
            </w:tcMar>
            <w:vAlign w:val="center"/>
          </w:tcPr>
          <w:p w14:paraId="69D7A8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30588D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30068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D548C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9A5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9235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65</w:t>
            </w:r>
          </w:p>
        </w:tc>
        <w:tc>
          <w:tcPr>
            <w:tcW w:w="1245" w:type="dxa"/>
            <w:shd w:val="clear" w:color="auto" w:fill="auto"/>
            <w:tcMar>
              <w:top w:w="0" w:type="dxa"/>
              <w:left w:w="0" w:type="dxa"/>
              <w:bottom w:w="0" w:type="dxa"/>
              <w:right w:w="0" w:type="dxa"/>
            </w:tcMar>
            <w:vAlign w:val="center"/>
          </w:tcPr>
          <w:p w14:paraId="3ED272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67C0D0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EE1BE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B508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A2C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6BBE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66</w:t>
            </w:r>
          </w:p>
        </w:tc>
        <w:tc>
          <w:tcPr>
            <w:tcW w:w="1245" w:type="dxa"/>
            <w:shd w:val="clear" w:color="auto" w:fill="auto"/>
            <w:tcMar>
              <w:top w:w="0" w:type="dxa"/>
              <w:left w:w="0" w:type="dxa"/>
              <w:bottom w:w="0" w:type="dxa"/>
              <w:right w:w="0" w:type="dxa"/>
            </w:tcMar>
            <w:vAlign w:val="center"/>
          </w:tcPr>
          <w:p w14:paraId="57A20A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2FF71D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60D236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3B50ED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84F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75E6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67</w:t>
            </w:r>
          </w:p>
        </w:tc>
        <w:tc>
          <w:tcPr>
            <w:tcW w:w="1245" w:type="dxa"/>
            <w:shd w:val="clear" w:color="auto" w:fill="auto"/>
            <w:tcMar>
              <w:top w:w="0" w:type="dxa"/>
              <w:left w:w="0" w:type="dxa"/>
              <w:bottom w:w="0" w:type="dxa"/>
              <w:right w:w="0" w:type="dxa"/>
            </w:tcMar>
            <w:vAlign w:val="center"/>
          </w:tcPr>
          <w:p w14:paraId="4CF100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781255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D5DAD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C4E6F9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E2C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986C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68</w:t>
            </w:r>
          </w:p>
        </w:tc>
        <w:tc>
          <w:tcPr>
            <w:tcW w:w="1245" w:type="dxa"/>
            <w:shd w:val="clear" w:color="auto" w:fill="auto"/>
            <w:tcMar>
              <w:top w:w="0" w:type="dxa"/>
              <w:left w:w="0" w:type="dxa"/>
              <w:bottom w:w="0" w:type="dxa"/>
              <w:right w:w="0" w:type="dxa"/>
            </w:tcMar>
            <w:vAlign w:val="center"/>
          </w:tcPr>
          <w:p w14:paraId="795E4A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量杯</w:t>
            </w:r>
          </w:p>
        </w:tc>
        <w:tc>
          <w:tcPr>
            <w:tcW w:w="7140" w:type="dxa"/>
            <w:shd w:val="clear" w:color="auto" w:fill="auto"/>
            <w:tcMar>
              <w:top w:w="0" w:type="dxa"/>
              <w:left w:w="0" w:type="dxa"/>
              <w:bottom w:w="0" w:type="dxa"/>
              <w:right w:w="0" w:type="dxa"/>
            </w:tcMar>
            <w:vAlign w:val="center"/>
          </w:tcPr>
          <w:p w14:paraId="3B8CE3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59037D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2A991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F4A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977F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69</w:t>
            </w:r>
          </w:p>
        </w:tc>
        <w:tc>
          <w:tcPr>
            <w:tcW w:w="1245" w:type="dxa"/>
            <w:shd w:val="clear" w:color="auto" w:fill="auto"/>
            <w:tcMar>
              <w:top w:w="0" w:type="dxa"/>
              <w:left w:w="0" w:type="dxa"/>
              <w:bottom w:w="0" w:type="dxa"/>
              <w:right w:w="0" w:type="dxa"/>
            </w:tcMar>
            <w:vAlign w:val="center"/>
          </w:tcPr>
          <w:p w14:paraId="7839E1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容量瓶</w:t>
            </w:r>
          </w:p>
        </w:tc>
        <w:tc>
          <w:tcPr>
            <w:tcW w:w="7140" w:type="dxa"/>
            <w:shd w:val="clear" w:color="auto" w:fill="auto"/>
            <w:tcMar>
              <w:top w:w="0" w:type="dxa"/>
              <w:left w:w="0" w:type="dxa"/>
              <w:bottom w:w="0" w:type="dxa"/>
              <w:right w:w="0" w:type="dxa"/>
            </w:tcMar>
            <w:vAlign w:val="center"/>
          </w:tcPr>
          <w:p w14:paraId="40D4A0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ECA45E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B7CBD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BF2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9CB1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70</w:t>
            </w:r>
          </w:p>
        </w:tc>
        <w:tc>
          <w:tcPr>
            <w:tcW w:w="1245" w:type="dxa"/>
            <w:shd w:val="clear" w:color="auto" w:fill="auto"/>
            <w:tcMar>
              <w:top w:w="0" w:type="dxa"/>
              <w:left w:w="0" w:type="dxa"/>
              <w:bottom w:w="0" w:type="dxa"/>
              <w:right w:w="0" w:type="dxa"/>
            </w:tcMar>
            <w:vAlign w:val="center"/>
          </w:tcPr>
          <w:p w14:paraId="3C1E6C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容量瓶</w:t>
            </w:r>
          </w:p>
        </w:tc>
        <w:tc>
          <w:tcPr>
            <w:tcW w:w="7140" w:type="dxa"/>
            <w:shd w:val="clear" w:color="auto" w:fill="auto"/>
            <w:tcMar>
              <w:top w:w="0" w:type="dxa"/>
              <w:left w:w="0" w:type="dxa"/>
              <w:bottom w:w="0" w:type="dxa"/>
              <w:right w:w="0" w:type="dxa"/>
            </w:tcMar>
            <w:vAlign w:val="center"/>
          </w:tcPr>
          <w:p w14:paraId="6DD431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28B31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A8E64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205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B2F7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71</w:t>
            </w:r>
          </w:p>
        </w:tc>
        <w:tc>
          <w:tcPr>
            <w:tcW w:w="1245" w:type="dxa"/>
            <w:shd w:val="clear" w:color="auto" w:fill="auto"/>
            <w:tcMar>
              <w:top w:w="0" w:type="dxa"/>
              <w:left w:w="0" w:type="dxa"/>
              <w:bottom w:w="0" w:type="dxa"/>
              <w:right w:w="0" w:type="dxa"/>
            </w:tcMar>
            <w:vAlign w:val="center"/>
          </w:tcPr>
          <w:p w14:paraId="2B3924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容量瓶</w:t>
            </w:r>
          </w:p>
        </w:tc>
        <w:tc>
          <w:tcPr>
            <w:tcW w:w="7140" w:type="dxa"/>
            <w:shd w:val="clear" w:color="auto" w:fill="auto"/>
            <w:tcMar>
              <w:top w:w="0" w:type="dxa"/>
              <w:left w:w="0" w:type="dxa"/>
              <w:bottom w:w="0" w:type="dxa"/>
              <w:right w:w="0" w:type="dxa"/>
            </w:tcMar>
            <w:vAlign w:val="center"/>
          </w:tcPr>
          <w:p w14:paraId="6F5833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6483EB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C6CEB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2036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C983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72</w:t>
            </w:r>
          </w:p>
        </w:tc>
        <w:tc>
          <w:tcPr>
            <w:tcW w:w="1245" w:type="dxa"/>
            <w:shd w:val="clear" w:color="auto" w:fill="auto"/>
            <w:tcMar>
              <w:top w:w="0" w:type="dxa"/>
              <w:left w:w="0" w:type="dxa"/>
              <w:bottom w:w="0" w:type="dxa"/>
              <w:right w:w="0" w:type="dxa"/>
            </w:tcMar>
            <w:vAlign w:val="center"/>
          </w:tcPr>
          <w:p w14:paraId="0AD469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容量瓶</w:t>
            </w:r>
          </w:p>
        </w:tc>
        <w:tc>
          <w:tcPr>
            <w:tcW w:w="7140" w:type="dxa"/>
            <w:shd w:val="clear" w:color="auto" w:fill="auto"/>
            <w:tcMar>
              <w:top w:w="0" w:type="dxa"/>
              <w:left w:w="0" w:type="dxa"/>
              <w:bottom w:w="0" w:type="dxa"/>
              <w:right w:w="0" w:type="dxa"/>
            </w:tcMar>
            <w:vAlign w:val="center"/>
          </w:tcPr>
          <w:p w14:paraId="34B406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AAACB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776E8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439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F544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73</w:t>
            </w:r>
          </w:p>
        </w:tc>
        <w:tc>
          <w:tcPr>
            <w:tcW w:w="1245" w:type="dxa"/>
            <w:shd w:val="clear" w:color="auto" w:fill="auto"/>
            <w:tcMar>
              <w:top w:w="0" w:type="dxa"/>
              <w:left w:w="0" w:type="dxa"/>
              <w:bottom w:w="0" w:type="dxa"/>
              <w:right w:w="0" w:type="dxa"/>
            </w:tcMar>
            <w:vAlign w:val="center"/>
          </w:tcPr>
          <w:p w14:paraId="35B167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容量瓶</w:t>
            </w:r>
          </w:p>
        </w:tc>
        <w:tc>
          <w:tcPr>
            <w:tcW w:w="7140" w:type="dxa"/>
            <w:shd w:val="clear" w:color="auto" w:fill="auto"/>
            <w:tcMar>
              <w:top w:w="0" w:type="dxa"/>
              <w:left w:w="0" w:type="dxa"/>
              <w:bottom w:w="0" w:type="dxa"/>
              <w:right w:w="0" w:type="dxa"/>
            </w:tcMar>
            <w:vAlign w:val="center"/>
          </w:tcPr>
          <w:p w14:paraId="3E8BA8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37AE8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FD6E8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25B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FE48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74</w:t>
            </w:r>
          </w:p>
        </w:tc>
        <w:tc>
          <w:tcPr>
            <w:tcW w:w="1245" w:type="dxa"/>
            <w:shd w:val="clear" w:color="auto" w:fill="auto"/>
            <w:tcMar>
              <w:top w:w="0" w:type="dxa"/>
              <w:left w:w="0" w:type="dxa"/>
              <w:bottom w:w="0" w:type="dxa"/>
              <w:right w:w="0" w:type="dxa"/>
            </w:tcMar>
            <w:vAlign w:val="center"/>
          </w:tcPr>
          <w:p w14:paraId="0B9E5E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滴定管</w:t>
            </w:r>
          </w:p>
        </w:tc>
        <w:tc>
          <w:tcPr>
            <w:tcW w:w="7140" w:type="dxa"/>
            <w:shd w:val="clear" w:color="auto" w:fill="auto"/>
            <w:tcMar>
              <w:top w:w="0" w:type="dxa"/>
              <w:left w:w="0" w:type="dxa"/>
              <w:bottom w:w="0" w:type="dxa"/>
              <w:right w:w="0" w:type="dxa"/>
            </w:tcMar>
            <w:vAlign w:val="center"/>
          </w:tcPr>
          <w:p w14:paraId="59A873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酸式，25mL，玻璃制，良好外观，无积水条纹，圆整光滑，放置平台上无摇晃或转动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34BE0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62B340F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17B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A416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c>
          <w:tcPr>
            <w:tcW w:w="1245" w:type="dxa"/>
            <w:shd w:val="clear" w:color="auto" w:fill="auto"/>
            <w:tcMar>
              <w:top w:w="0" w:type="dxa"/>
              <w:left w:w="0" w:type="dxa"/>
              <w:bottom w:w="0" w:type="dxa"/>
              <w:right w:w="0" w:type="dxa"/>
            </w:tcMar>
            <w:vAlign w:val="center"/>
          </w:tcPr>
          <w:p w14:paraId="7E89EC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滴定管</w:t>
            </w:r>
          </w:p>
        </w:tc>
        <w:tc>
          <w:tcPr>
            <w:tcW w:w="7140" w:type="dxa"/>
            <w:shd w:val="clear" w:color="auto" w:fill="auto"/>
            <w:tcMar>
              <w:top w:w="0" w:type="dxa"/>
              <w:left w:w="0" w:type="dxa"/>
              <w:bottom w:w="0" w:type="dxa"/>
              <w:right w:w="0" w:type="dxa"/>
            </w:tcMar>
            <w:vAlign w:val="center"/>
          </w:tcPr>
          <w:p w14:paraId="6BC682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碱式，25mL，玻璃制，良好外观，无积水条纹，圆整光滑，放置平台上无摇晃或转动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CA4FD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6A64F6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3D71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E6127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c>
          <w:tcPr>
            <w:tcW w:w="1245" w:type="dxa"/>
            <w:shd w:val="clear" w:color="auto" w:fill="auto"/>
            <w:tcMar>
              <w:top w:w="0" w:type="dxa"/>
              <w:left w:w="0" w:type="dxa"/>
              <w:bottom w:w="0" w:type="dxa"/>
              <w:right w:w="0" w:type="dxa"/>
            </w:tcMar>
            <w:vAlign w:val="center"/>
          </w:tcPr>
          <w:p w14:paraId="75B83E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3E6433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直径12mm×70mm，玻璃制，良好外观，无积水条纹，圆整光滑，放置平台上无摇晃或转动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3220FDA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A8E46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w:t>
            </w:r>
          </w:p>
        </w:tc>
      </w:tr>
      <w:tr w14:paraId="5315E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E9C8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77</w:t>
            </w:r>
          </w:p>
        </w:tc>
        <w:tc>
          <w:tcPr>
            <w:tcW w:w="1245" w:type="dxa"/>
            <w:shd w:val="clear" w:color="auto" w:fill="auto"/>
            <w:tcMar>
              <w:top w:w="0" w:type="dxa"/>
              <w:left w:w="0" w:type="dxa"/>
              <w:bottom w:w="0" w:type="dxa"/>
              <w:right w:w="0" w:type="dxa"/>
            </w:tcMar>
            <w:vAlign w:val="center"/>
          </w:tcPr>
          <w:p w14:paraId="0907AB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5FF959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直径15mm×150mm，玻璃制，良好外观，无积水条纹，圆整光滑，放置平台上无摇晃或转动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4A238E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2E184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w:t>
            </w:r>
          </w:p>
        </w:tc>
      </w:tr>
      <w:tr w14:paraId="60FF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93885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78</w:t>
            </w:r>
          </w:p>
        </w:tc>
        <w:tc>
          <w:tcPr>
            <w:tcW w:w="1245" w:type="dxa"/>
            <w:shd w:val="clear" w:color="auto" w:fill="auto"/>
            <w:tcMar>
              <w:top w:w="0" w:type="dxa"/>
              <w:left w:w="0" w:type="dxa"/>
              <w:bottom w:w="0" w:type="dxa"/>
              <w:right w:w="0" w:type="dxa"/>
            </w:tcMar>
            <w:vAlign w:val="center"/>
          </w:tcPr>
          <w:p w14:paraId="66EE47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731B2F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直径18mm×180mm，玻璃制，良好外观，无积水条纹，圆整光滑，放置平台上无摇晃或转动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6E795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5C4D9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w:t>
            </w:r>
          </w:p>
        </w:tc>
      </w:tr>
      <w:tr w14:paraId="16E6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0CD2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79</w:t>
            </w:r>
          </w:p>
        </w:tc>
        <w:tc>
          <w:tcPr>
            <w:tcW w:w="1245" w:type="dxa"/>
            <w:shd w:val="clear" w:color="auto" w:fill="auto"/>
            <w:tcMar>
              <w:top w:w="0" w:type="dxa"/>
              <w:left w:w="0" w:type="dxa"/>
              <w:bottom w:w="0" w:type="dxa"/>
              <w:right w:w="0" w:type="dxa"/>
            </w:tcMar>
            <w:vAlign w:val="center"/>
          </w:tcPr>
          <w:p w14:paraId="2B549A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62115A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直径20mm×200mm，玻璃制，良好外观，无积水条纹，圆整光滑，放置平台上无摇晃或转动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733AE2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73DE2E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w:t>
            </w:r>
          </w:p>
        </w:tc>
      </w:tr>
      <w:tr w14:paraId="2414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79D5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w:t>
            </w:r>
          </w:p>
        </w:tc>
        <w:tc>
          <w:tcPr>
            <w:tcW w:w="1245" w:type="dxa"/>
            <w:shd w:val="clear" w:color="auto" w:fill="auto"/>
            <w:tcMar>
              <w:top w:w="0" w:type="dxa"/>
              <w:left w:w="0" w:type="dxa"/>
              <w:bottom w:w="0" w:type="dxa"/>
              <w:right w:w="0" w:type="dxa"/>
            </w:tcMar>
            <w:vAlign w:val="center"/>
          </w:tcPr>
          <w:p w14:paraId="7A420C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2A05D1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直径32mm×200mm，玻璃制，良好外观，无积水条纹，圆整光滑，放置平台上无摇晃或转动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CB97F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59690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4DFE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4395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81</w:t>
            </w:r>
          </w:p>
        </w:tc>
        <w:tc>
          <w:tcPr>
            <w:tcW w:w="1245" w:type="dxa"/>
            <w:shd w:val="clear" w:color="auto" w:fill="auto"/>
            <w:tcMar>
              <w:top w:w="0" w:type="dxa"/>
              <w:left w:w="0" w:type="dxa"/>
              <w:bottom w:w="0" w:type="dxa"/>
              <w:right w:w="0" w:type="dxa"/>
            </w:tcMar>
            <w:vAlign w:val="center"/>
          </w:tcPr>
          <w:p w14:paraId="285ED8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7C5365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直径40mm×200mm，玻璃制，良好外观，无积水条纹，圆整光滑，放置平台上无摇晃或转动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6B48CC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0FEB5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6E17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3D0C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82</w:t>
            </w:r>
          </w:p>
        </w:tc>
        <w:tc>
          <w:tcPr>
            <w:tcW w:w="1245" w:type="dxa"/>
            <w:shd w:val="clear" w:color="auto" w:fill="auto"/>
            <w:tcMar>
              <w:top w:w="0" w:type="dxa"/>
              <w:left w:w="0" w:type="dxa"/>
              <w:bottom w:w="0" w:type="dxa"/>
              <w:right w:w="0" w:type="dxa"/>
            </w:tcMar>
            <w:vAlign w:val="center"/>
          </w:tcPr>
          <w:p w14:paraId="63F36B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具支试管</w:t>
            </w:r>
          </w:p>
        </w:tc>
        <w:tc>
          <w:tcPr>
            <w:tcW w:w="7140" w:type="dxa"/>
            <w:shd w:val="clear" w:color="auto" w:fill="auto"/>
            <w:tcMar>
              <w:top w:w="0" w:type="dxa"/>
              <w:left w:w="0" w:type="dxa"/>
              <w:bottom w:w="0" w:type="dxa"/>
              <w:right w:w="0" w:type="dxa"/>
            </w:tcMar>
            <w:vAlign w:val="center"/>
          </w:tcPr>
          <w:p w14:paraId="1B118A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直径18mm×180mm，玻璃制，良好外观，无积水条纹，圆整光滑，放置平台上无摇晃或转动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4C3296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53C4E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r>
      <w:tr w14:paraId="1407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B094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83</w:t>
            </w:r>
          </w:p>
        </w:tc>
        <w:tc>
          <w:tcPr>
            <w:tcW w:w="1245" w:type="dxa"/>
            <w:shd w:val="clear" w:color="auto" w:fill="auto"/>
            <w:tcMar>
              <w:top w:w="0" w:type="dxa"/>
              <w:left w:w="0" w:type="dxa"/>
              <w:bottom w:w="0" w:type="dxa"/>
              <w:right w:w="0" w:type="dxa"/>
            </w:tcMar>
            <w:vAlign w:val="center"/>
          </w:tcPr>
          <w:p w14:paraId="09B5FC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具支试管</w:t>
            </w:r>
          </w:p>
        </w:tc>
        <w:tc>
          <w:tcPr>
            <w:tcW w:w="7140" w:type="dxa"/>
            <w:shd w:val="clear" w:color="auto" w:fill="auto"/>
            <w:tcMar>
              <w:top w:w="0" w:type="dxa"/>
              <w:left w:w="0" w:type="dxa"/>
              <w:bottom w:w="0" w:type="dxa"/>
              <w:right w:w="0" w:type="dxa"/>
            </w:tcMar>
            <w:vAlign w:val="center"/>
          </w:tcPr>
          <w:p w14:paraId="6FDE65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直径20mm×200mm，玻璃制，良好外观，无积水条纹，圆整光滑，放置平台上无摇晃或转动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485B11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03041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r>
      <w:tr w14:paraId="77DB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DEF2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84</w:t>
            </w:r>
          </w:p>
        </w:tc>
        <w:tc>
          <w:tcPr>
            <w:tcW w:w="1245" w:type="dxa"/>
            <w:shd w:val="clear" w:color="auto" w:fill="auto"/>
            <w:tcMar>
              <w:top w:w="0" w:type="dxa"/>
              <w:left w:w="0" w:type="dxa"/>
              <w:bottom w:w="0" w:type="dxa"/>
              <w:right w:w="0" w:type="dxa"/>
            </w:tcMar>
            <w:vAlign w:val="center"/>
          </w:tcPr>
          <w:p w14:paraId="32137D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硬质玻璃管</w:t>
            </w:r>
          </w:p>
        </w:tc>
        <w:tc>
          <w:tcPr>
            <w:tcW w:w="7140" w:type="dxa"/>
            <w:shd w:val="clear" w:color="auto" w:fill="auto"/>
            <w:tcMar>
              <w:top w:w="0" w:type="dxa"/>
              <w:left w:w="0" w:type="dxa"/>
              <w:bottom w:w="0" w:type="dxa"/>
              <w:right w:w="0" w:type="dxa"/>
            </w:tcMar>
            <w:vAlign w:val="center"/>
          </w:tcPr>
          <w:p w14:paraId="78A43C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直径15mm×150mm，玻璃制，良好外观，无积水条纹，圆整光滑，放置平台上无摇晃或转动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31180A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35DD5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5F1F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457D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85</w:t>
            </w:r>
          </w:p>
        </w:tc>
        <w:tc>
          <w:tcPr>
            <w:tcW w:w="1245" w:type="dxa"/>
            <w:shd w:val="clear" w:color="auto" w:fill="auto"/>
            <w:tcMar>
              <w:top w:w="0" w:type="dxa"/>
              <w:left w:w="0" w:type="dxa"/>
              <w:bottom w:w="0" w:type="dxa"/>
              <w:right w:w="0" w:type="dxa"/>
            </w:tcMar>
            <w:vAlign w:val="center"/>
          </w:tcPr>
          <w:p w14:paraId="46CAE5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硬质玻璃管</w:t>
            </w:r>
          </w:p>
        </w:tc>
        <w:tc>
          <w:tcPr>
            <w:tcW w:w="7140" w:type="dxa"/>
            <w:shd w:val="clear" w:color="auto" w:fill="auto"/>
            <w:tcMar>
              <w:top w:w="0" w:type="dxa"/>
              <w:left w:w="0" w:type="dxa"/>
              <w:bottom w:w="0" w:type="dxa"/>
              <w:right w:w="0" w:type="dxa"/>
            </w:tcMar>
            <w:vAlign w:val="center"/>
          </w:tcPr>
          <w:p w14:paraId="28611E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直径20mm×250mm，玻璃制，良好外观，无积水条纹，圆整光滑，放置平台上无摇晃或转动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F2C20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051F4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6AE7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1BAD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86</w:t>
            </w:r>
          </w:p>
        </w:tc>
        <w:tc>
          <w:tcPr>
            <w:tcW w:w="1245" w:type="dxa"/>
            <w:shd w:val="clear" w:color="auto" w:fill="auto"/>
            <w:tcMar>
              <w:top w:w="0" w:type="dxa"/>
              <w:left w:w="0" w:type="dxa"/>
              <w:bottom w:w="0" w:type="dxa"/>
              <w:right w:w="0" w:type="dxa"/>
            </w:tcMar>
            <w:vAlign w:val="center"/>
          </w:tcPr>
          <w:p w14:paraId="268302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燃烧管</w:t>
            </w:r>
          </w:p>
        </w:tc>
        <w:tc>
          <w:tcPr>
            <w:tcW w:w="7140" w:type="dxa"/>
            <w:shd w:val="clear" w:color="auto" w:fill="auto"/>
            <w:tcMar>
              <w:top w:w="0" w:type="dxa"/>
              <w:left w:w="0" w:type="dxa"/>
              <w:bottom w:w="0" w:type="dxa"/>
              <w:right w:w="0" w:type="dxa"/>
            </w:tcMar>
            <w:vAlign w:val="center"/>
          </w:tcPr>
          <w:p w14:paraId="15C362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直径25mm×300mm，玻璃制，良好外观，无积水条纹，圆整光滑，放置平台上无摇晃或转动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824B6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CC011D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BFF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D916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87</w:t>
            </w:r>
          </w:p>
        </w:tc>
        <w:tc>
          <w:tcPr>
            <w:tcW w:w="1245" w:type="dxa"/>
            <w:shd w:val="clear" w:color="auto" w:fill="auto"/>
            <w:tcMar>
              <w:top w:w="0" w:type="dxa"/>
              <w:left w:w="0" w:type="dxa"/>
              <w:bottom w:w="0" w:type="dxa"/>
              <w:right w:w="0" w:type="dxa"/>
            </w:tcMar>
            <w:vAlign w:val="center"/>
          </w:tcPr>
          <w:p w14:paraId="4353BE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Y形试管</w:t>
            </w:r>
          </w:p>
        </w:tc>
        <w:tc>
          <w:tcPr>
            <w:tcW w:w="7140" w:type="dxa"/>
            <w:shd w:val="clear" w:color="auto" w:fill="auto"/>
            <w:tcMar>
              <w:top w:w="0" w:type="dxa"/>
              <w:left w:w="0" w:type="dxa"/>
              <w:bottom w:w="0" w:type="dxa"/>
              <w:right w:w="0" w:type="dxa"/>
            </w:tcMar>
            <w:vAlign w:val="center"/>
          </w:tcPr>
          <w:p w14:paraId="2670E9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Y形试管直径7mm～8mm</w:t>
            </w:r>
          </w:p>
        </w:tc>
        <w:tc>
          <w:tcPr>
            <w:tcW w:w="357" w:type="dxa"/>
            <w:shd w:val="clear" w:color="auto" w:fill="auto"/>
            <w:tcMar>
              <w:top w:w="0" w:type="dxa"/>
              <w:left w:w="0" w:type="dxa"/>
              <w:bottom w:w="0" w:type="dxa"/>
              <w:right w:w="0" w:type="dxa"/>
            </w:tcMar>
            <w:vAlign w:val="center"/>
          </w:tcPr>
          <w:p w14:paraId="457ADD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6F4F2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6C15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A2C4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88</w:t>
            </w:r>
          </w:p>
        </w:tc>
        <w:tc>
          <w:tcPr>
            <w:tcW w:w="1245" w:type="dxa"/>
            <w:shd w:val="clear" w:color="auto" w:fill="auto"/>
            <w:tcMar>
              <w:top w:w="0" w:type="dxa"/>
              <w:left w:w="0" w:type="dxa"/>
              <w:bottom w:w="0" w:type="dxa"/>
              <w:right w:w="0" w:type="dxa"/>
            </w:tcMar>
            <w:vAlign w:val="center"/>
          </w:tcPr>
          <w:p w14:paraId="4742F4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18E23B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896B0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9561B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670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0D63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89</w:t>
            </w:r>
          </w:p>
        </w:tc>
        <w:tc>
          <w:tcPr>
            <w:tcW w:w="1245" w:type="dxa"/>
            <w:shd w:val="clear" w:color="auto" w:fill="auto"/>
            <w:tcMar>
              <w:top w:w="0" w:type="dxa"/>
              <w:left w:w="0" w:type="dxa"/>
              <w:bottom w:w="0" w:type="dxa"/>
              <w:right w:w="0" w:type="dxa"/>
            </w:tcMar>
            <w:vAlign w:val="center"/>
          </w:tcPr>
          <w:p w14:paraId="65446C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06947F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7FC5BE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E4591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3A58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4E1B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w:t>
            </w:r>
          </w:p>
        </w:tc>
        <w:tc>
          <w:tcPr>
            <w:tcW w:w="1245" w:type="dxa"/>
            <w:shd w:val="clear" w:color="auto" w:fill="auto"/>
            <w:tcMar>
              <w:top w:w="0" w:type="dxa"/>
              <w:left w:w="0" w:type="dxa"/>
              <w:bottom w:w="0" w:type="dxa"/>
              <w:right w:w="0" w:type="dxa"/>
            </w:tcMar>
            <w:vAlign w:val="center"/>
          </w:tcPr>
          <w:p w14:paraId="10D172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046C03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71855D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06172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78176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6EBA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91</w:t>
            </w:r>
          </w:p>
        </w:tc>
        <w:tc>
          <w:tcPr>
            <w:tcW w:w="1245" w:type="dxa"/>
            <w:shd w:val="clear" w:color="auto" w:fill="auto"/>
            <w:tcMar>
              <w:top w:w="0" w:type="dxa"/>
              <w:left w:w="0" w:type="dxa"/>
              <w:bottom w:w="0" w:type="dxa"/>
              <w:right w:w="0" w:type="dxa"/>
            </w:tcMar>
            <w:vAlign w:val="center"/>
          </w:tcPr>
          <w:p w14:paraId="35DADC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2A9134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43BC1C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2DD1C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EDF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BAEE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92</w:t>
            </w:r>
          </w:p>
        </w:tc>
        <w:tc>
          <w:tcPr>
            <w:tcW w:w="1245" w:type="dxa"/>
            <w:shd w:val="clear" w:color="auto" w:fill="auto"/>
            <w:tcMar>
              <w:top w:w="0" w:type="dxa"/>
              <w:left w:w="0" w:type="dxa"/>
              <w:bottom w:w="0" w:type="dxa"/>
              <w:right w:w="0" w:type="dxa"/>
            </w:tcMar>
            <w:vAlign w:val="center"/>
          </w:tcPr>
          <w:p w14:paraId="4547D7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742D0E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EF9D4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0F3AA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7751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C103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93</w:t>
            </w:r>
          </w:p>
        </w:tc>
        <w:tc>
          <w:tcPr>
            <w:tcW w:w="1245" w:type="dxa"/>
            <w:shd w:val="clear" w:color="auto" w:fill="auto"/>
            <w:tcMar>
              <w:top w:w="0" w:type="dxa"/>
              <w:left w:w="0" w:type="dxa"/>
              <w:bottom w:w="0" w:type="dxa"/>
              <w:right w:w="0" w:type="dxa"/>
            </w:tcMar>
            <w:vAlign w:val="center"/>
          </w:tcPr>
          <w:p w14:paraId="1C1A5B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01264C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6F2EFE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735F9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0209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9FFA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94</w:t>
            </w:r>
          </w:p>
        </w:tc>
        <w:tc>
          <w:tcPr>
            <w:tcW w:w="1245" w:type="dxa"/>
            <w:shd w:val="clear" w:color="auto" w:fill="auto"/>
            <w:tcMar>
              <w:top w:w="0" w:type="dxa"/>
              <w:left w:w="0" w:type="dxa"/>
              <w:bottom w:w="0" w:type="dxa"/>
              <w:right w:w="0" w:type="dxa"/>
            </w:tcMar>
            <w:vAlign w:val="center"/>
          </w:tcPr>
          <w:p w14:paraId="7FA602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346BA6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9B39A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55007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r>
      <w:tr w14:paraId="5F6C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1386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95</w:t>
            </w:r>
          </w:p>
        </w:tc>
        <w:tc>
          <w:tcPr>
            <w:tcW w:w="1245" w:type="dxa"/>
            <w:shd w:val="clear" w:color="auto" w:fill="auto"/>
            <w:tcMar>
              <w:top w:w="0" w:type="dxa"/>
              <w:left w:w="0" w:type="dxa"/>
              <w:bottom w:w="0" w:type="dxa"/>
              <w:right w:w="0" w:type="dxa"/>
            </w:tcMar>
            <w:vAlign w:val="center"/>
          </w:tcPr>
          <w:p w14:paraId="7261CD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078D8A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48F1CB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E4959E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3B39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6D69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96</w:t>
            </w:r>
          </w:p>
        </w:tc>
        <w:tc>
          <w:tcPr>
            <w:tcW w:w="1245" w:type="dxa"/>
            <w:shd w:val="clear" w:color="auto" w:fill="auto"/>
            <w:tcMar>
              <w:top w:w="0" w:type="dxa"/>
              <w:left w:w="0" w:type="dxa"/>
              <w:bottom w:w="0" w:type="dxa"/>
              <w:right w:w="0" w:type="dxa"/>
            </w:tcMar>
            <w:vAlign w:val="center"/>
          </w:tcPr>
          <w:p w14:paraId="3F0A56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w:t>
            </w:r>
          </w:p>
        </w:tc>
        <w:tc>
          <w:tcPr>
            <w:tcW w:w="7140" w:type="dxa"/>
            <w:shd w:val="clear" w:color="auto" w:fill="auto"/>
            <w:tcMar>
              <w:top w:w="0" w:type="dxa"/>
              <w:left w:w="0" w:type="dxa"/>
              <w:bottom w:w="0" w:type="dxa"/>
              <w:right w:w="0" w:type="dxa"/>
            </w:tcMar>
            <w:vAlign w:val="center"/>
          </w:tcPr>
          <w:p w14:paraId="7A7B1F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圆、长，250mL，玻璃制，良好外观，无积水条纹，圆整光滑，放置平台上无摇晃或转动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59C57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7B831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73F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6FD5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97</w:t>
            </w:r>
          </w:p>
        </w:tc>
        <w:tc>
          <w:tcPr>
            <w:tcW w:w="1245" w:type="dxa"/>
            <w:shd w:val="clear" w:color="auto" w:fill="auto"/>
            <w:tcMar>
              <w:top w:w="0" w:type="dxa"/>
              <w:left w:w="0" w:type="dxa"/>
              <w:bottom w:w="0" w:type="dxa"/>
              <w:right w:w="0" w:type="dxa"/>
            </w:tcMar>
            <w:vAlign w:val="center"/>
          </w:tcPr>
          <w:p w14:paraId="297769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w:t>
            </w:r>
          </w:p>
        </w:tc>
        <w:tc>
          <w:tcPr>
            <w:tcW w:w="7140" w:type="dxa"/>
            <w:shd w:val="clear" w:color="auto" w:fill="auto"/>
            <w:tcMar>
              <w:top w:w="0" w:type="dxa"/>
              <w:left w:w="0" w:type="dxa"/>
              <w:bottom w:w="0" w:type="dxa"/>
              <w:right w:w="0" w:type="dxa"/>
            </w:tcMar>
            <w:vAlign w:val="center"/>
          </w:tcPr>
          <w:p w14:paraId="23D8E8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圆、长，500mL，玻璃制，良好外观，无积水条纹，圆整光滑，放置平台上无摇晃或转动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78051E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E6DA5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471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962C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98</w:t>
            </w:r>
          </w:p>
        </w:tc>
        <w:tc>
          <w:tcPr>
            <w:tcW w:w="1245" w:type="dxa"/>
            <w:shd w:val="clear" w:color="auto" w:fill="auto"/>
            <w:tcMar>
              <w:top w:w="0" w:type="dxa"/>
              <w:left w:w="0" w:type="dxa"/>
              <w:bottom w:w="0" w:type="dxa"/>
              <w:right w:w="0" w:type="dxa"/>
            </w:tcMar>
            <w:vAlign w:val="center"/>
          </w:tcPr>
          <w:p w14:paraId="1E4A43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w:t>
            </w:r>
          </w:p>
        </w:tc>
        <w:tc>
          <w:tcPr>
            <w:tcW w:w="7140" w:type="dxa"/>
            <w:shd w:val="clear" w:color="auto" w:fill="auto"/>
            <w:tcMar>
              <w:top w:w="0" w:type="dxa"/>
              <w:left w:w="0" w:type="dxa"/>
              <w:bottom w:w="0" w:type="dxa"/>
              <w:right w:w="0" w:type="dxa"/>
            </w:tcMar>
            <w:vAlign w:val="center"/>
          </w:tcPr>
          <w:p w14:paraId="508A4E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平、长，250mL，玻璃制，良好外观，无积水条纹，圆整光滑，放置平台上无摇晃或转动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9C9D6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F7976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4A38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1504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99</w:t>
            </w:r>
          </w:p>
        </w:tc>
        <w:tc>
          <w:tcPr>
            <w:tcW w:w="1245" w:type="dxa"/>
            <w:shd w:val="clear" w:color="auto" w:fill="auto"/>
            <w:tcMar>
              <w:top w:w="0" w:type="dxa"/>
              <w:left w:w="0" w:type="dxa"/>
              <w:bottom w:w="0" w:type="dxa"/>
              <w:right w:w="0" w:type="dxa"/>
            </w:tcMar>
            <w:vAlign w:val="center"/>
          </w:tcPr>
          <w:p w14:paraId="5B60AA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锥形瓶</w:t>
            </w:r>
          </w:p>
        </w:tc>
        <w:tc>
          <w:tcPr>
            <w:tcW w:w="7140" w:type="dxa"/>
            <w:shd w:val="clear" w:color="auto" w:fill="auto"/>
            <w:tcMar>
              <w:top w:w="0" w:type="dxa"/>
              <w:left w:w="0" w:type="dxa"/>
              <w:bottom w:w="0" w:type="dxa"/>
              <w:right w:w="0" w:type="dxa"/>
            </w:tcMar>
            <w:vAlign w:val="center"/>
          </w:tcPr>
          <w:p w14:paraId="06128F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E7AF7F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29407C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C24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4A30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c>
          <w:tcPr>
            <w:tcW w:w="1245" w:type="dxa"/>
            <w:shd w:val="clear" w:color="auto" w:fill="auto"/>
            <w:tcMar>
              <w:top w:w="0" w:type="dxa"/>
              <w:left w:w="0" w:type="dxa"/>
              <w:bottom w:w="0" w:type="dxa"/>
              <w:right w:w="0" w:type="dxa"/>
            </w:tcMar>
            <w:vAlign w:val="center"/>
          </w:tcPr>
          <w:p w14:paraId="66FF83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锥形瓶</w:t>
            </w:r>
          </w:p>
        </w:tc>
        <w:tc>
          <w:tcPr>
            <w:tcW w:w="7140" w:type="dxa"/>
            <w:shd w:val="clear" w:color="auto" w:fill="auto"/>
            <w:tcMar>
              <w:top w:w="0" w:type="dxa"/>
              <w:left w:w="0" w:type="dxa"/>
              <w:bottom w:w="0" w:type="dxa"/>
              <w:right w:w="0" w:type="dxa"/>
            </w:tcMar>
            <w:vAlign w:val="center"/>
          </w:tcPr>
          <w:p w14:paraId="519EEA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50BEA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389EE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4665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0BDD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101</w:t>
            </w:r>
          </w:p>
        </w:tc>
        <w:tc>
          <w:tcPr>
            <w:tcW w:w="1245" w:type="dxa"/>
            <w:shd w:val="clear" w:color="auto" w:fill="auto"/>
            <w:tcMar>
              <w:top w:w="0" w:type="dxa"/>
              <w:left w:w="0" w:type="dxa"/>
              <w:bottom w:w="0" w:type="dxa"/>
              <w:right w:w="0" w:type="dxa"/>
            </w:tcMar>
            <w:vAlign w:val="center"/>
          </w:tcPr>
          <w:p w14:paraId="269972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蒸馏烧瓶</w:t>
            </w:r>
          </w:p>
        </w:tc>
        <w:tc>
          <w:tcPr>
            <w:tcW w:w="7140" w:type="dxa"/>
            <w:shd w:val="clear" w:color="auto" w:fill="auto"/>
            <w:tcMar>
              <w:top w:w="0" w:type="dxa"/>
              <w:left w:w="0" w:type="dxa"/>
              <w:bottom w:w="0" w:type="dxa"/>
              <w:right w:w="0" w:type="dxa"/>
            </w:tcMar>
            <w:vAlign w:val="center"/>
          </w:tcPr>
          <w:p w14:paraId="3BFAEC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D9DE8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48D44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C1F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D406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102</w:t>
            </w:r>
          </w:p>
        </w:tc>
        <w:tc>
          <w:tcPr>
            <w:tcW w:w="1245" w:type="dxa"/>
            <w:shd w:val="clear" w:color="auto" w:fill="auto"/>
            <w:tcMar>
              <w:top w:w="0" w:type="dxa"/>
              <w:left w:w="0" w:type="dxa"/>
              <w:bottom w:w="0" w:type="dxa"/>
              <w:right w:w="0" w:type="dxa"/>
            </w:tcMar>
            <w:vAlign w:val="center"/>
          </w:tcPr>
          <w:p w14:paraId="16965B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酒精灯</w:t>
            </w:r>
          </w:p>
        </w:tc>
        <w:tc>
          <w:tcPr>
            <w:tcW w:w="7140" w:type="dxa"/>
            <w:shd w:val="clear" w:color="auto" w:fill="auto"/>
            <w:tcMar>
              <w:top w:w="0" w:type="dxa"/>
              <w:left w:w="0" w:type="dxa"/>
              <w:bottom w:w="0" w:type="dxa"/>
              <w:right w:w="0" w:type="dxa"/>
            </w:tcMar>
            <w:vAlign w:val="center"/>
          </w:tcPr>
          <w:p w14:paraId="39EE4B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150mL，单头</w:t>
            </w:r>
          </w:p>
        </w:tc>
        <w:tc>
          <w:tcPr>
            <w:tcW w:w="357" w:type="dxa"/>
            <w:shd w:val="clear" w:color="auto" w:fill="auto"/>
            <w:tcMar>
              <w:top w:w="0" w:type="dxa"/>
              <w:left w:w="0" w:type="dxa"/>
              <w:bottom w:w="0" w:type="dxa"/>
              <w:right w:w="0" w:type="dxa"/>
            </w:tcMar>
            <w:vAlign w:val="center"/>
          </w:tcPr>
          <w:p w14:paraId="0DBB38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A5E60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830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CBAB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103</w:t>
            </w:r>
          </w:p>
        </w:tc>
        <w:tc>
          <w:tcPr>
            <w:tcW w:w="1245" w:type="dxa"/>
            <w:shd w:val="clear" w:color="auto" w:fill="auto"/>
            <w:tcMar>
              <w:top w:w="0" w:type="dxa"/>
              <w:left w:w="0" w:type="dxa"/>
              <w:bottom w:w="0" w:type="dxa"/>
              <w:right w:w="0" w:type="dxa"/>
            </w:tcMar>
            <w:vAlign w:val="center"/>
          </w:tcPr>
          <w:p w14:paraId="1BE3D7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酒精灯</w:t>
            </w:r>
          </w:p>
        </w:tc>
        <w:tc>
          <w:tcPr>
            <w:tcW w:w="7140" w:type="dxa"/>
            <w:shd w:val="clear" w:color="auto" w:fill="auto"/>
            <w:tcMar>
              <w:top w:w="0" w:type="dxa"/>
              <w:left w:w="0" w:type="dxa"/>
              <w:bottom w:w="0" w:type="dxa"/>
              <w:right w:w="0" w:type="dxa"/>
            </w:tcMar>
            <w:vAlign w:val="center"/>
          </w:tcPr>
          <w:p w14:paraId="39E317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250mL，单头</w:t>
            </w:r>
          </w:p>
        </w:tc>
        <w:tc>
          <w:tcPr>
            <w:tcW w:w="357" w:type="dxa"/>
            <w:shd w:val="clear" w:color="auto" w:fill="auto"/>
            <w:tcMar>
              <w:top w:w="0" w:type="dxa"/>
              <w:left w:w="0" w:type="dxa"/>
              <w:bottom w:w="0" w:type="dxa"/>
              <w:right w:w="0" w:type="dxa"/>
            </w:tcMar>
            <w:vAlign w:val="center"/>
          </w:tcPr>
          <w:p w14:paraId="5C4C76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E73E5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A8B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2498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104</w:t>
            </w:r>
          </w:p>
        </w:tc>
        <w:tc>
          <w:tcPr>
            <w:tcW w:w="1245" w:type="dxa"/>
            <w:shd w:val="clear" w:color="auto" w:fill="auto"/>
            <w:tcMar>
              <w:top w:w="0" w:type="dxa"/>
              <w:left w:w="0" w:type="dxa"/>
              <w:bottom w:w="0" w:type="dxa"/>
              <w:right w:w="0" w:type="dxa"/>
            </w:tcMar>
            <w:vAlign w:val="center"/>
          </w:tcPr>
          <w:p w14:paraId="0D04C9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酒精灯</w:t>
            </w:r>
          </w:p>
        </w:tc>
        <w:tc>
          <w:tcPr>
            <w:tcW w:w="7140" w:type="dxa"/>
            <w:shd w:val="clear" w:color="auto" w:fill="auto"/>
            <w:tcMar>
              <w:top w:w="0" w:type="dxa"/>
              <w:left w:w="0" w:type="dxa"/>
              <w:bottom w:w="0" w:type="dxa"/>
              <w:right w:w="0" w:type="dxa"/>
            </w:tcMar>
            <w:vAlign w:val="center"/>
          </w:tcPr>
          <w:p w14:paraId="72D584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250mL，双头</w:t>
            </w:r>
          </w:p>
        </w:tc>
        <w:tc>
          <w:tcPr>
            <w:tcW w:w="357" w:type="dxa"/>
            <w:shd w:val="clear" w:color="auto" w:fill="auto"/>
            <w:tcMar>
              <w:top w:w="0" w:type="dxa"/>
              <w:left w:w="0" w:type="dxa"/>
              <w:bottom w:w="0" w:type="dxa"/>
              <w:right w:w="0" w:type="dxa"/>
            </w:tcMar>
            <w:vAlign w:val="center"/>
          </w:tcPr>
          <w:p w14:paraId="5A6EA59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2643A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FA5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A8F3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105</w:t>
            </w:r>
          </w:p>
        </w:tc>
        <w:tc>
          <w:tcPr>
            <w:tcW w:w="1245" w:type="dxa"/>
            <w:shd w:val="clear" w:color="auto" w:fill="auto"/>
            <w:tcMar>
              <w:top w:w="0" w:type="dxa"/>
              <w:left w:w="0" w:type="dxa"/>
              <w:bottom w:w="0" w:type="dxa"/>
              <w:right w:w="0" w:type="dxa"/>
            </w:tcMar>
            <w:vAlign w:val="center"/>
          </w:tcPr>
          <w:p w14:paraId="656310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干燥塔</w:t>
            </w:r>
          </w:p>
        </w:tc>
        <w:tc>
          <w:tcPr>
            <w:tcW w:w="7140" w:type="dxa"/>
            <w:shd w:val="clear" w:color="auto" w:fill="auto"/>
            <w:tcMar>
              <w:top w:w="0" w:type="dxa"/>
              <w:left w:w="0" w:type="dxa"/>
              <w:bottom w:w="0" w:type="dxa"/>
              <w:right w:w="0" w:type="dxa"/>
            </w:tcMar>
            <w:vAlign w:val="center"/>
          </w:tcPr>
          <w:p w14:paraId="19596A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32C630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60934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EA4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9BBA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106</w:t>
            </w:r>
          </w:p>
        </w:tc>
        <w:tc>
          <w:tcPr>
            <w:tcW w:w="1245" w:type="dxa"/>
            <w:shd w:val="clear" w:color="auto" w:fill="auto"/>
            <w:tcMar>
              <w:top w:w="0" w:type="dxa"/>
              <w:left w:w="0" w:type="dxa"/>
              <w:bottom w:w="0" w:type="dxa"/>
              <w:right w:w="0" w:type="dxa"/>
            </w:tcMar>
            <w:vAlign w:val="center"/>
          </w:tcPr>
          <w:p w14:paraId="7A5ACB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气体洗瓶</w:t>
            </w:r>
          </w:p>
        </w:tc>
        <w:tc>
          <w:tcPr>
            <w:tcW w:w="7140" w:type="dxa"/>
            <w:shd w:val="clear" w:color="auto" w:fill="auto"/>
            <w:tcMar>
              <w:top w:w="0" w:type="dxa"/>
              <w:left w:w="0" w:type="dxa"/>
              <w:bottom w:w="0" w:type="dxa"/>
              <w:right w:w="0" w:type="dxa"/>
            </w:tcMar>
            <w:vAlign w:val="center"/>
          </w:tcPr>
          <w:p w14:paraId="2A333E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01F092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45F65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DC5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9727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107</w:t>
            </w:r>
          </w:p>
        </w:tc>
        <w:tc>
          <w:tcPr>
            <w:tcW w:w="1245" w:type="dxa"/>
            <w:shd w:val="clear" w:color="auto" w:fill="auto"/>
            <w:tcMar>
              <w:top w:w="0" w:type="dxa"/>
              <w:left w:w="0" w:type="dxa"/>
              <w:bottom w:w="0" w:type="dxa"/>
              <w:right w:w="0" w:type="dxa"/>
            </w:tcMar>
            <w:vAlign w:val="center"/>
          </w:tcPr>
          <w:p w14:paraId="559709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抽滤瓶</w:t>
            </w:r>
          </w:p>
        </w:tc>
        <w:tc>
          <w:tcPr>
            <w:tcW w:w="7140" w:type="dxa"/>
            <w:shd w:val="clear" w:color="auto" w:fill="auto"/>
            <w:tcMar>
              <w:top w:w="0" w:type="dxa"/>
              <w:left w:w="0" w:type="dxa"/>
              <w:bottom w:w="0" w:type="dxa"/>
              <w:right w:w="0" w:type="dxa"/>
            </w:tcMar>
            <w:vAlign w:val="center"/>
          </w:tcPr>
          <w:p w14:paraId="037D85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59BE58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9A08B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61CD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BD37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c>
          <w:tcPr>
            <w:tcW w:w="1245" w:type="dxa"/>
            <w:shd w:val="clear" w:color="auto" w:fill="auto"/>
            <w:tcMar>
              <w:top w:w="0" w:type="dxa"/>
              <w:left w:w="0" w:type="dxa"/>
              <w:bottom w:w="0" w:type="dxa"/>
              <w:right w:w="0" w:type="dxa"/>
            </w:tcMar>
            <w:vAlign w:val="center"/>
          </w:tcPr>
          <w:p w14:paraId="43A666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抽气管</w:t>
            </w:r>
          </w:p>
        </w:tc>
        <w:tc>
          <w:tcPr>
            <w:tcW w:w="7140" w:type="dxa"/>
            <w:shd w:val="clear" w:color="auto" w:fill="auto"/>
            <w:tcMar>
              <w:top w:w="0" w:type="dxa"/>
              <w:left w:w="0" w:type="dxa"/>
              <w:bottom w:w="0" w:type="dxa"/>
              <w:right w:w="0" w:type="dxa"/>
            </w:tcMar>
            <w:vAlign w:val="center"/>
          </w:tcPr>
          <w:p w14:paraId="1EF286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白色，60mL</w:t>
            </w:r>
          </w:p>
        </w:tc>
        <w:tc>
          <w:tcPr>
            <w:tcW w:w="357" w:type="dxa"/>
            <w:shd w:val="clear" w:color="auto" w:fill="auto"/>
            <w:tcMar>
              <w:top w:w="0" w:type="dxa"/>
              <w:left w:w="0" w:type="dxa"/>
              <w:bottom w:w="0" w:type="dxa"/>
              <w:right w:w="0" w:type="dxa"/>
            </w:tcMar>
            <w:vAlign w:val="center"/>
          </w:tcPr>
          <w:p w14:paraId="5025BF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AA804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8DED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30CA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109</w:t>
            </w:r>
          </w:p>
        </w:tc>
        <w:tc>
          <w:tcPr>
            <w:tcW w:w="1245" w:type="dxa"/>
            <w:shd w:val="clear" w:color="auto" w:fill="auto"/>
            <w:tcMar>
              <w:top w:w="0" w:type="dxa"/>
              <w:left w:w="0" w:type="dxa"/>
              <w:bottom w:w="0" w:type="dxa"/>
              <w:right w:w="0" w:type="dxa"/>
            </w:tcMar>
            <w:vAlign w:val="center"/>
          </w:tcPr>
          <w:p w14:paraId="148C5A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干燥器</w:t>
            </w:r>
          </w:p>
        </w:tc>
        <w:tc>
          <w:tcPr>
            <w:tcW w:w="7140" w:type="dxa"/>
            <w:shd w:val="clear" w:color="auto" w:fill="auto"/>
            <w:tcMar>
              <w:top w:w="0" w:type="dxa"/>
              <w:left w:w="0" w:type="dxa"/>
              <w:bottom w:w="0" w:type="dxa"/>
              <w:right w:w="0" w:type="dxa"/>
            </w:tcMar>
            <w:vAlign w:val="center"/>
          </w:tcPr>
          <w:p w14:paraId="752278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160mm</w:t>
            </w:r>
          </w:p>
        </w:tc>
        <w:tc>
          <w:tcPr>
            <w:tcW w:w="357" w:type="dxa"/>
            <w:shd w:val="clear" w:color="auto" w:fill="auto"/>
            <w:tcMar>
              <w:top w:w="0" w:type="dxa"/>
              <w:left w:w="0" w:type="dxa"/>
              <w:bottom w:w="0" w:type="dxa"/>
              <w:right w:w="0" w:type="dxa"/>
            </w:tcMar>
            <w:vAlign w:val="center"/>
          </w:tcPr>
          <w:p w14:paraId="6B12AE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4B674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3D20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0C19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c>
          <w:tcPr>
            <w:tcW w:w="1245" w:type="dxa"/>
            <w:shd w:val="clear" w:color="auto" w:fill="auto"/>
            <w:tcMar>
              <w:top w:w="0" w:type="dxa"/>
              <w:left w:w="0" w:type="dxa"/>
              <w:bottom w:w="0" w:type="dxa"/>
              <w:right w:w="0" w:type="dxa"/>
            </w:tcMar>
            <w:vAlign w:val="center"/>
          </w:tcPr>
          <w:p w14:paraId="7C6CCD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气体发生器</w:t>
            </w:r>
          </w:p>
        </w:tc>
        <w:tc>
          <w:tcPr>
            <w:tcW w:w="7140" w:type="dxa"/>
            <w:shd w:val="clear" w:color="auto" w:fill="auto"/>
            <w:tcMar>
              <w:top w:w="0" w:type="dxa"/>
              <w:left w:w="0" w:type="dxa"/>
              <w:bottom w:w="0" w:type="dxa"/>
              <w:right w:w="0" w:type="dxa"/>
            </w:tcMar>
            <w:vAlign w:val="center"/>
          </w:tcPr>
          <w:p w14:paraId="5A38AD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7403883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F27E1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1D26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A469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111</w:t>
            </w:r>
          </w:p>
        </w:tc>
        <w:tc>
          <w:tcPr>
            <w:tcW w:w="1245" w:type="dxa"/>
            <w:shd w:val="clear" w:color="auto" w:fill="auto"/>
            <w:tcMar>
              <w:top w:w="0" w:type="dxa"/>
              <w:left w:w="0" w:type="dxa"/>
              <w:bottom w:w="0" w:type="dxa"/>
              <w:right w:w="0" w:type="dxa"/>
            </w:tcMar>
            <w:vAlign w:val="center"/>
          </w:tcPr>
          <w:p w14:paraId="2FE0B9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冷凝器</w:t>
            </w:r>
          </w:p>
        </w:tc>
        <w:tc>
          <w:tcPr>
            <w:tcW w:w="7140" w:type="dxa"/>
            <w:shd w:val="clear" w:color="auto" w:fill="auto"/>
            <w:tcMar>
              <w:top w:w="0" w:type="dxa"/>
              <w:left w:w="0" w:type="dxa"/>
              <w:bottom w:w="0" w:type="dxa"/>
              <w:right w:w="0" w:type="dxa"/>
            </w:tcMar>
            <w:vAlign w:val="center"/>
          </w:tcPr>
          <w:p w14:paraId="691F9E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直行，300mm</w:t>
            </w:r>
          </w:p>
        </w:tc>
        <w:tc>
          <w:tcPr>
            <w:tcW w:w="357" w:type="dxa"/>
            <w:shd w:val="clear" w:color="auto" w:fill="auto"/>
            <w:tcMar>
              <w:top w:w="0" w:type="dxa"/>
              <w:left w:w="0" w:type="dxa"/>
              <w:bottom w:w="0" w:type="dxa"/>
              <w:right w:w="0" w:type="dxa"/>
            </w:tcMar>
            <w:vAlign w:val="center"/>
          </w:tcPr>
          <w:p w14:paraId="05A82A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FB4FB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606D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FA98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112</w:t>
            </w:r>
          </w:p>
        </w:tc>
        <w:tc>
          <w:tcPr>
            <w:tcW w:w="1245" w:type="dxa"/>
            <w:shd w:val="clear" w:color="auto" w:fill="auto"/>
            <w:tcMar>
              <w:top w:w="0" w:type="dxa"/>
              <w:left w:w="0" w:type="dxa"/>
              <w:bottom w:w="0" w:type="dxa"/>
              <w:right w:w="0" w:type="dxa"/>
            </w:tcMar>
            <w:vAlign w:val="center"/>
          </w:tcPr>
          <w:p w14:paraId="7A6B1D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冷凝器</w:t>
            </w:r>
          </w:p>
        </w:tc>
        <w:tc>
          <w:tcPr>
            <w:tcW w:w="7140" w:type="dxa"/>
            <w:shd w:val="clear" w:color="auto" w:fill="auto"/>
            <w:tcMar>
              <w:top w:w="0" w:type="dxa"/>
              <w:left w:w="0" w:type="dxa"/>
              <w:bottom w:w="0" w:type="dxa"/>
              <w:right w:w="0" w:type="dxa"/>
            </w:tcMar>
            <w:vAlign w:val="center"/>
          </w:tcPr>
          <w:p w14:paraId="733180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球形，300mm</w:t>
            </w:r>
          </w:p>
        </w:tc>
        <w:tc>
          <w:tcPr>
            <w:tcW w:w="357" w:type="dxa"/>
            <w:shd w:val="clear" w:color="auto" w:fill="auto"/>
            <w:tcMar>
              <w:top w:w="0" w:type="dxa"/>
              <w:left w:w="0" w:type="dxa"/>
              <w:bottom w:w="0" w:type="dxa"/>
              <w:right w:w="0" w:type="dxa"/>
            </w:tcMar>
            <w:vAlign w:val="center"/>
          </w:tcPr>
          <w:p w14:paraId="12696B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92B7F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34D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2F0E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113</w:t>
            </w:r>
          </w:p>
        </w:tc>
        <w:tc>
          <w:tcPr>
            <w:tcW w:w="1245" w:type="dxa"/>
            <w:shd w:val="clear" w:color="auto" w:fill="auto"/>
            <w:tcMar>
              <w:top w:w="0" w:type="dxa"/>
              <w:left w:w="0" w:type="dxa"/>
              <w:bottom w:w="0" w:type="dxa"/>
              <w:right w:w="0" w:type="dxa"/>
            </w:tcMar>
            <w:vAlign w:val="center"/>
          </w:tcPr>
          <w:p w14:paraId="71DB91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牛角管</w:t>
            </w:r>
          </w:p>
        </w:tc>
        <w:tc>
          <w:tcPr>
            <w:tcW w:w="7140" w:type="dxa"/>
            <w:shd w:val="clear" w:color="auto" w:fill="auto"/>
            <w:tcMar>
              <w:top w:w="0" w:type="dxa"/>
              <w:left w:w="0" w:type="dxa"/>
              <w:bottom w:w="0" w:type="dxa"/>
              <w:right w:w="0" w:type="dxa"/>
            </w:tcMar>
            <w:vAlign w:val="center"/>
          </w:tcPr>
          <w:p w14:paraId="09F8E7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弯形，直径18mm×150mm</w:t>
            </w:r>
          </w:p>
        </w:tc>
        <w:tc>
          <w:tcPr>
            <w:tcW w:w="357" w:type="dxa"/>
            <w:shd w:val="clear" w:color="auto" w:fill="auto"/>
            <w:tcMar>
              <w:top w:w="0" w:type="dxa"/>
              <w:left w:w="0" w:type="dxa"/>
              <w:bottom w:w="0" w:type="dxa"/>
              <w:right w:w="0" w:type="dxa"/>
            </w:tcMar>
            <w:vAlign w:val="center"/>
          </w:tcPr>
          <w:p w14:paraId="357C28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6FC97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F9B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780D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114</w:t>
            </w:r>
          </w:p>
        </w:tc>
        <w:tc>
          <w:tcPr>
            <w:tcW w:w="1245" w:type="dxa"/>
            <w:shd w:val="clear" w:color="auto" w:fill="auto"/>
            <w:tcMar>
              <w:top w:w="0" w:type="dxa"/>
              <w:left w:w="0" w:type="dxa"/>
              <w:bottom w:w="0" w:type="dxa"/>
              <w:right w:w="0" w:type="dxa"/>
            </w:tcMar>
            <w:vAlign w:val="center"/>
          </w:tcPr>
          <w:p w14:paraId="6DEC8E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w:t>
            </w:r>
          </w:p>
        </w:tc>
        <w:tc>
          <w:tcPr>
            <w:tcW w:w="7140" w:type="dxa"/>
            <w:shd w:val="clear" w:color="auto" w:fill="auto"/>
            <w:tcMar>
              <w:top w:w="0" w:type="dxa"/>
              <w:left w:w="0" w:type="dxa"/>
              <w:bottom w:w="0" w:type="dxa"/>
              <w:right w:w="0" w:type="dxa"/>
            </w:tcMar>
            <w:vAlign w:val="center"/>
          </w:tcPr>
          <w:p w14:paraId="4167B6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60mm</w:t>
            </w:r>
          </w:p>
        </w:tc>
        <w:tc>
          <w:tcPr>
            <w:tcW w:w="357" w:type="dxa"/>
            <w:shd w:val="clear" w:color="auto" w:fill="auto"/>
            <w:tcMar>
              <w:top w:w="0" w:type="dxa"/>
              <w:left w:w="0" w:type="dxa"/>
              <w:bottom w:w="0" w:type="dxa"/>
              <w:right w:w="0" w:type="dxa"/>
            </w:tcMar>
            <w:vAlign w:val="center"/>
          </w:tcPr>
          <w:p w14:paraId="4C4ED6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0D649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EE8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C140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115</w:t>
            </w:r>
          </w:p>
        </w:tc>
        <w:tc>
          <w:tcPr>
            <w:tcW w:w="1245" w:type="dxa"/>
            <w:shd w:val="clear" w:color="auto" w:fill="auto"/>
            <w:tcMar>
              <w:top w:w="0" w:type="dxa"/>
              <w:left w:w="0" w:type="dxa"/>
              <w:bottom w:w="0" w:type="dxa"/>
              <w:right w:w="0" w:type="dxa"/>
            </w:tcMar>
            <w:vAlign w:val="center"/>
          </w:tcPr>
          <w:p w14:paraId="0EFFD1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w:t>
            </w:r>
          </w:p>
        </w:tc>
        <w:tc>
          <w:tcPr>
            <w:tcW w:w="7140" w:type="dxa"/>
            <w:shd w:val="clear" w:color="auto" w:fill="auto"/>
            <w:tcMar>
              <w:top w:w="0" w:type="dxa"/>
              <w:left w:w="0" w:type="dxa"/>
              <w:bottom w:w="0" w:type="dxa"/>
              <w:right w:w="0" w:type="dxa"/>
            </w:tcMar>
            <w:vAlign w:val="center"/>
          </w:tcPr>
          <w:p w14:paraId="541227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90mm</w:t>
            </w:r>
          </w:p>
        </w:tc>
        <w:tc>
          <w:tcPr>
            <w:tcW w:w="357" w:type="dxa"/>
            <w:shd w:val="clear" w:color="auto" w:fill="auto"/>
            <w:tcMar>
              <w:top w:w="0" w:type="dxa"/>
              <w:left w:w="0" w:type="dxa"/>
              <w:bottom w:w="0" w:type="dxa"/>
              <w:right w:w="0" w:type="dxa"/>
            </w:tcMar>
            <w:vAlign w:val="center"/>
          </w:tcPr>
          <w:p w14:paraId="5A47E7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47D23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58FA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23D5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116</w:t>
            </w:r>
          </w:p>
        </w:tc>
        <w:tc>
          <w:tcPr>
            <w:tcW w:w="1245" w:type="dxa"/>
            <w:shd w:val="clear" w:color="auto" w:fill="auto"/>
            <w:tcMar>
              <w:top w:w="0" w:type="dxa"/>
              <w:left w:w="0" w:type="dxa"/>
              <w:bottom w:w="0" w:type="dxa"/>
              <w:right w:w="0" w:type="dxa"/>
            </w:tcMar>
            <w:vAlign w:val="center"/>
          </w:tcPr>
          <w:p w14:paraId="087FF8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安全漏斗</w:t>
            </w:r>
          </w:p>
        </w:tc>
        <w:tc>
          <w:tcPr>
            <w:tcW w:w="7140" w:type="dxa"/>
            <w:shd w:val="clear" w:color="auto" w:fill="auto"/>
            <w:tcMar>
              <w:top w:w="0" w:type="dxa"/>
              <w:left w:w="0" w:type="dxa"/>
              <w:bottom w:w="0" w:type="dxa"/>
              <w:right w:w="0" w:type="dxa"/>
            </w:tcMar>
            <w:vAlign w:val="center"/>
          </w:tcPr>
          <w:p w14:paraId="02F730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直形</w:t>
            </w:r>
          </w:p>
        </w:tc>
        <w:tc>
          <w:tcPr>
            <w:tcW w:w="357" w:type="dxa"/>
            <w:shd w:val="clear" w:color="auto" w:fill="auto"/>
            <w:tcMar>
              <w:top w:w="0" w:type="dxa"/>
              <w:left w:w="0" w:type="dxa"/>
              <w:bottom w:w="0" w:type="dxa"/>
              <w:right w:w="0" w:type="dxa"/>
            </w:tcMar>
            <w:vAlign w:val="center"/>
          </w:tcPr>
          <w:p w14:paraId="77EFA8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4B6EE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7C0E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ACB9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117</w:t>
            </w:r>
          </w:p>
        </w:tc>
        <w:tc>
          <w:tcPr>
            <w:tcW w:w="1245" w:type="dxa"/>
            <w:shd w:val="clear" w:color="auto" w:fill="auto"/>
            <w:tcMar>
              <w:top w:w="0" w:type="dxa"/>
              <w:left w:w="0" w:type="dxa"/>
              <w:bottom w:w="0" w:type="dxa"/>
              <w:right w:w="0" w:type="dxa"/>
            </w:tcMar>
            <w:vAlign w:val="center"/>
          </w:tcPr>
          <w:p w14:paraId="67A8A4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安全漏斗</w:t>
            </w:r>
          </w:p>
        </w:tc>
        <w:tc>
          <w:tcPr>
            <w:tcW w:w="7140" w:type="dxa"/>
            <w:shd w:val="clear" w:color="auto" w:fill="auto"/>
            <w:tcMar>
              <w:top w:w="0" w:type="dxa"/>
              <w:left w:w="0" w:type="dxa"/>
              <w:bottom w:w="0" w:type="dxa"/>
              <w:right w:w="0" w:type="dxa"/>
            </w:tcMar>
            <w:vAlign w:val="center"/>
          </w:tcPr>
          <w:p w14:paraId="58ACBE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双球</w:t>
            </w:r>
          </w:p>
        </w:tc>
        <w:tc>
          <w:tcPr>
            <w:tcW w:w="357" w:type="dxa"/>
            <w:shd w:val="clear" w:color="auto" w:fill="auto"/>
            <w:tcMar>
              <w:top w:w="0" w:type="dxa"/>
              <w:left w:w="0" w:type="dxa"/>
              <w:bottom w:w="0" w:type="dxa"/>
              <w:right w:w="0" w:type="dxa"/>
            </w:tcMar>
            <w:vAlign w:val="center"/>
          </w:tcPr>
          <w:p w14:paraId="6A2C8C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935F3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008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1BB6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118</w:t>
            </w:r>
          </w:p>
        </w:tc>
        <w:tc>
          <w:tcPr>
            <w:tcW w:w="1245" w:type="dxa"/>
            <w:shd w:val="clear" w:color="auto" w:fill="auto"/>
            <w:tcMar>
              <w:top w:w="0" w:type="dxa"/>
              <w:left w:w="0" w:type="dxa"/>
              <w:bottom w:w="0" w:type="dxa"/>
              <w:right w:w="0" w:type="dxa"/>
            </w:tcMar>
            <w:vAlign w:val="center"/>
          </w:tcPr>
          <w:p w14:paraId="171800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分液漏斗</w:t>
            </w:r>
          </w:p>
        </w:tc>
        <w:tc>
          <w:tcPr>
            <w:tcW w:w="7140" w:type="dxa"/>
            <w:shd w:val="clear" w:color="auto" w:fill="auto"/>
            <w:tcMar>
              <w:top w:w="0" w:type="dxa"/>
              <w:left w:w="0" w:type="dxa"/>
              <w:bottom w:w="0" w:type="dxa"/>
              <w:right w:w="0" w:type="dxa"/>
            </w:tcMar>
            <w:vAlign w:val="center"/>
          </w:tcPr>
          <w:p w14:paraId="5EF9AE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锥形，100mL</w:t>
            </w:r>
          </w:p>
        </w:tc>
        <w:tc>
          <w:tcPr>
            <w:tcW w:w="357" w:type="dxa"/>
            <w:shd w:val="clear" w:color="auto" w:fill="auto"/>
            <w:tcMar>
              <w:top w:w="0" w:type="dxa"/>
              <w:left w:w="0" w:type="dxa"/>
              <w:bottom w:w="0" w:type="dxa"/>
              <w:right w:w="0" w:type="dxa"/>
            </w:tcMar>
            <w:vAlign w:val="center"/>
          </w:tcPr>
          <w:p w14:paraId="316147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25704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375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0C42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119</w:t>
            </w:r>
          </w:p>
        </w:tc>
        <w:tc>
          <w:tcPr>
            <w:tcW w:w="1245" w:type="dxa"/>
            <w:shd w:val="clear" w:color="auto" w:fill="auto"/>
            <w:tcMar>
              <w:top w:w="0" w:type="dxa"/>
              <w:left w:w="0" w:type="dxa"/>
              <w:bottom w:w="0" w:type="dxa"/>
              <w:right w:w="0" w:type="dxa"/>
            </w:tcMar>
            <w:vAlign w:val="center"/>
          </w:tcPr>
          <w:p w14:paraId="5FECCF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分液漏斗</w:t>
            </w:r>
          </w:p>
        </w:tc>
        <w:tc>
          <w:tcPr>
            <w:tcW w:w="7140" w:type="dxa"/>
            <w:shd w:val="clear" w:color="auto" w:fill="auto"/>
            <w:tcMar>
              <w:top w:w="0" w:type="dxa"/>
              <w:left w:w="0" w:type="dxa"/>
              <w:bottom w:w="0" w:type="dxa"/>
              <w:right w:w="0" w:type="dxa"/>
            </w:tcMar>
            <w:vAlign w:val="center"/>
          </w:tcPr>
          <w:p w14:paraId="6A1729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球形，50mL</w:t>
            </w:r>
          </w:p>
        </w:tc>
        <w:tc>
          <w:tcPr>
            <w:tcW w:w="357" w:type="dxa"/>
            <w:shd w:val="clear" w:color="auto" w:fill="auto"/>
            <w:tcMar>
              <w:top w:w="0" w:type="dxa"/>
              <w:left w:w="0" w:type="dxa"/>
              <w:bottom w:w="0" w:type="dxa"/>
              <w:right w:w="0" w:type="dxa"/>
            </w:tcMar>
            <w:vAlign w:val="center"/>
          </w:tcPr>
          <w:p w14:paraId="4925D6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96D73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551A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B351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120</w:t>
            </w:r>
          </w:p>
        </w:tc>
        <w:tc>
          <w:tcPr>
            <w:tcW w:w="1245" w:type="dxa"/>
            <w:shd w:val="clear" w:color="auto" w:fill="auto"/>
            <w:tcMar>
              <w:top w:w="0" w:type="dxa"/>
              <w:left w:w="0" w:type="dxa"/>
              <w:bottom w:w="0" w:type="dxa"/>
              <w:right w:w="0" w:type="dxa"/>
            </w:tcMar>
            <w:vAlign w:val="center"/>
          </w:tcPr>
          <w:p w14:paraId="533410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布氏漏斗</w:t>
            </w:r>
          </w:p>
        </w:tc>
        <w:tc>
          <w:tcPr>
            <w:tcW w:w="7140" w:type="dxa"/>
            <w:shd w:val="clear" w:color="auto" w:fill="auto"/>
            <w:tcMar>
              <w:top w:w="0" w:type="dxa"/>
              <w:left w:w="0" w:type="dxa"/>
              <w:bottom w:w="0" w:type="dxa"/>
              <w:right w:w="0" w:type="dxa"/>
            </w:tcMar>
            <w:vAlign w:val="center"/>
          </w:tcPr>
          <w:p w14:paraId="603F1A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瓷，80mm</w:t>
            </w:r>
          </w:p>
        </w:tc>
        <w:tc>
          <w:tcPr>
            <w:tcW w:w="357" w:type="dxa"/>
            <w:shd w:val="clear" w:color="auto" w:fill="auto"/>
            <w:tcMar>
              <w:top w:w="0" w:type="dxa"/>
              <w:left w:w="0" w:type="dxa"/>
              <w:bottom w:w="0" w:type="dxa"/>
              <w:right w:w="0" w:type="dxa"/>
            </w:tcMar>
            <w:vAlign w:val="center"/>
          </w:tcPr>
          <w:p w14:paraId="6F5F88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98176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890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2865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121</w:t>
            </w:r>
          </w:p>
        </w:tc>
        <w:tc>
          <w:tcPr>
            <w:tcW w:w="1245" w:type="dxa"/>
            <w:shd w:val="clear" w:color="auto" w:fill="auto"/>
            <w:tcMar>
              <w:top w:w="0" w:type="dxa"/>
              <w:left w:w="0" w:type="dxa"/>
              <w:bottom w:w="0" w:type="dxa"/>
              <w:right w:w="0" w:type="dxa"/>
            </w:tcMar>
            <w:vAlign w:val="center"/>
          </w:tcPr>
          <w:p w14:paraId="6C430B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T形管</w:t>
            </w:r>
          </w:p>
        </w:tc>
        <w:tc>
          <w:tcPr>
            <w:tcW w:w="7140" w:type="dxa"/>
            <w:shd w:val="clear" w:color="auto" w:fill="auto"/>
            <w:tcMar>
              <w:top w:w="0" w:type="dxa"/>
              <w:left w:w="0" w:type="dxa"/>
              <w:bottom w:w="0" w:type="dxa"/>
              <w:right w:w="0" w:type="dxa"/>
            </w:tcMar>
            <w:vAlign w:val="center"/>
          </w:tcPr>
          <w:p w14:paraId="2804B3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T形，直径7mm～8mm</w:t>
            </w:r>
          </w:p>
        </w:tc>
        <w:tc>
          <w:tcPr>
            <w:tcW w:w="357" w:type="dxa"/>
            <w:shd w:val="clear" w:color="auto" w:fill="auto"/>
            <w:tcMar>
              <w:top w:w="0" w:type="dxa"/>
              <w:left w:w="0" w:type="dxa"/>
              <w:bottom w:w="0" w:type="dxa"/>
              <w:right w:w="0" w:type="dxa"/>
            </w:tcMar>
            <w:vAlign w:val="center"/>
          </w:tcPr>
          <w:p w14:paraId="04A7CD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0BF3D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7CB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CEBE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122</w:t>
            </w:r>
          </w:p>
        </w:tc>
        <w:tc>
          <w:tcPr>
            <w:tcW w:w="1245" w:type="dxa"/>
            <w:shd w:val="clear" w:color="auto" w:fill="auto"/>
            <w:tcMar>
              <w:top w:w="0" w:type="dxa"/>
              <w:left w:w="0" w:type="dxa"/>
              <w:bottom w:w="0" w:type="dxa"/>
              <w:right w:w="0" w:type="dxa"/>
            </w:tcMar>
            <w:vAlign w:val="center"/>
          </w:tcPr>
          <w:p w14:paraId="0025EC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Y形管</w:t>
            </w:r>
          </w:p>
        </w:tc>
        <w:tc>
          <w:tcPr>
            <w:tcW w:w="7140" w:type="dxa"/>
            <w:shd w:val="clear" w:color="auto" w:fill="auto"/>
            <w:tcMar>
              <w:top w:w="0" w:type="dxa"/>
              <w:left w:w="0" w:type="dxa"/>
              <w:bottom w:w="0" w:type="dxa"/>
              <w:right w:w="0" w:type="dxa"/>
            </w:tcMar>
            <w:vAlign w:val="center"/>
          </w:tcPr>
          <w:p w14:paraId="1245E5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Y形试管直径7mm～8mm</w:t>
            </w:r>
          </w:p>
        </w:tc>
        <w:tc>
          <w:tcPr>
            <w:tcW w:w="357" w:type="dxa"/>
            <w:shd w:val="clear" w:color="auto" w:fill="auto"/>
            <w:tcMar>
              <w:top w:w="0" w:type="dxa"/>
              <w:left w:w="0" w:type="dxa"/>
              <w:bottom w:w="0" w:type="dxa"/>
              <w:right w:w="0" w:type="dxa"/>
            </w:tcMar>
            <w:vAlign w:val="center"/>
          </w:tcPr>
          <w:p w14:paraId="5856020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C5738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5F8D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2A26F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123</w:t>
            </w:r>
          </w:p>
        </w:tc>
        <w:tc>
          <w:tcPr>
            <w:tcW w:w="1245" w:type="dxa"/>
            <w:shd w:val="clear" w:color="auto" w:fill="auto"/>
            <w:tcMar>
              <w:top w:w="0" w:type="dxa"/>
              <w:left w:w="0" w:type="dxa"/>
              <w:bottom w:w="0" w:type="dxa"/>
              <w:right w:w="0" w:type="dxa"/>
            </w:tcMar>
            <w:vAlign w:val="center"/>
          </w:tcPr>
          <w:p w14:paraId="43D4F6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T形管</w:t>
            </w:r>
          </w:p>
        </w:tc>
        <w:tc>
          <w:tcPr>
            <w:tcW w:w="7140" w:type="dxa"/>
            <w:shd w:val="clear" w:color="auto" w:fill="auto"/>
            <w:tcMar>
              <w:top w:w="0" w:type="dxa"/>
              <w:left w:w="0" w:type="dxa"/>
              <w:bottom w:w="0" w:type="dxa"/>
              <w:right w:w="0" w:type="dxa"/>
            </w:tcMar>
            <w:vAlign w:val="center"/>
          </w:tcPr>
          <w:p w14:paraId="3C493E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T形，直径7mm～8mm</w:t>
            </w:r>
          </w:p>
        </w:tc>
        <w:tc>
          <w:tcPr>
            <w:tcW w:w="357" w:type="dxa"/>
            <w:shd w:val="clear" w:color="auto" w:fill="auto"/>
            <w:tcMar>
              <w:top w:w="0" w:type="dxa"/>
              <w:left w:w="0" w:type="dxa"/>
              <w:bottom w:w="0" w:type="dxa"/>
              <w:right w:w="0" w:type="dxa"/>
            </w:tcMar>
            <w:vAlign w:val="center"/>
          </w:tcPr>
          <w:p w14:paraId="358FEB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41AF5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22F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2952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124</w:t>
            </w:r>
          </w:p>
        </w:tc>
        <w:tc>
          <w:tcPr>
            <w:tcW w:w="1245" w:type="dxa"/>
            <w:shd w:val="clear" w:color="auto" w:fill="auto"/>
            <w:tcMar>
              <w:top w:w="0" w:type="dxa"/>
              <w:left w:w="0" w:type="dxa"/>
              <w:bottom w:w="0" w:type="dxa"/>
              <w:right w:w="0" w:type="dxa"/>
            </w:tcMar>
            <w:vAlign w:val="center"/>
          </w:tcPr>
          <w:p w14:paraId="503B68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Y形管</w:t>
            </w:r>
          </w:p>
        </w:tc>
        <w:tc>
          <w:tcPr>
            <w:tcW w:w="7140" w:type="dxa"/>
            <w:shd w:val="clear" w:color="auto" w:fill="auto"/>
            <w:tcMar>
              <w:top w:w="0" w:type="dxa"/>
              <w:left w:w="0" w:type="dxa"/>
              <w:bottom w:w="0" w:type="dxa"/>
              <w:right w:w="0" w:type="dxa"/>
            </w:tcMar>
            <w:vAlign w:val="center"/>
          </w:tcPr>
          <w:p w14:paraId="6BBF8F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Y形试管直径7mm～8mm</w:t>
            </w:r>
          </w:p>
        </w:tc>
        <w:tc>
          <w:tcPr>
            <w:tcW w:w="357" w:type="dxa"/>
            <w:shd w:val="clear" w:color="auto" w:fill="auto"/>
            <w:tcMar>
              <w:top w:w="0" w:type="dxa"/>
              <w:left w:w="0" w:type="dxa"/>
              <w:bottom w:w="0" w:type="dxa"/>
              <w:right w:w="0" w:type="dxa"/>
            </w:tcMar>
            <w:vAlign w:val="center"/>
          </w:tcPr>
          <w:p w14:paraId="29D995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207A3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F9E0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8A07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w:t>
            </w:r>
          </w:p>
        </w:tc>
        <w:tc>
          <w:tcPr>
            <w:tcW w:w="1245" w:type="dxa"/>
            <w:shd w:val="clear" w:color="auto" w:fill="auto"/>
            <w:tcMar>
              <w:top w:w="0" w:type="dxa"/>
              <w:left w:w="0" w:type="dxa"/>
              <w:bottom w:w="0" w:type="dxa"/>
              <w:right w:w="0" w:type="dxa"/>
            </w:tcMar>
            <w:vAlign w:val="center"/>
          </w:tcPr>
          <w:p w14:paraId="772AB3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离心管</w:t>
            </w:r>
          </w:p>
        </w:tc>
        <w:tc>
          <w:tcPr>
            <w:tcW w:w="7140" w:type="dxa"/>
            <w:shd w:val="clear" w:color="auto" w:fill="auto"/>
            <w:tcMar>
              <w:top w:w="0" w:type="dxa"/>
              <w:left w:w="0" w:type="dxa"/>
              <w:bottom w:w="0" w:type="dxa"/>
              <w:right w:w="0" w:type="dxa"/>
            </w:tcMar>
            <w:vAlign w:val="center"/>
          </w:tcPr>
          <w:p w14:paraId="16A161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离心管容量10ml</w:t>
            </w:r>
          </w:p>
        </w:tc>
        <w:tc>
          <w:tcPr>
            <w:tcW w:w="357" w:type="dxa"/>
            <w:shd w:val="clear" w:color="auto" w:fill="auto"/>
            <w:tcMar>
              <w:top w:w="0" w:type="dxa"/>
              <w:left w:w="0" w:type="dxa"/>
              <w:bottom w:w="0" w:type="dxa"/>
              <w:right w:w="0" w:type="dxa"/>
            </w:tcMar>
            <w:vAlign w:val="center"/>
          </w:tcPr>
          <w:p w14:paraId="6BE4CC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69A651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1252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1EAC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126</w:t>
            </w:r>
          </w:p>
        </w:tc>
        <w:tc>
          <w:tcPr>
            <w:tcW w:w="1245" w:type="dxa"/>
            <w:shd w:val="clear" w:color="auto" w:fill="auto"/>
            <w:tcMar>
              <w:top w:w="0" w:type="dxa"/>
              <w:left w:w="0" w:type="dxa"/>
              <w:bottom w:w="0" w:type="dxa"/>
              <w:right w:w="0" w:type="dxa"/>
            </w:tcMar>
            <w:vAlign w:val="center"/>
          </w:tcPr>
          <w:p w14:paraId="58B2F7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干燥管</w:t>
            </w:r>
          </w:p>
        </w:tc>
        <w:tc>
          <w:tcPr>
            <w:tcW w:w="7140" w:type="dxa"/>
            <w:shd w:val="clear" w:color="auto" w:fill="auto"/>
            <w:tcMar>
              <w:top w:w="0" w:type="dxa"/>
              <w:left w:w="0" w:type="dxa"/>
              <w:bottom w:w="0" w:type="dxa"/>
              <w:right w:w="0" w:type="dxa"/>
            </w:tcMar>
            <w:vAlign w:val="center"/>
          </w:tcPr>
          <w:p w14:paraId="00C52F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单球，150mm</w:t>
            </w:r>
          </w:p>
        </w:tc>
        <w:tc>
          <w:tcPr>
            <w:tcW w:w="357" w:type="dxa"/>
            <w:shd w:val="clear" w:color="auto" w:fill="auto"/>
            <w:tcMar>
              <w:top w:w="0" w:type="dxa"/>
              <w:left w:w="0" w:type="dxa"/>
              <w:bottom w:w="0" w:type="dxa"/>
              <w:right w:w="0" w:type="dxa"/>
            </w:tcMar>
            <w:vAlign w:val="center"/>
          </w:tcPr>
          <w:p w14:paraId="28EB67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F9FCC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98C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2D9E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127</w:t>
            </w:r>
          </w:p>
        </w:tc>
        <w:tc>
          <w:tcPr>
            <w:tcW w:w="1245" w:type="dxa"/>
            <w:shd w:val="clear" w:color="auto" w:fill="auto"/>
            <w:tcMar>
              <w:top w:w="0" w:type="dxa"/>
              <w:left w:w="0" w:type="dxa"/>
              <w:bottom w:w="0" w:type="dxa"/>
              <w:right w:w="0" w:type="dxa"/>
            </w:tcMar>
            <w:vAlign w:val="center"/>
          </w:tcPr>
          <w:p w14:paraId="028DE4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干燥管</w:t>
            </w:r>
          </w:p>
        </w:tc>
        <w:tc>
          <w:tcPr>
            <w:tcW w:w="7140" w:type="dxa"/>
            <w:shd w:val="clear" w:color="auto" w:fill="auto"/>
            <w:tcMar>
              <w:top w:w="0" w:type="dxa"/>
              <w:left w:w="0" w:type="dxa"/>
              <w:bottom w:w="0" w:type="dxa"/>
              <w:right w:w="0" w:type="dxa"/>
            </w:tcMar>
            <w:vAlign w:val="center"/>
          </w:tcPr>
          <w:p w14:paraId="41EF58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U型，直径15mm×150mm</w:t>
            </w:r>
          </w:p>
        </w:tc>
        <w:tc>
          <w:tcPr>
            <w:tcW w:w="357" w:type="dxa"/>
            <w:shd w:val="clear" w:color="auto" w:fill="auto"/>
            <w:tcMar>
              <w:top w:w="0" w:type="dxa"/>
              <w:left w:w="0" w:type="dxa"/>
              <w:bottom w:w="0" w:type="dxa"/>
              <w:right w:w="0" w:type="dxa"/>
            </w:tcMar>
            <w:vAlign w:val="center"/>
          </w:tcPr>
          <w:p w14:paraId="29A6DD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42305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D45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9C1F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128</w:t>
            </w:r>
          </w:p>
        </w:tc>
        <w:tc>
          <w:tcPr>
            <w:tcW w:w="1245" w:type="dxa"/>
            <w:shd w:val="clear" w:color="auto" w:fill="auto"/>
            <w:tcMar>
              <w:top w:w="0" w:type="dxa"/>
              <w:left w:w="0" w:type="dxa"/>
              <w:bottom w:w="0" w:type="dxa"/>
              <w:right w:w="0" w:type="dxa"/>
            </w:tcMar>
            <w:vAlign w:val="center"/>
          </w:tcPr>
          <w:p w14:paraId="2BF4B0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干燥管</w:t>
            </w:r>
          </w:p>
        </w:tc>
        <w:tc>
          <w:tcPr>
            <w:tcW w:w="7140" w:type="dxa"/>
            <w:shd w:val="clear" w:color="auto" w:fill="auto"/>
            <w:tcMar>
              <w:top w:w="0" w:type="dxa"/>
              <w:left w:w="0" w:type="dxa"/>
              <w:bottom w:w="0" w:type="dxa"/>
              <w:right w:w="0" w:type="dxa"/>
            </w:tcMar>
            <w:vAlign w:val="center"/>
          </w:tcPr>
          <w:p w14:paraId="161874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U型，直径20mm×200mm</w:t>
            </w:r>
          </w:p>
        </w:tc>
        <w:tc>
          <w:tcPr>
            <w:tcW w:w="357" w:type="dxa"/>
            <w:shd w:val="clear" w:color="auto" w:fill="auto"/>
            <w:tcMar>
              <w:top w:w="0" w:type="dxa"/>
              <w:left w:w="0" w:type="dxa"/>
              <w:bottom w:w="0" w:type="dxa"/>
              <w:right w:w="0" w:type="dxa"/>
            </w:tcMar>
            <w:vAlign w:val="center"/>
          </w:tcPr>
          <w:p w14:paraId="6A3E2C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5703A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3664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B974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129</w:t>
            </w:r>
          </w:p>
        </w:tc>
        <w:tc>
          <w:tcPr>
            <w:tcW w:w="1245" w:type="dxa"/>
            <w:shd w:val="clear" w:color="auto" w:fill="auto"/>
            <w:tcMar>
              <w:top w:w="0" w:type="dxa"/>
              <w:left w:w="0" w:type="dxa"/>
              <w:bottom w:w="0" w:type="dxa"/>
              <w:right w:w="0" w:type="dxa"/>
            </w:tcMar>
            <w:vAlign w:val="center"/>
          </w:tcPr>
          <w:p w14:paraId="1FAC1D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干燥管</w:t>
            </w:r>
          </w:p>
        </w:tc>
        <w:tc>
          <w:tcPr>
            <w:tcW w:w="7140" w:type="dxa"/>
            <w:shd w:val="clear" w:color="auto" w:fill="auto"/>
            <w:tcMar>
              <w:top w:w="0" w:type="dxa"/>
              <w:left w:w="0" w:type="dxa"/>
              <w:bottom w:w="0" w:type="dxa"/>
              <w:right w:w="0" w:type="dxa"/>
            </w:tcMar>
            <w:vAlign w:val="center"/>
          </w:tcPr>
          <w:p w14:paraId="47C5F7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U型，直径15mm×150mm</w:t>
            </w:r>
          </w:p>
        </w:tc>
        <w:tc>
          <w:tcPr>
            <w:tcW w:w="357" w:type="dxa"/>
            <w:shd w:val="clear" w:color="auto" w:fill="auto"/>
            <w:tcMar>
              <w:top w:w="0" w:type="dxa"/>
              <w:left w:w="0" w:type="dxa"/>
              <w:bottom w:w="0" w:type="dxa"/>
              <w:right w:w="0" w:type="dxa"/>
            </w:tcMar>
            <w:vAlign w:val="center"/>
          </w:tcPr>
          <w:p w14:paraId="43C6E8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7A8BF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6023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0644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130</w:t>
            </w:r>
          </w:p>
        </w:tc>
        <w:tc>
          <w:tcPr>
            <w:tcW w:w="1245" w:type="dxa"/>
            <w:shd w:val="clear" w:color="auto" w:fill="auto"/>
            <w:tcMar>
              <w:top w:w="0" w:type="dxa"/>
              <w:left w:w="0" w:type="dxa"/>
              <w:bottom w:w="0" w:type="dxa"/>
              <w:right w:w="0" w:type="dxa"/>
            </w:tcMar>
            <w:vAlign w:val="center"/>
          </w:tcPr>
          <w:p w14:paraId="73A52F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活塞</w:t>
            </w:r>
          </w:p>
        </w:tc>
        <w:tc>
          <w:tcPr>
            <w:tcW w:w="7140" w:type="dxa"/>
            <w:shd w:val="clear" w:color="auto" w:fill="auto"/>
            <w:tcMar>
              <w:top w:w="0" w:type="dxa"/>
              <w:left w:w="0" w:type="dxa"/>
              <w:bottom w:w="0" w:type="dxa"/>
              <w:right w:w="0" w:type="dxa"/>
            </w:tcMar>
            <w:vAlign w:val="center"/>
          </w:tcPr>
          <w:p w14:paraId="7478A2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直形</w:t>
            </w:r>
          </w:p>
        </w:tc>
        <w:tc>
          <w:tcPr>
            <w:tcW w:w="357" w:type="dxa"/>
            <w:shd w:val="clear" w:color="auto" w:fill="auto"/>
            <w:tcMar>
              <w:top w:w="0" w:type="dxa"/>
              <w:left w:w="0" w:type="dxa"/>
              <w:bottom w:w="0" w:type="dxa"/>
              <w:right w:w="0" w:type="dxa"/>
            </w:tcMar>
            <w:vAlign w:val="center"/>
          </w:tcPr>
          <w:p w14:paraId="6EDBEF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FA48F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4341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3298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131</w:t>
            </w:r>
          </w:p>
        </w:tc>
        <w:tc>
          <w:tcPr>
            <w:tcW w:w="1245" w:type="dxa"/>
            <w:shd w:val="clear" w:color="auto" w:fill="auto"/>
            <w:tcMar>
              <w:top w:w="0" w:type="dxa"/>
              <w:left w:w="0" w:type="dxa"/>
              <w:bottom w:w="0" w:type="dxa"/>
              <w:right w:w="0" w:type="dxa"/>
            </w:tcMar>
            <w:vAlign w:val="center"/>
          </w:tcPr>
          <w:p w14:paraId="6F8402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活塞</w:t>
            </w:r>
          </w:p>
        </w:tc>
        <w:tc>
          <w:tcPr>
            <w:tcW w:w="7140" w:type="dxa"/>
            <w:shd w:val="clear" w:color="auto" w:fill="auto"/>
            <w:tcMar>
              <w:top w:w="0" w:type="dxa"/>
              <w:left w:w="0" w:type="dxa"/>
              <w:bottom w:w="0" w:type="dxa"/>
              <w:right w:w="0" w:type="dxa"/>
            </w:tcMar>
            <w:vAlign w:val="center"/>
          </w:tcPr>
          <w:p w14:paraId="7DCB35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T形</w:t>
            </w:r>
          </w:p>
        </w:tc>
        <w:tc>
          <w:tcPr>
            <w:tcW w:w="357" w:type="dxa"/>
            <w:shd w:val="clear" w:color="auto" w:fill="auto"/>
            <w:tcMar>
              <w:top w:w="0" w:type="dxa"/>
              <w:left w:w="0" w:type="dxa"/>
              <w:bottom w:w="0" w:type="dxa"/>
              <w:right w:w="0" w:type="dxa"/>
            </w:tcMar>
            <w:vAlign w:val="center"/>
          </w:tcPr>
          <w:p w14:paraId="0FB89C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ACCFD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86F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E563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132</w:t>
            </w:r>
          </w:p>
        </w:tc>
        <w:tc>
          <w:tcPr>
            <w:tcW w:w="1245" w:type="dxa"/>
            <w:shd w:val="clear" w:color="auto" w:fill="auto"/>
            <w:tcMar>
              <w:top w:w="0" w:type="dxa"/>
              <w:left w:w="0" w:type="dxa"/>
              <w:bottom w:w="0" w:type="dxa"/>
              <w:right w:w="0" w:type="dxa"/>
            </w:tcMar>
            <w:vAlign w:val="center"/>
          </w:tcPr>
          <w:p w14:paraId="61EC9A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圆水槽</w:t>
            </w:r>
          </w:p>
        </w:tc>
        <w:tc>
          <w:tcPr>
            <w:tcW w:w="7140" w:type="dxa"/>
            <w:shd w:val="clear" w:color="auto" w:fill="auto"/>
            <w:tcMar>
              <w:top w:w="0" w:type="dxa"/>
              <w:left w:w="0" w:type="dxa"/>
              <w:bottom w:w="0" w:type="dxa"/>
              <w:right w:w="0" w:type="dxa"/>
            </w:tcMar>
            <w:vAlign w:val="center"/>
          </w:tcPr>
          <w:p w14:paraId="505880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塑料材质，直径200mm×100mm</w:t>
            </w:r>
          </w:p>
        </w:tc>
        <w:tc>
          <w:tcPr>
            <w:tcW w:w="357" w:type="dxa"/>
            <w:shd w:val="clear" w:color="auto" w:fill="auto"/>
            <w:tcMar>
              <w:top w:w="0" w:type="dxa"/>
              <w:left w:w="0" w:type="dxa"/>
              <w:bottom w:w="0" w:type="dxa"/>
              <w:right w:w="0" w:type="dxa"/>
            </w:tcMar>
            <w:vAlign w:val="center"/>
          </w:tcPr>
          <w:p w14:paraId="52AD89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7D0ED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F3B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7B52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133</w:t>
            </w:r>
          </w:p>
        </w:tc>
        <w:tc>
          <w:tcPr>
            <w:tcW w:w="1245" w:type="dxa"/>
            <w:shd w:val="clear" w:color="auto" w:fill="auto"/>
            <w:tcMar>
              <w:top w:w="0" w:type="dxa"/>
              <w:left w:w="0" w:type="dxa"/>
              <w:bottom w:w="0" w:type="dxa"/>
              <w:right w:w="0" w:type="dxa"/>
            </w:tcMar>
            <w:vAlign w:val="center"/>
          </w:tcPr>
          <w:p w14:paraId="67BB34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圆水槽</w:t>
            </w:r>
          </w:p>
        </w:tc>
        <w:tc>
          <w:tcPr>
            <w:tcW w:w="7140" w:type="dxa"/>
            <w:shd w:val="clear" w:color="auto" w:fill="auto"/>
            <w:tcMar>
              <w:top w:w="0" w:type="dxa"/>
              <w:left w:w="0" w:type="dxa"/>
              <w:bottom w:w="0" w:type="dxa"/>
              <w:right w:w="0" w:type="dxa"/>
            </w:tcMar>
            <w:vAlign w:val="center"/>
          </w:tcPr>
          <w:p w14:paraId="44D658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塑料材质，直径270mm×140mm</w:t>
            </w:r>
          </w:p>
        </w:tc>
        <w:tc>
          <w:tcPr>
            <w:tcW w:w="357" w:type="dxa"/>
            <w:shd w:val="clear" w:color="auto" w:fill="auto"/>
            <w:tcMar>
              <w:top w:w="0" w:type="dxa"/>
              <w:left w:w="0" w:type="dxa"/>
              <w:bottom w:w="0" w:type="dxa"/>
              <w:right w:w="0" w:type="dxa"/>
            </w:tcMar>
            <w:vAlign w:val="center"/>
          </w:tcPr>
          <w:p w14:paraId="76E291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66E60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5D52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51BF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134</w:t>
            </w:r>
          </w:p>
        </w:tc>
        <w:tc>
          <w:tcPr>
            <w:tcW w:w="1245" w:type="dxa"/>
            <w:shd w:val="clear" w:color="auto" w:fill="auto"/>
            <w:tcMar>
              <w:top w:w="0" w:type="dxa"/>
              <w:left w:w="0" w:type="dxa"/>
              <w:bottom w:w="0" w:type="dxa"/>
              <w:right w:w="0" w:type="dxa"/>
            </w:tcMar>
            <w:vAlign w:val="center"/>
          </w:tcPr>
          <w:p w14:paraId="778B14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玻璃钟罩</w:t>
            </w:r>
          </w:p>
        </w:tc>
        <w:tc>
          <w:tcPr>
            <w:tcW w:w="7140" w:type="dxa"/>
            <w:shd w:val="clear" w:color="auto" w:fill="auto"/>
            <w:tcMar>
              <w:top w:w="0" w:type="dxa"/>
              <w:left w:w="0" w:type="dxa"/>
              <w:bottom w:w="0" w:type="dxa"/>
              <w:right w:w="0" w:type="dxa"/>
            </w:tcMar>
            <w:vAlign w:val="center"/>
          </w:tcPr>
          <w:p w14:paraId="308D1D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直径150mm×280mm</w:t>
            </w:r>
          </w:p>
        </w:tc>
        <w:tc>
          <w:tcPr>
            <w:tcW w:w="357" w:type="dxa"/>
            <w:shd w:val="clear" w:color="auto" w:fill="auto"/>
            <w:tcMar>
              <w:top w:w="0" w:type="dxa"/>
              <w:left w:w="0" w:type="dxa"/>
              <w:bottom w:w="0" w:type="dxa"/>
              <w:right w:w="0" w:type="dxa"/>
            </w:tcMar>
            <w:vAlign w:val="center"/>
          </w:tcPr>
          <w:p w14:paraId="272B9E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17BAB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F0E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9C55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135</w:t>
            </w:r>
          </w:p>
        </w:tc>
        <w:tc>
          <w:tcPr>
            <w:tcW w:w="1245" w:type="dxa"/>
            <w:shd w:val="clear" w:color="auto" w:fill="auto"/>
            <w:tcMar>
              <w:top w:w="0" w:type="dxa"/>
              <w:left w:w="0" w:type="dxa"/>
              <w:bottom w:w="0" w:type="dxa"/>
              <w:right w:w="0" w:type="dxa"/>
            </w:tcMar>
            <w:vAlign w:val="center"/>
          </w:tcPr>
          <w:p w14:paraId="5A75F0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钴玻璃片</w:t>
            </w:r>
          </w:p>
        </w:tc>
        <w:tc>
          <w:tcPr>
            <w:tcW w:w="7140" w:type="dxa"/>
            <w:shd w:val="clear" w:color="auto" w:fill="auto"/>
            <w:tcMar>
              <w:top w:w="0" w:type="dxa"/>
              <w:left w:w="0" w:type="dxa"/>
              <w:bottom w:w="0" w:type="dxa"/>
              <w:right w:w="0" w:type="dxa"/>
            </w:tcMar>
            <w:vAlign w:val="center"/>
          </w:tcPr>
          <w:p w14:paraId="3AC82F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玻璃片，用于观察金属离子焰色反应</w:t>
            </w:r>
          </w:p>
        </w:tc>
        <w:tc>
          <w:tcPr>
            <w:tcW w:w="357" w:type="dxa"/>
            <w:shd w:val="clear" w:color="auto" w:fill="auto"/>
            <w:tcMar>
              <w:top w:w="0" w:type="dxa"/>
              <w:left w:w="0" w:type="dxa"/>
              <w:bottom w:w="0" w:type="dxa"/>
              <w:right w:w="0" w:type="dxa"/>
            </w:tcMar>
            <w:vAlign w:val="center"/>
          </w:tcPr>
          <w:p w14:paraId="4E87AF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D909C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0EB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EC7E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136</w:t>
            </w:r>
          </w:p>
        </w:tc>
        <w:tc>
          <w:tcPr>
            <w:tcW w:w="1245" w:type="dxa"/>
            <w:shd w:val="clear" w:color="auto" w:fill="auto"/>
            <w:tcMar>
              <w:top w:w="0" w:type="dxa"/>
              <w:left w:w="0" w:type="dxa"/>
              <w:bottom w:w="0" w:type="dxa"/>
              <w:right w:w="0" w:type="dxa"/>
            </w:tcMar>
            <w:vAlign w:val="center"/>
          </w:tcPr>
          <w:p w14:paraId="770CE8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集气瓶</w:t>
            </w:r>
          </w:p>
        </w:tc>
        <w:tc>
          <w:tcPr>
            <w:tcW w:w="7140" w:type="dxa"/>
            <w:shd w:val="clear" w:color="auto" w:fill="auto"/>
            <w:tcMar>
              <w:top w:w="0" w:type="dxa"/>
              <w:left w:w="0" w:type="dxa"/>
              <w:bottom w:w="0" w:type="dxa"/>
              <w:right w:w="0" w:type="dxa"/>
            </w:tcMar>
            <w:vAlign w:val="center"/>
          </w:tcPr>
          <w:p w14:paraId="105150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585578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8DD1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w:t>
            </w:r>
          </w:p>
        </w:tc>
      </w:tr>
      <w:tr w14:paraId="48B4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54AF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137</w:t>
            </w:r>
          </w:p>
        </w:tc>
        <w:tc>
          <w:tcPr>
            <w:tcW w:w="1245" w:type="dxa"/>
            <w:shd w:val="clear" w:color="auto" w:fill="auto"/>
            <w:tcMar>
              <w:top w:w="0" w:type="dxa"/>
              <w:left w:w="0" w:type="dxa"/>
              <w:bottom w:w="0" w:type="dxa"/>
              <w:right w:w="0" w:type="dxa"/>
            </w:tcMar>
            <w:vAlign w:val="center"/>
          </w:tcPr>
          <w:p w14:paraId="63F418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集气瓶</w:t>
            </w:r>
          </w:p>
        </w:tc>
        <w:tc>
          <w:tcPr>
            <w:tcW w:w="7140" w:type="dxa"/>
            <w:shd w:val="clear" w:color="auto" w:fill="auto"/>
            <w:tcMar>
              <w:top w:w="0" w:type="dxa"/>
              <w:left w:w="0" w:type="dxa"/>
              <w:bottom w:w="0" w:type="dxa"/>
              <w:right w:w="0" w:type="dxa"/>
            </w:tcMar>
            <w:vAlign w:val="center"/>
          </w:tcPr>
          <w:p w14:paraId="468A65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5FA99F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09422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r>
      <w:tr w14:paraId="1C32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1F54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138</w:t>
            </w:r>
          </w:p>
        </w:tc>
        <w:tc>
          <w:tcPr>
            <w:tcW w:w="1245" w:type="dxa"/>
            <w:shd w:val="clear" w:color="auto" w:fill="auto"/>
            <w:tcMar>
              <w:top w:w="0" w:type="dxa"/>
              <w:left w:w="0" w:type="dxa"/>
              <w:bottom w:w="0" w:type="dxa"/>
              <w:right w:w="0" w:type="dxa"/>
            </w:tcMar>
            <w:vAlign w:val="center"/>
          </w:tcPr>
          <w:p w14:paraId="36132D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集气瓶</w:t>
            </w:r>
          </w:p>
        </w:tc>
        <w:tc>
          <w:tcPr>
            <w:tcW w:w="7140" w:type="dxa"/>
            <w:shd w:val="clear" w:color="auto" w:fill="auto"/>
            <w:tcMar>
              <w:top w:w="0" w:type="dxa"/>
              <w:left w:w="0" w:type="dxa"/>
              <w:bottom w:w="0" w:type="dxa"/>
              <w:right w:w="0" w:type="dxa"/>
            </w:tcMar>
            <w:vAlign w:val="center"/>
          </w:tcPr>
          <w:p w14:paraId="1DD1AA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5F84D8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834840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0ABF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6A16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139</w:t>
            </w:r>
          </w:p>
        </w:tc>
        <w:tc>
          <w:tcPr>
            <w:tcW w:w="1245" w:type="dxa"/>
            <w:shd w:val="clear" w:color="auto" w:fill="auto"/>
            <w:tcMar>
              <w:top w:w="0" w:type="dxa"/>
              <w:left w:w="0" w:type="dxa"/>
              <w:bottom w:w="0" w:type="dxa"/>
              <w:right w:w="0" w:type="dxa"/>
            </w:tcMar>
            <w:vAlign w:val="center"/>
          </w:tcPr>
          <w:p w14:paraId="107AC7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液封除毒气集气瓶</w:t>
            </w:r>
          </w:p>
        </w:tc>
        <w:tc>
          <w:tcPr>
            <w:tcW w:w="7140" w:type="dxa"/>
            <w:shd w:val="clear" w:color="auto" w:fill="auto"/>
            <w:tcMar>
              <w:top w:w="0" w:type="dxa"/>
              <w:left w:w="0" w:type="dxa"/>
              <w:bottom w:w="0" w:type="dxa"/>
              <w:right w:w="0" w:type="dxa"/>
            </w:tcMar>
            <w:vAlign w:val="center"/>
          </w:tcPr>
          <w:p w14:paraId="2262AE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5B1B10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398F2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4489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CFB1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w:t>
            </w:r>
          </w:p>
        </w:tc>
        <w:tc>
          <w:tcPr>
            <w:tcW w:w="1245" w:type="dxa"/>
            <w:shd w:val="clear" w:color="auto" w:fill="auto"/>
            <w:tcMar>
              <w:top w:w="0" w:type="dxa"/>
              <w:left w:w="0" w:type="dxa"/>
              <w:bottom w:w="0" w:type="dxa"/>
              <w:right w:w="0" w:type="dxa"/>
            </w:tcMar>
            <w:vAlign w:val="center"/>
          </w:tcPr>
          <w:p w14:paraId="3B1A26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47C190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50442B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8327C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300</w:t>
            </w:r>
          </w:p>
        </w:tc>
      </w:tr>
      <w:tr w14:paraId="0CFF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C839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141</w:t>
            </w:r>
          </w:p>
        </w:tc>
        <w:tc>
          <w:tcPr>
            <w:tcW w:w="1245" w:type="dxa"/>
            <w:shd w:val="clear" w:color="auto" w:fill="auto"/>
            <w:tcMar>
              <w:top w:w="0" w:type="dxa"/>
              <w:left w:w="0" w:type="dxa"/>
              <w:bottom w:w="0" w:type="dxa"/>
              <w:right w:w="0" w:type="dxa"/>
            </w:tcMar>
            <w:vAlign w:val="center"/>
          </w:tcPr>
          <w:p w14:paraId="04E13A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516634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4F967E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3A4AC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1AF2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699C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142</w:t>
            </w:r>
          </w:p>
        </w:tc>
        <w:tc>
          <w:tcPr>
            <w:tcW w:w="1245" w:type="dxa"/>
            <w:shd w:val="clear" w:color="auto" w:fill="auto"/>
            <w:tcMar>
              <w:top w:w="0" w:type="dxa"/>
              <w:left w:w="0" w:type="dxa"/>
              <w:bottom w:w="0" w:type="dxa"/>
              <w:right w:w="0" w:type="dxa"/>
            </w:tcMar>
            <w:vAlign w:val="center"/>
          </w:tcPr>
          <w:p w14:paraId="19001F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2A7836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59C9CE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0983A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r>
      <w:tr w14:paraId="026C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6FED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143</w:t>
            </w:r>
          </w:p>
        </w:tc>
        <w:tc>
          <w:tcPr>
            <w:tcW w:w="1245" w:type="dxa"/>
            <w:shd w:val="clear" w:color="auto" w:fill="auto"/>
            <w:tcMar>
              <w:top w:w="0" w:type="dxa"/>
              <w:left w:w="0" w:type="dxa"/>
              <w:bottom w:w="0" w:type="dxa"/>
              <w:right w:w="0" w:type="dxa"/>
            </w:tcMar>
            <w:vAlign w:val="center"/>
          </w:tcPr>
          <w:p w14:paraId="56027A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475771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3462D4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BE67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55A5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7CE6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144</w:t>
            </w:r>
          </w:p>
        </w:tc>
        <w:tc>
          <w:tcPr>
            <w:tcW w:w="1245" w:type="dxa"/>
            <w:shd w:val="clear" w:color="auto" w:fill="auto"/>
            <w:tcMar>
              <w:top w:w="0" w:type="dxa"/>
              <w:left w:w="0" w:type="dxa"/>
              <w:bottom w:w="0" w:type="dxa"/>
              <w:right w:w="0" w:type="dxa"/>
            </w:tcMar>
            <w:vAlign w:val="center"/>
          </w:tcPr>
          <w:p w14:paraId="579678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08A93A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茶（棕），60mL，玻璃制，良好外观，无积水条纹，圆整光滑，放置平台上无摇晃或转动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90824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577CB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21D1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528A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145</w:t>
            </w:r>
          </w:p>
        </w:tc>
        <w:tc>
          <w:tcPr>
            <w:tcW w:w="1245" w:type="dxa"/>
            <w:shd w:val="clear" w:color="auto" w:fill="auto"/>
            <w:tcMar>
              <w:top w:w="0" w:type="dxa"/>
              <w:left w:w="0" w:type="dxa"/>
              <w:bottom w:w="0" w:type="dxa"/>
              <w:right w:w="0" w:type="dxa"/>
            </w:tcMar>
            <w:vAlign w:val="center"/>
          </w:tcPr>
          <w:p w14:paraId="2F798A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21DAC1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茶（棕），125mL，玻璃制，良好外观，无积水条纹，圆整光滑，放置平台上无摇晃或转动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37F16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9BE7E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213B8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EE4C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146</w:t>
            </w:r>
          </w:p>
        </w:tc>
        <w:tc>
          <w:tcPr>
            <w:tcW w:w="1245" w:type="dxa"/>
            <w:shd w:val="clear" w:color="auto" w:fill="auto"/>
            <w:tcMar>
              <w:top w:w="0" w:type="dxa"/>
              <w:left w:w="0" w:type="dxa"/>
              <w:bottom w:w="0" w:type="dxa"/>
              <w:right w:w="0" w:type="dxa"/>
            </w:tcMar>
            <w:vAlign w:val="center"/>
          </w:tcPr>
          <w:p w14:paraId="3027B3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4CB1AA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7F38E1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3F547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50B5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454CE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147</w:t>
            </w:r>
          </w:p>
        </w:tc>
        <w:tc>
          <w:tcPr>
            <w:tcW w:w="1245" w:type="dxa"/>
            <w:shd w:val="clear" w:color="auto" w:fill="auto"/>
            <w:tcMar>
              <w:top w:w="0" w:type="dxa"/>
              <w:left w:w="0" w:type="dxa"/>
              <w:bottom w:w="0" w:type="dxa"/>
              <w:right w:w="0" w:type="dxa"/>
            </w:tcMar>
            <w:vAlign w:val="center"/>
          </w:tcPr>
          <w:p w14:paraId="72B504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7E8942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253A5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B96E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6F6F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034E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148</w:t>
            </w:r>
          </w:p>
        </w:tc>
        <w:tc>
          <w:tcPr>
            <w:tcW w:w="1245" w:type="dxa"/>
            <w:shd w:val="clear" w:color="auto" w:fill="auto"/>
            <w:tcMar>
              <w:top w:w="0" w:type="dxa"/>
              <w:left w:w="0" w:type="dxa"/>
              <w:bottom w:w="0" w:type="dxa"/>
              <w:right w:w="0" w:type="dxa"/>
            </w:tcMar>
            <w:vAlign w:val="center"/>
          </w:tcPr>
          <w:p w14:paraId="3B49F0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6BC72B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6A1F52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BBA81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300</w:t>
            </w:r>
          </w:p>
        </w:tc>
      </w:tr>
      <w:tr w14:paraId="6D92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929D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149</w:t>
            </w:r>
          </w:p>
        </w:tc>
        <w:tc>
          <w:tcPr>
            <w:tcW w:w="1245" w:type="dxa"/>
            <w:shd w:val="clear" w:color="auto" w:fill="auto"/>
            <w:tcMar>
              <w:top w:w="0" w:type="dxa"/>
              <w:left w:w="0" w:type="dxa"/>
              <w:bottom w:w="0" w:type="dxa"/>
              <w:right w:w="0" w:type="dxa"/>
            </w:tcMar>
            <w:vAlign w:val="center"/>
          </w:tcPr>
          <w:p w14:paraId="16CE99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1EE45C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247C42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163D6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1759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250B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w:t>
            </w:r>
          </w:p>
        </w:tc>
        <w:tc>
          <w:tcPr>
            <w:tcW w:w="1245" w:type="dxa"/>
            <w:shd w:val="clear" w:color="auto" w:fill="auto"/>
            <w:tcMar>
              <w:top w:w="0" w:type="dxa"/>
              <w:left w:w="0" w:type="dxa"/>
              <w:bottom w:w="0" w:type="dxa"/>
              <w:right w:w="0" w:type="dxa"/>
            </w:tcMar>
            <w:vAlign w:val="center"/>
          </w:tcPr>
          <w:p w14:paraId="116E2D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293F9F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7C4708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FADA1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3D67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0B3C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151</w:t>
            </w:r>
          </w:p>
        </w:tc>
        <w:tc>
          <w:tcPr>
            <w:tcW w:w="1245" w:type="dxa"/>
            <w:shd w:val="clear" w:color="auto" w:fill="auto"/>
            <w:tcMar>
              <w:top w:w="0" w:type="dxa"/>
              <w:left w:w="0" w:type="dxa"/>
              <w:bottom w:w="0" w:type="dxa"/>
              <w:right w:w="0" w:type="dxa"/>
            </w:tcMar>
            <w:vAlign w:val="center"/>
          </w:tcPr>
          <w:p w14:paraId="337205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6D07ED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61CB0E2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C75F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12D6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EF23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152</w:t>
            </w:r>
          </w:p>
        </w:tc>
        <w:tc>
          <w:tcPr>
            <w:tcW w:w="1245" w:type="dxa"/>
            <w:shd w:val="clear" w:color="auto" w:fill="auto"/>
            <w:tcMar>
              <w:top w:w="0" w:type="dxa"/>
              <w:left w:w="0" w:type="dxa"/>
              <w:bottom w:w="0" w:type="dxa"/>
              <w:right w:w="0" w:type="dxa"/>
            </w:tcMar>
            <w:vAlign w:val="center"/>
          </w:tcPr>
          <w:p w14:paraId="209E18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6ACF77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664CBD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92535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772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838C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153</w:t>
            </w:r>
          </w:p>
        </w:tc>
        <w:tc>
          <w:tcPr>
            <w:tcW w:w="1245" w:type="dxa"/>
            <w:shd w:val="clear" w:color="auto" w:fill="auto"/>
            <w:tcMar>
              <w:top w:w="0" w:type="dxa"/>
              <w:left w:w="0" w:type="dxa"/>
              <w:bottom w:w="0" w:type="dxa"/>
              <w:right w:w="0" w:type="dxa"/>
            </w:tcMar>
            <w:vAlign w:val="center"/>
          </w:tcPr>
          <w:p w14:paraId="718BB4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0B73A9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茶（棕），60mL，玻璃制，良好外观，无积水条纹，圆整光滑，放置平台上无摇晃或转动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7B6E4C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964CC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16B1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9EE2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154</w:t>
            </w:r>
          </w:p>
        </w:tc>
        <w:tc>
          <w:tcPr>
            <w:tcW w:w="1245" w:type="dxa"/>
            <w:shd w:val="clear" w:color="auto" w:fill="auto"/>
            <w:tcMar>
              <w:top w:w="0" w:type="dxa"/>
              <w:left w:w="0" w:type="dxa"/>
              <w:bottom w:w="0" w:type="dxa"/>
              <w:right w:w="0" w:type="dxa"/>
            </w:tcMar>
            <w:vAlign w:val="center"/>
          </w:tcPr>
          <w:p w14:paraId="291BE2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120475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茶（棕），125mL，玻璃制，良好外观，无积水条纹，圆整光滑，放置平台上无摇晃或转动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3D10F5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C0BD7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54BB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64A5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155</w:t>
            </w:r>
          </w:p>
        </w:tc>
        <w:tc>
          <w:tcPr>
            <w:tcW w:w="1245" w:type="dxa"/>
            <w:shd w:val="clear" w:color="auto" w:fill="auto"/>
            <w:tcMar>
              <w:top w:w="0" w:type="dxa"/>
              <w:left w:w="0" w:type="dxa"/>
              <w:bottom w:w="0" w:type="dxa"/>
              <w:right w:w="0" w:type="dxa"/>
            </w:tcMar>
            <w:vAlign w:val="center"/>
          </w:tcPr>
          <w:p w14:paraId="3B62B8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0D28DD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茶（棕），250mL，玻璃制，良好外观，无积水条纹，圆整光滑，放置平台上无摇晃或转动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B7837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ABA78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7DC3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4710C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156</w:t>
            </w:r>
          </w:p>
        </w:tc>
        <w:tc>
          <w:tcPr>
            <w:tcW w:w="1245" w:type="dxa"/>
            <w:shd w:val="clear" w:color="auto" w:fill="auto"/>
            <w:tcMar>
              <w:top w:w="0" w:type="dxa"/>
              <w:left w:w="0" w:type="dxa"/>
              <w:bottom w:w="0" w:type="dxa"/>
              <w:right w:w="0" w:type="dxa"/>
            </w:tcMar>
            <w:vAlign w:val="center"/>
          </w:tcPr>
          <w:p w14:paraId="770B9B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32F095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3E7911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B9B48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228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AC53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157</w:t>
            </w:r>
          </w:p>
        </w:tc>
        <w:tc>
          <w:tcPr>
            <w:tcW w:w="1245" w:type="dxa"/>
            <w:shd w:val="clear" w:color="auto" w:fill="auto"/>
            <w:tcMar>
              <w:top w:w="0" w:type="dxa"/>
              <w:left w:w="0" w:type="dxa"/>
              <w:bottom w:w="0" w:type="dxa"/>
              <w:right w:w="0" w:type="dxa"/>
            </w:tcMar>
            <w:vAlign w:val="center"/>
          </w:tcPr>
          <w:p w14:paraId="535556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428F28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茶（棕），1000mL，玻璃制，良好外观，无积水条纹，圆整光滑，放置平台上无摇晃或转动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8ECC92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766A1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2D8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7FCA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158</w:t>
            </w:r>
          </w:p>
        </w:tc>
        <w:tc>
          <w:tcPr>
            <w:tcW w:w="1245" w:type="dxa"/>
            <w:shd w:val="clear" w:color="auto" w:fill="auto"/>
            <w:tcMar>
              <w:top w:w="0" w:type="dxa"/>
              <w:left w:w="0" w:type="dxa"/>
              <w:bottom w:w="0" w:type="dxa"/>
              <w:right w:w="0" w:type="dxa"/>
            </w:tcMar>
            <w:vAlign w:val="center"/>
          </w:tcPr>
          <w:p w14:paraId="470BBB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细口瓶</w:t>
            </w:r>
          </w:p>
        </w:tc>
        <w:tc>
          <w:tcPr>
            <w:tcW w:w="7140" w:type="dxa"/>
            <w:shd w:val="clear" w:color="auto" w:fill="auto"/>
            <w:tcMar>
              <w:top w:w="0" w:type="dxa"/>
              <w:left w:w="0" w:type="dxa"/>
              <w:bottom w:w="0" w:type="dxa"/>
              <w:right w:w="0" w:type="dxa"/>
            </w:tcMar>
            <w:vAlign w:val="center"/>
          </w:tcPr>
          <w:p w14:paraId="7DF44D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棕色，2500mL，玻璃制，良好外观，无积水条纹，圆整光滑，放置平台上无摇晃或转动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377E690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56FC0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794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2E3F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159</w:t>
            </w:r>
          </w:p>
        </w:tc>
        <w:tc>
          <w:tcPr>
            <w:tcW w:w="1245" w:type="dxa"/>
            <w:shd w:val="clear" w:color="auto" w:fill="auto"/>
            <w:tcMar>
              <w:top w:w="0" w:type="dxa"/>
              <w:left w:w="0" w:type="dxa"/>
              <w:bottom w:w="0" w:type="dxa"/>
              <w:right w:w="0" w:type="dxa"/>
            </w:tcMar>
            <w:vAlign w:val="center"/>
          </w:tcPr>
          <w:p w14:paraId="4ED7BB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下口瓶</w:t>
            </w:r>
          </w:p>
        </w:tc>
        <w:tc>
          <w:tcPr>
            <w:tcW w:w="7140" w:type="dxa"/>
            <w:shd w:val="clear" w:color="auto" w:fill="auto"/>
            <w:tcMar>
              <w:top w:w="0" w:type="dxa"/>
              <w:left w:w="0" w:type="dxa"/>
              <w:bottom w:w="0" w:type="dxa"/>
              <w:right w:w="0" w:type="dxa"/>
            </w:tcMar>
            <w:vAlign w:val="center"/>
          </w:tcPr>
          <w:p w14:paraId="41D152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4AD5B7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D7578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FE7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3C70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w:t>
            </w:r>
          </w:p>
        </w:tc>
        <w:tc>
          <w:tcPr>
            <w:tcW w:w="1245" w:type="dxa"/>
            <w:shd w:val="clear" w:color="auto" w:fill="auto"/>
            <w:tcMar>
              <w:top w:w="0" w:type="dxa"/>
              <w:left w:w="0" w:type="dxa"/>
              <w:bottom w:w="0" w:type="dxa"/>
              <w:right w:w="0" w:type="dxa"/>
            </w:tcMar>
            <w:vAlign w:val="center"/>
          </w:tcPr>
          <w:p w14:paraId="5B74DA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504C61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1F0A91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5DE09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2093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1175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161</w:t>
            </w:r>
          </w:p>
        </w:tc>
        <w:tc>
          <w:tcPr>
            <w:tcW w:w="1245" w:type="dxa"/>
            <w:shd w:val="clear" w:color="auto" w:fill="auto"/>
            <w:tcMar>
              <w:top w:w="0" w:type="dxa"/>
              <w:left w:w="0" w:type="dxa"/>
              <w:bottom w:w="0" w:type="dxa"/>
              <w:right w:w="0" w:type="dxa"/>
            </w:tcMar>
            <w:vAlign w:val="center"/>
          </w:tcPr>
          <w:p w14:paraId="7914BD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33F27C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400FA3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027EE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300</w:t>
            </w:r>
          </w:p>
        </w:tc>
      </w:tr>
      <w:tr w14:paraId="1C76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34AE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162</w:t>
            </w:r>
          </w:p>
        </w:tc>
        <w:tc>
          <w:tcPr>
            <w:tcW w:w="1245" w:type="dxa"/>
            <w:shd w:val="clear" w:color="auto" w:fill="auto"/>
            <w:tcMar>
              <w:top w:w="0" w:type="dxa"/>
              <w:left w:w="0" w:type="dxa"/>
              <w:bottom w:w="0" w:type="dxa"/>
              <w:right w:w="0" w:type="dxa"/>
            </w:tcMar>
            <w:vAlign w:val="center"/>
          </w:tcPr>
          <w:p w14:paraId="2E2A47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157045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茶（棕），30mL，玻璃制，良好外观，无积水条纹，圆整光滑，放置平台上无摇晃或转动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06C2D6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CA298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43C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F3E8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163</w:t>
            </w:r>
          </w:p>
        </w:tc>
        <w:tc>
          <w:tcPr>
            <w:tcW w:w="1245" w:type="dxa"/>
            <w:shd w:val="clear" w:color="auto" w:fill="auto"/>
            <w:tcMar>
              <w:top w:w="0" w:type="dxa"/>
              <w:left w:w="0" w:type="dxa"/>
              <w:bottom w:w="0" w:type="dxa"/>
              <w:right w:w="0" w:type="dxa"/>
            </w:tcMar>
            <w:vAlign w:val="center"/>
          </w:tcPr>
          <w:p w14:paraId="50F8AF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25DD80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茶（棕），60mL，玻璃制，良好外观，无积水条纹，圆整光滑，放置平台上无摇晃或转动</w:t>
            </w:r>
          </w:p>
        </w:tc>
        <w:tc>
          <w:tcPr>
            <w:tcW w:w="357" w:type="dxa"/>
            <w:shd w:val="clear" w:color="auto" w:fill="auto"/>
            <w:tcMar>
              <w:top w:w="0" w:type="dxa"/>
              <w:left w:w="0" w:type="dxa"/>
              <w:bottom w:w="0" w:type="dxa"/>
              <w:right w:w="0" w:type="dxa"/>
            </w:tcMar>
            <w:vAlign w:val="center"/>
          </w:tcPr>
          <w:p w14:paraId="39D643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61DDA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00BD5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6981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164</w:t>
            </w:r>
          </w:p>
        </w:tc>
        <w:tc>
          <w:tcPr>
            <w:tcW w:w="1245" w:type="dxa"/>
            <w:shd w:val="clear" w:color="auto" w:fill="auto"/>
            <w:tcMar>
              <w:top w:w="0" w:type="dxa"/>
              <w:left w:w="0" w:type="dxa"/>
              <w:bottom w:w="0" w:type="dxa"/>
              <w:right w:w="0" w:type="dxa"/>
            </w:tcMar>
            <w:vAlign w:val="center"/>
          </w:tcPr>
          <w:p w14:paraId="680C8D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坩埚</w:t>
            </w:r>
          </w:p>
        </w:tc>
        <w:tc>
          <w:tcPr>
            <w:tcW w:w="7140" w:type="dxa"/>
            <w:shd w:val="clear" w:color="auto" w:fill="auto"/>
            <w:tcMar>
              <w:top w:w="0" w:type="dxa"/>
              <w:left w:w="0" w:type="dxa"/>
              <w:bottom w:w="0" w:type="dxa"/>
              <w:right w:w="0" w:type="dxa"/>
            </w:tcMar>
            <w:vAlign w:val="center"/>
          </w:tcPr>
          <w:p w14:paraId="61BA10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瓷，30mL</w:t>
            </w:r>
          </w:p>
        </w:tc>
        <w:tc>
          <w:tcPr>
            <w:tcW w:w="357" w:type="dxa"/>
            <w:shd w:val="clear" w:color="auto" w:fill="auto"/>
            <w:tcMar>
              <w:top w:w="0" w:type="dxa"/>
              <w:left w:w="0" w:type="dxa"/>
              <w:bottom w:w="0" w:type="dxa"/>
              <w:right w:w="0" w:type="dxa"/>
            </w:tcMar>
            <w:vAlign w:val="center"/>
          </w:tcPr>
          <w:p w14:paraId="7D58A2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4E16E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63E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4138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165</w:t>
            </w:r>
          </w:p>
        </w:tc>
        <w:tc>
          <w:tcPr>
            <w:tcW w:w="1245" w:type="dxa"/>
            <w:shd w:val="clear" w:color="auto" w:fill="auto"/>
            <w:tcMar>
              <w:top w:w="0" w:type="dxa"/>
              <w:left w:w="0" w:type="dxa"/>
              <w:bottom w:w="0" w:type="dxa"/>
              <w:right w:w="0" w:type="dxa"/>
            </w:tcMar>
            <w:vAlign w:val="center"/>
          </w:tcPr>
          <w:p w14:paraId="7E86D4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坩埚钳</w:t>
            </w:r>
          </w:p>
        </w:tc>
        <w:tc>
          <w:tcPr>
            <w:tcW w:w="7140" w:type="dxa"/>
            <w:shd w:val="clear" w:color="auto" w:fill="auto"/>
            <w:tcMar>
              <w:top w:w="0" w:type="dxa"/>
              <w:left w:w="0" w:type="dxa"/>
              <w:bottom w:w="0" w:type="dxa"/>
              <w:right w:w="0" w:type="dxa"/>
            </w:tcMar>
            <w:vAlign w:val="center"/>
          </w:tcPr>
          <w:p w14:paraId="5F230E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200mm</w:t>
            </w:r>
          </w:p>
        </w:tc>
        <w:tc>
          <w:tcPr>
            <w:tcW w:w="357" w:type="dxa"/>
            <w:shd w:val="clear" w:color="auto" w:fill="auto"/>
            <w:tcMar>
              <w:top w:w="0" w:type="dxa"/>
              <w:left w:w="0" w:type="dxa"/>
              <w:bottom w:w="0" w:type="dxa"/>
              <w:right w:w="0" w:type="dxa"/>
            </w:tcMar>
            <w:vAlign w:val="center"/>
          </w:tcPr>
          <w:p w14:paraId="2587C9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EE25EB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CCF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1BF7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166</w:t>
            </w:r>
          </w:p>
        </w:tc>
        <w:tc>
          <w:tcPr>
            <w:tcW w:w="1245" w:type="dxa"/>
            <w:shd w:val="clear" w:color="auto" w:fill="auto"/>
            <w:tcMar>
              <w:top w:w="0" w:type="dxa"/>
              <w:left w:w="0" w:type="dxa"/>
              <w:bottom w:w="0" w:type="dxa"/>
              <w:right w:w="0" w:type="dxa"/>
            </w:tcMar>
            <w:vAlign w:val="center"/>
          </w:tcPr>
          <w:p w14:paraId="71FDA5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烧杯夹</w:t>
            </w:r>
          </w:p>
        </w:tc>
        <w:tc>
          <w:tcPr>
            <w:tcW w:w="7140" w:type="dxa"/>
            <w:shd w:val="clear" w:color="auto" w:fill="auto"/>
            <w:tcMar>
              <w:top w:w="0" w:type="dxa"/>
              <w:left w:w="0" w:type="dxa"/>
              <w:bottom w:w="0" w:type="dxa"/>
              <w:right w:w="0" w:type="dxa"/>
            </w:tcMar>
            <w:vAlign w:val="center"/>
          </w:tcPr>
          <w:p w14:paraId="3E46AA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扁钢电镀  20cm  8"</w:t>
            </w:r>
          </w:p>
        </w:tc>
        <w:tc>
          <w:tcPr>
            <w:tcW w:w="357" w:type="dxa"/>
            <w:shd w:val="clear" w:color="auto" w:fill="auto"/>
            <w:tcMar>
              <w:top w:w="0" w:type="dxa"/>
              <w:left w:w="0" w:type="dxa"/>
              <w:bottom w:w="0" w:type="dxa"/>
              <w:right w:w="0" w:type="dxa"/>
            </w:tcMar>
            <w:vAlign w:val="center"/>
          </w:tcPr>
          <w:p w14:paraId="4DB7ED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18A17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08AD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E0B9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167</w:t>
            </w:r>
          </w:p>
        </w:tc>
        <w:tc>
          <w:tcPr>
            <w:tcW w:w="1245" w:type="dxa"/>
            <w:shd w:val="clear" w:color="auto" w:fill="auto"/>
            <w:tcMar>
              <w:top w:w="0" w:type="dxa"/>
              <w:left w:w="0" w:type="dxa"/>
              <w:bottom w:w="0" w:type="dxa"/>
              <w:right w:w="0" w:type="dxa"/>
            </w:tcMar>
            <w:vAlign w:val="center"/>
          </w:tcPr>
          <w:p w14:paraId="7E022C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镊子</w:t>
            </w:r>
          </w:p>
        </w:tc>
        <w:tc>
          <w:tcPr>
            <w:tcW w:w="7140" w:type="dxa"/>
            <w:shd w:val="clear" w:color="auto" w:fill="auto"/>
            <w:tcMar>
              <w:top w:w="0" w:type="dxa"/>
              <w:left w:w="0" w:type="dxa"/>
              <w:bottom w:w="0" w:type="dxa"/>
              <w:right w:w="0" w:type="dxa"/>
            </w:tcMar>
            <w:vAlign w:val="center"/>
          </w:tcPr>
          <w:p w14:paraId="07856D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弯头，不锈钢，≥140 mm</w:t>
            </w:r>
          </w:p>
        </w:tc>
        <w:tc>
          <w:tcPr>
            <w:tcW w:w="357" w:type="dxa"/>
            <w:shd w:val="clear" w:color="auto" w:fill="auto"/>
            <w:tcMar>
              <w:top w:w="0" w:type="dxa"/>
              <w:left w:w="0" w:type="dxa"/>
              <w:bottom w:w="0" w:type="dxa"/>
              <w:right w:w="0" w:type="dxa"/>
            </w:tcMar>
            <w:vAlign w:val="center"/>
          </w:tcPr>
          <w:p w14:paraId="55600E1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A0220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329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F84E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168</w:t>
            </w:r>
          </w:p>
        </w:tc>
        <w:tc>
          <w:tcPr>
            <w:tcW w:w="1245" w:type="dxa"/>
            <w:shd w:val="clear" w:color="auto" w:fill="auto"/>
            <w:tcMar>
              <w:top w:w="0" w:type="dxa"/>
              <w:left w:w="0" w:type="dxa"/>
              <w:bottom w:w="0" w:type="dxa"/>
              <w:right w:w="0" w:type="dxa"/>
            </w:tcMar>
            <w:vAlign w:val="center"/>
          </w:tcPr>
          <w:p w14:paraId="0991DE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试管夹</w:t>
            </w:r>
          </w:p>
        </w:tc>
        <w:tc>
          <w:tcPr>
            <w:tcW w:w="7140" w:type="dxa"/>
            <w:shd w:val="clear" w:color="auto" w:fill="auto"/>
            <w:tcMar>
              <w:top w:w="0" w:type="dxa"/>
              <w:left w:w="0" w:type="dxa"/>
              <w:bottom w:w="0" w:type="dxa"/>
              <w:right w:w="0" w:type="dxa"/>
            </w:tcMar>
            <w:vAlign w:val="center"/>
          </w:tcPr>
          <w:p w14:paraId="648CD2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木质</w:t>
            </w:r>
          </w:p>
        </w:tc>
        <w:tc>
          <w:tcPr>
            <w:tcW w:w="357" w:type="dxa"/>
            <w:shd w:val="clear" w:color="auto" w:fill="auto"/>
            <w:tcMar>
              <w:top w:w="0" w:type="dxa"/>
              <w:left w:w="0" w:type="dxa"/>
              <w:bottom w:w="0" w:type="dxa"/>
              <w:right w:w="0" w:type="dxa"/>
            </w:tcMar>
            <w:vAlign w:val="center"/>
          </w:tcPr>
          <w:p w14:paraId="1955AC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01824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E80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2388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169</w:t>
            </w:r>
          </w:p>
        </w:tc>
        <w:tc>
          <w:tcPr>
            <w:tcW w:w="1245" w:type="dxa"/>
            <w:shd w:val="clear" w:color="auto" w:fill="auto"/>
            <w:tcMar>
              <w:top w:w="0" w:type="dxa"/>
              <w:left w:w="0" w:type="dxa"/>
              <w:bottom w:w="0" w:type="dxa"/>
              <w:right w:w="0" w:type="dxa"/>
            </w:tcMar>
            <w:vAlign w:val="center"/>
          </w:tcPr>
          <w:p w14:paraId="007121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水止皮管夹</w:t>
            </w:r>
          </w:p>
        </w:tc>
        <w:tc>
          <w:tcPr>
            <w:tcW w:w="7140" w:type="dxa"/>
            <w:shd w:val="clear" w:color="auto" w:fill="auto"/>
            <w:tcMar>
              <w:top w:w="0" w:type="dxa"/>
              <w:left w:w="0" w:type="dxa"/>
              <w:bottom w:w="0" w:type="dxa"/>
              <w:right w:w="0" w:type="dxa"/>
            </w:tcMar>
            <w:vAlign w:val="center"/>
          </w:tcPr>
          <w:p w14:paraId="001AAB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铁制品，表面光滑，在实验中使用，与玻璃导管、乳胶管等组合搭配使用。</w:t>
            </w:r>
          </w:p>
        </w:tc>
        <w:tc>
          <w:tcPr>
            <w:tcW w:w="357" w:type="dxa"/>
            <w:shd w:val="clear" w:color="auto" w:fill="auto"/>
            <w:tcMar>
              <w:top w:w="0" w:type="dxa"/>
              <w:left w:w="0" w:type="dxa"/>
              <w:bottom w:w="0" w:type="dxa"/>
              <w:right w:w="0" w:type="dxa"/>
            </w:tcMar>
            <w:vAlign w:val="center"/>
          </w:tcPr>
          <w:p w14:paraId="55316B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9BA09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C62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EB22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170</w:t>
            </w:r>
          </w:p>
        </w:tc>
        <w:tc>
          <w:tcPr>
            <w:tcW w:w="1245" w:type="dxa"/>
            <w:shd w:val="clear" w:color="auto" w:fill="auto"/>
            <w:tcMar>
              <w:top w:w="0" w:type="dxa"/>
              <w:left w:w="0" w:type="dxa"/>
              <w:bottom w:w="0" w:type="dxa"/>
              <w:right w:w="0" w:type="dxa"/>
            </w:tcMar>
            <w:vAlign w:val="center"/>
          </w:tcPr>
          <w:p w14:paraId="08097A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螺旋皮管夹</w:t>
            </w:r>
          </w:p>
        </w:tc>
        <w:tc>
          <w:tcPr>
            <w:tcW w:w="7140" w:type="dxa"/>
            <w:shd w:val="clear" w:color="auto" w:fill="auto"/>
            <w:tcMar>
              <w:top w:w="0" w:type="dxa"/>
              <w:left w:w="0" w:type="dxa"/>
              <w:bottom w:w="0" w:type="dxa"/>
              <w:right w:w="0" w:type="dxa"/>
            </w:tcMar>
            <w:vAlign w:val="center"/>
          </w:tcPr>
          <w:p w14:paraId="25FFC7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铁制品</w:t>
            </w:r>
          </w:p>
        </w:tc>
        <w:tc>
          <w:tcPr>
            <w:tcW w:w="357" w:type="dxa"/>
            <w:shd w:val="clear" w:color="auto" w:fill="auto"/>
            <w:tcMar>
              <w:top w:w="0" w:type="dxa"/>
              <w:left w:w="0" w:type="dxa"/>
              <w:bottom w:w="0" w:type="dxa"/>
              <w:right w:w="0" w:type="dxa"/>
            </w:tcMar>
            <w:vAlign w:val="center"/>
          </w:tcPr>
          <w:p w14:paraId="0D5755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703A5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79E2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96DB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171</w:t>
            </w:r>
          </w:p>
        </w:tc>
        <w:tc>
          <w:tcPr>
            <w:tcW w:w="1245" w:type="dxa"/>
            <w:shd w:val="clear" w:color="auto" w:fill="auto"/>
            <w:tcMar>
              <w:top w:w="0" w:type="dxa"/>
              <w:left w:w="0" w:type="dxa"/>
              <w:bottom w:w="0" w:type="dxa"/>
              <w:right w:w="0" w:type="dxa"/>
            </w:tcMar>
            <w:vAlign w:val="center"/>
          </w:tcPr>
          <w:p w14:paraId="3E40D3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石棉网</w:t>
            </w:r>
          </w:p>
        </w:tc>
        <w:tc>
          <w:tcPr>
            <w:tcW w:w="7140" w:type="dxa"/>
            <w:shd w:val="clear" w:color="auto" w:fill="auto"/>
            <w:tcMar>
              <w:top w:w="0" w:type="dxa"/>
              <w:left w:w="0" w:type="dxa"/>
              <w:bottom w:w="0" w:type="dxa"/>
              <w:right w:w="0" w:type="dxa"/>
            </w:tcMar>
            <w:vAlign w:val="center"/>
          </w:tcPr>
          <w:p w14:paraId="7A2DB1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由金属网和附在网上的石棉组成</w:t>
            </w:r>
          </w:p>
        </w:tc>
        <w:tc>
          <w:tcPr>
            <w:tcW w:w="357" w:type="dxa"/>
            <w:shd w:val="clear" w:color="auto" w:fill="auto"/>
            <w:tcMar>
              <w:top w:w="0" w:type="dxa"/>
              <w:left w:w="0" w:type="dxa"/>
              <w:bottom w:w="0" w:type="dxa"/>
              <w:right w:w="0" w:type="dxa"/>
            </w:tcMar>
            <w:vAlign w:val="center"/>
          </w:tcPr>
          <w:p w14:paraId="6D0BD30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C166E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4BC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C889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172</w:t>
            </w:r>
          </w:p>
        </w:tc>
        <w:tc>
          <w:tcPr>
            <w:tcW w:w="1245" w:type="dxa"/>
            <w:shd w:val="clear" w:color="auto" w:fill="auto"/>
            <w:tcMar>
              <w:top w:w="0" w:type="dxa"/>
              <w:left w:w="0" w:type="dxa"/>
              <w:bottom w:w="0" w:type="dxa"/>
              <w:right w:w="0" w:type="dxa"/>
            </w:tcMar>
            <w:vAlign w:val="center"/>
          </w:tcPr>
          <w:p w14:paraId="413F0B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二连球</w:t>
            </w:r>
          </w:p>
        </w:tc>
        <w:tc>
          <w:tcPr>
            <w:tcW w:w="7140" w:type="dxa"/>
            <w:shd w:val="clear" w:color="auto" w:fill="auto"/>
            <w:tcMar>
              <w:top w:w="0" w:type="dxa"/>
              <w:left w:w="0" w:type="dxa"/>
              <w:bottom w:w="0" w:type="dxa"/>
              <w:right w:w="0" w:type="dxa"/>
            </w:tcMar>
            <w:vAlign w:val="center"/>
          </w:tcPr>
          <w:p w14:paraId="5A5296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双联球</w:t>
            </w:r>
          </w:p>
        </w:tc>
        <w:tc>
          <w:tcPr>
            <w:tcW w:w="357" w:type="dxa"/>
            <w:shd w:val="clear" w:color="auto" w:fill="auto"/>
            <w:tcMar>
              <w:top w:w="0" w:type="dxa"/>
              <w:left w:w="0" w:type="dxa"/>
              <w:bottom w:w="0" w:type="dxa"/>
              <w:right w:w="0" w:type="dxa"/>
            </w:tcMar>
            <w:vAlign w:val="center"/>
          </w:tcPr>
          <w:p w14:paraId="662026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84D0C3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CB3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1DD4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173</w:t>
            </w:r>
          </w:p>
        </w:tc>
        <w:tc>
          <w:tcPr>
            <w:tcW w:w="1245" w:type="dxa"/>
            <w:shd w:val="clear" w:color="auto" w:fill="auto"/>
            <w:tcMar>
              <w:top w:w="0" w:type="dxa"/>
              <w:left w:w="0" w:type="dxa"/>
              <w:bottom w:w="0" w:type="dxa"/>
              <w:right w:w="0" w:type="dxa"/>
            </w:tcMar>
            <w:vAlign w:val="center"/>
          </w:tcPr>
          <w:p w14:paraId="1F87D3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燃烧匙</w:t>
            </w:r>
          </w:p>
        </w:tc>
        <w:tc>
          <w:tcPr>
            <w:tcW w:w="7140" w:type="dxa"/>
            <w:shd w:val="clear" w:color="auto" w:fill="auto"/>
            <w:tcMar>
              <w:top w:w="0" w:type="dxa"/>
              <w:left w:w="0" w:type="dxa"/>
              <w:bottom w:w="0" w:type="dxa"/>
              <w:right w:w="0" w:type="dxa"/>
            </w:tcMar>
            <w:vAlign w:val="center"/>
          </w:tcPr>
          <w:p w14:paraId="67CAEF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由半圆面和金属丝结合制成</w:t>
            </w:r>
          </w:p>
        </w:tc>
        <w:tc>
          <w:tcPr>
            <w:tcW w:w="357" w:type="dxa"/>
            <w:shd w:val="clear" w:color="auto" w:fill="auto"/>
            <w:tcMar>
              <w:top w:w="0" w:type="dxa"/>
              <w:left w:w="0" w:type="dxa"/>
              <w:bottom w:w="0" w:type="dxa"/>
              <w:right w:w="0" w:type="dxa"/>
            </w:tcMar>
            <w:vAlign w:val="center"/>
          </w:tcPr>
          <w:p w14:paraId="2EA4D5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9A190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0079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086A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174</w:t>
            </w:r>
          </w:p>
        </w:tc>
        <w:tc>
          <w:tcPr>
            <w:tcW w:w="1245" w:type="dxa"/>
            <w:shd w:val="clear" w:color="auto" w:fill="auto"/>
            <w:tcMar>
              <w:top w:w="0" w:type="dxa"/>
              <w:left w:w="0" w:type="dxa"/>
              <w:bottom w:w="0" w:type="dxa"/>
              <w:right w:w="0" w:type="dxa"/>
            </w:tcMar>
            <w:vAlign w:val="center"/>
          </w:tcPr>
          <w:p w14:paraId="316729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药匙</w:t>
            </w:r>
          </w:p>
        </w:tc>
        <w:tc>
          <w:tcPr>
            <w:tcW w:w="7140" w:type="dxa"/>
            <w:shd w:val="clear" w:color="auto" w:fill="auto"/>
            <w:tcMar>
              <w:top w:w="0" w:type="dxa"/>
              <w:left w:w="0" w:type="dxa"/>
              <w:bottom w:w="0" w:type="dxa"/>
              <w:right w:w="0" w:type="dxa"/>
            </w:tcMar>
            <w:vAlign w:val="center"/>
          </w:tcPr>
          <w:p w14:paraId="278B3E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塑料，长度为100mm。</w:t>
            </w:r>
          </w:p>
        </w:tc>
        <w:tc>
          <w:tcPr>
            <w:tcW w:w="357" w:type="dxa"/>
            <w:shd w:val="clear" w:color="auto" w:fill="auto"/>
            <w:tcMar>
              <w:top w:w="0" w:type="dxa"/>
              <w:left w:w="0" w:type="dxa"/>
              <w:bottom w:w="0" w:type="dxa"/>
              <w:right w:w="0" w:type="dxa"/>
            </w:tcMar>
            <w:vAlign w:val="center"/>
          </w:tcPr>
          <w:p w14:paraId="0FA446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A3DA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4CEF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FE52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175</w:t>
            </w:r>
          </w:p>
        </w:tc>
        <w:tc>
          <w:tcPr>
            <w:tcW w:w="1245" w:type="dxa"/>
            <w:shd w:val="clear" w:color="auto" w:fill="auto"/>
            <w:tcMar>
              <w:top w:w="0" w:type="dxa"/>
              <w:left w:w="0" w:type="dxa"/>
              <w:bottom w:w="0" w:type="dxa"/>
              <w:right w:w="0" w:type="dxa"/>
            </w:tcMar>
            <w:vAlign w:val="center"/>
          </w:tcPr>
          <w:p w14:paraId="65CF42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玻璃管</w:t>
            </w:r>
          </w:p>
        </w:tc>
        <w:tc>
          <w:tcPr>
            <w:tcW w:w="7140" w:type="dxa"/>
            <w:shd w:val="clear" w:color="auto" w:fill="auto"/>
            <w:tcMar>
              <w:top w:w="0" w:type="dxa"/>
              <w:left w:w="0" w:type="dxa"/>
              <w:bottom w:w="0" w:type="dxa"/>
              <w:right w:w="0" w:type="dxa"/>
            </w:tcMar>
            <w:vAlign w:val="center"/>
          </w:tcPr>
          <w:p w14:paraId="3F291C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直径5～直径6mm</w:t>
            </w:r>
          </w:p>
        </w:tc>
        <w:tc>
          <w:tcPr>
            <w:tcW w:w="357" w:type="dxa"/>
            <w:shd w:val="clear" w:color="auto" w:fill="auto"/>
            <w:tcMar>
              <w:top w:w="0" w:type="dxa"/>
              <w:left w:w="0" w:type="dxa"/>
              <w:bottom w:w="0" w:type="dxa"/>
              <w:right w:w="0" w:type="dxa"/>
            </w:tcMar>
            <w:vAlign w:val="center"/>
          </w:tcPr>
          <w:p w14:paraId="20C576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千克</w:t>
            </w:r>
          </w:p>
        </w:tc>
        <w:tc>
          <w:tcPr>
            <w:tcW w:w="583" w:type="dxa"/>
            <w:shd w:val="clear" w:color="auto" w:fill="auto"/>
            <w:tcMar>
              <w:top w:w="0" w:type="dxa"/>
              <w:left w:w="0" w:type="dxa"/>
              <w:bottom w:w="0" w:type="dxa"/>
              <w:right w:w="0" w:type="dxa"/>
            </w:tcMar>
            <w:vAlign w:val="center"/>
          </w:tcPr>
          <w:p w14:paraId="1A8CB8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1FE0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EAE1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176</w:t>
            </w:r>
          </w:p>
        </w:tc>
        <w:tc>
          <w:tcPr>
            <w:tcW w:w="1245" w:type="dxa"/>
            <w:shd w:val="clear" w:color="auto" w:fill="auto"/>
            <w:tcMar>
              <w:top w:w="0" w:type="dxa"/>
              <w:left w:w="0" w:type="dxa"/>
              <w:bottom w:w="0" w:type="dxa"/>
              <w:right w:w="0" w:type="dxa"/>
            </w:tcMar>
            <w:vAlign w:val="center"/>
          </w:tcPr>
          <w:p w14:paraId="739561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玻璃管</w:t>
            </w:r>
          </w:p>
        </w:tc>
        <w:tc>
          <w:tcPr>
            <w:tcW w:w="7140" w:type="dxa"/>
            <w:shd w:val="clear" w:color="auto" w:fill="auto"/>
            <w:tcMar>
              <w:top w:w="0" w:type="dxa"/>
              <w:left w:w="0" w:type="dxa"/>
              <w:bottom w:w="0" w:type="dxa"/>
              <w:right w:w="0" w:type="dxa"/>
            </w:tcMar>
            <w:vAlign w:val="center"/>
          </w:tcPr>
          <w:p w14:paraId="01461D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直径7mm～直径8mm</w:t>
            </w:r>
          </w:p>
        </w:tc>
        <w:tc>
          <w:tcPr>
            <w:tcW w:w="357" w:type="dxa"/>
            <w:shd w:val="clear" w:color="auto" w:fill="auto"/>
            <w:tcMar>
              <w:top w:w="0" w:type="dxa"/>
              <w:left w:w="0" w:type="dxa"/>
              <w:bottom w:w="0" w:type="dxa"/>
              <w:right w:w="0" w:type="dxa"/>
            </w:tcMar>
            <w:vAlign w:val="center"/>
          </w:tcPr>
          <w:p w14:paraId="013287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千克</w:t>
            </w:r>
          </w:p>
        </w:tc>
        <w:tc>
          <w:tcPr>
            <w:tcW w:w="583" w:type="dxa"/>
            <w:shd w:val="clear" w:color="auto" w:fill="auto"/>
            <w:tcMar>
              <w:top w:w="0" w:type="dxa"/>
              <w:left w:w="0" w:type="dxa"/>
              <w:bottom w:w="0" w:type="dxa"/>
              <w:right w:w="0" w:type="dxa"/>
            </w:tcMar>
            <w:vAlign w:val="center"/>
          </w:tcPr>
          <w:p w14:paraId="415F37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49D3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5AED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177</w:t>
            </w:r>
          </w:p>
        </w:tc>
        <w:tc>
          <w:tcPr>
            <w:tcW w:w="1245" w:type="dxa"/>
            <w:shd w:val="clear" w:color="auto" w:fill="auto"/>
            <w:tcMar>
              <w:top w:w="0" w:type="dxa"/>
              <w:left w:w="0" w:type="dxa"/>
              <w:bottom w:w="0" w:type="dxa"/>
              <w:right w:w="0" w:type="dxa"/>
            </w:tcMar>
            <w:vAlign w:val="center"/>
          </w:tcPr>
          <w:p w14:paraId="303440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玻璃棒</w:t>
            </w:r>
          </w:p>
        </w:tc>
        <w:tc>
          <w:tcPr>
            <w:tcW w:w="7140" w:type="dxa"/>
            <w:shd w:val="clear" w:color="auto" w:fill="auto"/>
            <w:tcMar>
              <w:top w:w="0" w:type="dxa"/>
              <w:left w:w="0" w:type="dxa"/>
              <w:bottom w:w="0" w:type="dxa"/>
              <w:right w:w="0" w:type="dxa"/>
            </w:tcMar>
            <w:vAlign w:val="center"/>
          </w:tcPr>
          <w:p w14:paraId="10F0E3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直径3～直径4mm</w:t>
            </w:r>
          </w:p>
        </w:tc>
        <w:tc>
          <w:tcPr>
            <w:tcW w:w="357" w:type="dxa"/>
            <w:shd w:val="clear" w:color="auto" w:fill="auto"/>
            <w:tcMar>
              <w:top w:w="0" w:type="dxa"/>
              <w:left w:w="0" w:type="dxa"/>
              <w:bottom w:w="0" w:type="dxa"/>
              <w:right w:w="0" w:type="dxa"/>
            </w:tcMar>
            <w:vAlign w:val="center"/>
          </w:tcPr>
          <w:p w14:paraId="66CA8D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千克</w:t>
            </w:r>
          </w:p>
        </w:tc>
        <w:tc>
          <w:tcPr>
            <w:tcW w:w="583" w:type="dxa"/>
            <w:shd w:val="clear" w:color="auto" w:fill="auto"/>
            <w:tcMar>
              <w:top w:w="0" w:type="dxa"/>
              <w:left w:w="0" w:type="dxa"/>
              <w:bottom w:w="0" w:type="dxa"/>
              <w:right w:w="0" w:type="dxa"/>
            </w:tcMar>
            <w:vAlign w:val="center"/>
          </w:tcPr>
          <w:p w14:paraId="4308076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1F2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AD96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178</w:t>
            </w:r>
          </w:p>
        </w:tc>
        <w:tc>
          <w:tcPr>
            <w:tcW w:w="1245" w:type="dxa"/>
            <w:shd w:val="clear" w:color="auto" w:fill="auto"/>
            <w:tcMar>
              <w:top w:w="0" w:type="dxa"/>
              <w:left w:w="0" w:type="dxa"/>
              <w:bottom w:w="0" w:type="dxa"/>
              <w:right w:w="0" w:type="dxa"/>
            </w:tcMar>
            <w:vAlign w:val="center"/>
          </w:tcPr>
          <w:p w14:paraId="512476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玻璃棒</w:t>
            </w:r>
          </w:p>
        </w:tc>
        <w:tc>
          <w:tcPr>
            <w:tcW w:w="7140" w:type="dxa"/>
            <w:shd w:val="clear" w:color="auto" w:fill="auto"/>
            <w:tcMar>
              <w:top w:w="0" w:type="dxa"/>
              <w:left w:w="0" w:type="dxa"/>
              <w:bottom w:w="0" w:type="dxa"/>
              <w:right w:w="0" w:type="dxa"/>
            </w:tcMar>
            <w:vAlign w:val="center"/>
          </w:tcPr>
          <w:p w14:paraId="56EA0F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直径5mm～直径6mm</w:t>
            </w:r>
          </w:p>
        </w:tc>
        <w:tc>
          <w:tcPr>
            <w:tcW w:w="357" w:type="dxa"/>
            <w:shd w:val="clear" w:color="auto" w:fill="auto"/>
            <w:tcMar>
              <w:top w:w="0" w:type="dxa"/>
              <w:left w:w="0" w:type="dxa"/>
              <w:bottom w:w="0" w:type="dxa"/>
              <w:right w:w="0" w:type="dxa"/>
            </w:tcMar>
            <w:vAlign w:val="center"/>
          </w:tcPr>
          <w:p w14:paraId="09EC00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千克</w:t>
            </w:r>
          </w:p>
        </w:tc>
        <w:tc>
          <w:tcPr>
            <w:tcW w:w="583" w:type="dxa"/>
            <w:shd w:val="clear" w:color="auto" w:fill="auto"/>
            <w:tcMar>
              <w:top w:w="0" w:type="dxa"/>
              <w:left w:w="0" w:type="dxa"/>
              <w:bottom w:w="0" w:type="dxa"/>
              <w:right w:w="0" w:type="dxa"/>
            </w:tcMar>
            <w:vAlign w:val="center"/>
          </w:tcPr>
          <w:p w14:paraId="1BEE35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B8B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9A55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179</w:t>
            </w:r>
          </w:p>
        </w:tc>
        <w:tc>
          <w:tcPr>
            <w:tcW w:w="1245" w:type="dxa"/>
            <w:shd w:val="clear" w:color="auto" w:fill="auto"/>
            <w:tcMar>
              <w:top w:w="0" w:type="dxa"/>
              <w:left w:w="0" w:type="dxa"/>
              <w:bottom w:w="0" w:type="dxa"/>
              <w:right w:w="0" w:type="dxa"/>
            </w:tcMar>
            <w:vAlign w:val="center"/>
          </w:tcPr>
          <w:p w14:paraId="436B21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软胶塞</w:t>
            </w:r>
          </w:p>
        </w:tc>
        <w:tc>
          <w:tcPr>
            <w:tcW w:w="7140" w:type="dxa"/>
            <w:shd w:val="clear" w:color="auto" w:fill="auto"/>
            <w:tcMar>
              <w:top w:w="0" w:type="dxa"/>
              <w:left w:w="0" w:type="dxa"/>
              <w:bottom w:w="0" w:type="dxa"/>
              <w:right w:w="0" w:type="dxa"/>
            </w:tcMar>
            <w:vAlign w:val="center"/>
          </w:tcPr>
          <w:p w14:paraId="6B58A2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橡胶制品</w:t>
            </w:r>
          </w:p>
        </w:tc>
        <w:tc>
          <w:tcPr>
            <w:tcW w:w="357" w:type="dxa"/>
            <w:shd w:val="clear" w:color="auto" w:fill="auto"/>
            <w:tcMar>
              <w:top w:w="0" w:type="dxa"/>
              <w:left w:w="0" w:type="dxa"/>
              <w:bottom w:w="0" w:type="dxa"/>
              <w:right w:w="0" w:type="dxa"/>
            </w:tcMar>
            <w:vAlign w:val="center"/>
          </w:tcPr>
          <w:p w14:paraId="601CC2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千克</w:t>
            </w:r>
          </w:p>
        </w:tc>
        <w:tc>
          <w:tcPr>
            <w:tcW w:w="583" w:type="dxa"/>
            <w:shd w:val="clear" w:color="auto" w:fill="auto"/>
            <w:tcMar>
              <w:top w:w="0" w:type="dxa"/>
              <w:left w:w="0" w:type="dxa"/>
              <w:bottom w:w="0" w:type="dxa"/>
              <w:right w:w="0" w:type="dxa"/>
            </w:tcMar>
            <w:vAlign w:val="center"/>
          </w:tcPr>
          <w:p w14:paraId="18146E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r>
      <w:tr w14:paraId="22D3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28094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180</w:t>
            </w:r>
          </w:p>
        </w:tc>
        <w:tc>
          <w:tcPr>
            <w:tcW w:w="1245" w:type="dxa"/>
            <w:shd w:val="clear" w:color="auto" w:fill="auto"/>
            <w:tcMar>
              <w:top w:w="0" w:type="dxa"/>
              <w:left w:w="0" w:type="dxa"/>
              <w:bottom w:w="0" w:type="dxa"/>
              <w:right w:w="0" w:type="dxa"/>
            </w:tcMar>
            <w:vAlign w:val="center"/>
          </w:tcPr>
          <w:p w14:paraId="1A7FBD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橡胶管</w:t>
            </w:r>
          </w:p>
        </w:tc>
        <w:tc>
          <w:tcPr>
            <w:tcW w:w="7140" w:type="dxa"/>
            <w:shd w:val="clear" w:color="auto" w:fill="auto"/>
            <w:tcMar>
              <w:top w:w="0" w:type="dxa"/>
              <w:left w:w="0" w:type="dxa"/>
              <w:bottom w:w="0" w:type="dxa"/>
              <w:right w:w="0" w:type="dxa"/>
            </w:tcMar>
            <w:vAlign w:val="center"/>
          </w:tcPr>
          <w:p w14:paraId="048DAE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橡胶制品</w:t>
            </w:r>
          </w:p>
        </w:tc>
        <w:tc>
          <w:tcPr>
            <w:tcW w:w="357" w:type="dxa"/>
            <w:shd w:val="clear" w:color="auto" w:fill="auto"/>
            <w:tcMar>
              <w:top w:w="0" w:type="dxa"/>
              <w:left w:w="0" w:type="dxa"/>
              <w:bottom w:w="0" w:type="dxa"/>
              <w:right w:w="0" w:type="dxa"/>
            </w:tcMar>
            <w:vAlign w:val="center"/>
          </w:tcPr>
          <w:p w14:paraId="36288D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千克</w:t>
            </w:r>
          </w:p>
        </w:tc>
        <w:tc>
          <w:tcPr>
            <w:tcW w:w="583" w:type="dxa"/>
            <w:shd w:val="clear" w:color="auto" w:fill="auto"/>
            <w:tcMar>
              <w:top w:w="0" w:type="dxa"/>
              <w:left w:w="0" w:type="dxa"/>
              <w:bottom w:w="0" w:type="dxa"/>
              <w:right w:w="0" w:type="dxa"/>
            </w:tcMar>
            <w:vAlign w:val="center"/>
          </w:tcPr>
          <w:p w14:paraId="07F0385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4ACD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B6CC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181</w:t>
            </w:r>
          </w:p>
        </w:tc>
        <w:tc>
          <w:tcPr>
            <w:tcW w:w="1245" w:type="dxa"/>
            <w:shd w:val="clear" w:color="auto" w:fill="auto"/>
            <w:tcMar>
              <w:top w:w="0" w:type="dxa"/>
              <w:left w:w="0" w:type="dxa"/>
              <w:bottom w:w="0" w:type="dxa"/>
              <w:right w:w="0" w:type="dxa"/>
            </w:tcMar>
            <w:vAlign w:val="center"/>
          </w:tcPr>
          <w:p w14:paraId="62E1C7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乳胶管</w:t>
            </w:r>
          </w:p>
        </w:tc>
        <w:tc>
          <w:tcPr>
            <w:tcW w:w="7140" w:type="dxa"/>
            <w:shd w:val="clear" w:color="auto" w:fill="auto"/>
            <w:tcMar>
              <w:top w:w="0" w:type="dxa"/>
              <w:left w:w="0" w:type="dxa"/>
              <w:bottom w:w="0" w:type="dxa"/>
              <w:right w:w="0" w:type="dxa"/>
            </w:tcMar>
            <w:vAlign w:val="center"/>
          </w:tcPr>
          <w:p w14:paraId="44CF5B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6×9</w:t>
            </w:r>
          </w:p>
        </w:tc>
        <w:tc>
          <w:tcPr>
            <w:tcW w:w="357" w:type="dxa"/>
            <w:shd w:val="clear" w:color="auto" w:fill="auto"/>
            <w:tcMar>
              <w:top w:w="0" w:type="dxa"/>
              <w:left w:w="0" w:type="dxa"/>
              <w:bottom w:w="0" w:type="dxa"/>
              <w:right w:w="0" w:type="dxa"/>
            </w:tcMar>
            <w:vAlign w:val="center"/>
          </w:tcPr>
          <w:p w14:paraId="338318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米</w:t>
            </w:r>
          </w:p>
        </w:tc>
        <w:tc>
          <w:tcPr>
            <w:tcW w:w="583" w:type="dxa"/>
            <w:shd w:val="clear" w:color="auto" w:fill="auto"/>
            <w:tcMar>
              <w:top w:w="0" w:type="dxa"/>
              <w:left w:w="0" w:type="dxa"/>
              <w:bottom w:w="0" w:type="dxa"/>
              <w:right w:w="0" w:type="dxa"/>
            </w:tcMar>
            <w:vAlign w:val="center"/>
          </w:tcPr>
          <w:p w14:paraId="6FF04F5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w:t>
            </w:r>
          </w:p>
        </w:tc>
      </w:tr>
      <w:tr w14:paraId="4CE8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1B93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182</w:t>
            </w:r>
          </w:p>
        </w:tc>
        <w:tc>
          <w:tcPr>
            <w:tcW w:w="1245" w:type="dxa"/>
            <w:shd w:val="clear" w:color="auto" w:fill="auto"/>
            <w:tcMar>
              <w:top w:w="0" w:type="dxa"/>
              <w:left w:w="0" w:type="dxa"/>
              <w:bottom w:w="0" w:type="dxa"/>
              <w:right w:w="0" w:type="dxa"/>
            </w:tcMar>
            <w:vAlign w:val="center"/>
          </w:tcPr>
          <w:p w14:paraId="166D7B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试管刷</w:t>
            </w:r>
          </w:p>
        </w:tc>
        <w:tc>
          <w:tcPr>
            <w:tcW w:w="7140" w:type="dxa"/>
            <w:shd w:val="clear" w:color="auto" w:fill="auto"/>
            <w:tcMar>
              <w:top w:w="0" w:type="dxa"/>
              <w:left w:w="0" w:type="dxa"/>
              <w:bottom w:w="0" w:type="dxa"/>
              <w:right w:w="0" w:type="dxa"/>
            </w:tcMar>
            <w:vAlign w:val="center"/>
          </w:tcPr>
          <w:p w14:paraId="5BCFFD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由金属丝和胶合在其上的猪鬃毛制成</w:t>
            </w:r>
          </w:p>
        </w:tc>
        <w:tc>
          <w:tcPr>
            <w:tcW w:w="357" w:type="dxa"/>
            <w:shd w:val="clear" w:color="auto" w:fill="auto"/>
            <w:tcMar>
              <w:top w:w="0" w:type="dxa"/>
              <w:left w:w="0" w:type="dxa"/>
              <w:bottom w:w="0" w:type="dxa"/>
              <w:right w:w="0" w:type="dxa"/>
            </w:tcMar>
            <w:vAlign w:val="center"/>
          </w:tcPr>
          <w:p w14:paraId="710E44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6C2AC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448D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549B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183</w:t>
            </w:r>
          </w:p>
        </w:tc>
        <w:tc>
          <w:tcPr>
            <w:tcW w:w="1245" w:type="dxa"/>
            <w:shd w:val="clear" w:color="auto" w:fill="auto"/>
            <w:tcMar>
              <w:top w:w="0" w:type="dxa"/>
              <w:left w:w="0" w:type="dxa"/>
              <w:bottom w:w="0" w:type="dxa"/>
              <w:right w:w="0" w:type="dxa"/>
            </w:tcMar>
            <w:vAlign w:val="center"/>
          </w:tcPr>
          <w:p w14:paraId="7011CD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烧瓶刷</w:t>
            </w:r>
          </w:p>
        </w:tc>
        <w:tc>
          <w:tcPr>
            <w:tcW w:w="7140" w:type="dxa"/>
            <w:shd w:val="clear" w:color="auto" w:fill="auto"/>
            <w:tcMar>
              <w:top w:w="0" w:type="dxa"/>
              <w:left w:w="0" w:type="dxa"/>
              <w:bottom w:w="0" w:type="dxa"/>
              <w:right w:w="0" w:type="dxa"/>
            </w:tcMar>
            <w:vAlign w:val="center"/>
          </w:tcPr>
          <w:p w14:paraId="23A8F7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由金属丝和胶合在其上的猪鬃毛制成</w:t>
            </w:r>
          </w:p>
        </w:tc>
        <w:tc>
          <w:tcPr>
            <w:tcW w:w="357" w:type="dxa"/>
            <w:shd w:val="clear" w:color="auto" w:fill="auto"/>
            <w:tcMar>
              <w:top w:w="0" w:type="dxa"/>
              <w:left w:w="0" w:type="dxa"/>
              <w:bottom w:w="0" w:type="dxa"/>
              <w:right w:w="0" w:type="dxa"/>
            </w:tcMar>
            <w:vAlign w:val="center"/>
          </w:tcPr>
          <w:p w14:paraId="154A7E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9577D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5B52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795B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184</w:t>
            </w:r>
          </w:p>
        </w:tc>
        <w:tc>
          <w:tcPr>
            <w:tcW w:w="1245" w:type="dxa"/>
            <w:shd w:val="clear" w:color="auto" w:fill="auto"/>
            <w:tcMar>
              <w:top w:w="0" w:type="dxa"/>
              <w:left w:w="0" w:type="dxa"/>
              <w:bottom w:w="0" w:type="dxa"/>
              <w:right w:w="0" w:type="dxa"/>
            </w:tcMar>
            <w:vAlign w:val="center"/>
          </w:tcPr>
          <w:p w14:paraId="15BAAB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滴定管刷</w:t>
            </w:r>
          </w:p>
        </w:tc>
        <w:tc>
          <w:tcPr>
            <w:tcW w:w="7140" w:type="dxa"/>
            <w:shd w:val="clear" w:color="auto" w:fill="auto"/>
            <w:tcMar>
              <w:top w:w="0" w:type="dxa"/>
              <w:left w:w="0" w:type="dxa"/>
              <w:bottom w:w="0" w:type="dxa"/>
              <w:right w:w="0" w:type="dxa"/>
            </w:tcMar>
            <w:vAlign w:val="center"/>
          </w:tcPr>
          <w:p w14:paraId="33046A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柄为铁制</w:t>
            </w:r>
          </w:p>
        </w:tc>
        <w:tc>
          <w:tcPr>
            <w:tcW w:w="357" w:type="dxa"/>
            <w:shd w:val="clear" w:color="auto" w:fill="auto"/>
            <w:tcMar>
              <w:top w:w="0" w:type="dxa"/>
              <w:left w:w="0" w:type="dxa"/>
              <w:bottom w:w="0" w:type="dxa"/>
              <w:right w:w="0" w:type="dxa"/>
            </w:tcMar>
            <w:vAlign w:val="center"/>
          </w:tcPr>
          <w:p w14:paraId="1EBB9A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9377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5C8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F653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185</w:t>
            </w:r>
          </w:p>
        </w:tc>
        <w:tc>
          <w:tcPr>
            <w:tcW w:w="1245" w:type="dxa"/>
            <w:shd w:val="clear" w:color="auto" w:fill="auto"/>
            <w:tcMar>
              <w:top w:w="0" w:type="dxa"/>
              <w:left w:w="0" w:type="dxa"/>
              <w:bottom w:w="0" w:type="dxa"/>
              <w:right w:w="0" w:type="dxa"/>
            </w:tcMar>
            <w:vAlign w:val="center"/>
          </w:tcPr>
          <w:p w14:paraId="58AD13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结晶皿</w:t>
            </w:r>
          </w:p>
        </w:tc>
        <w:tc>
          <w:tcPr>
            <w:tcW w:w="7140" w:type="dxa"/>
            <w:shd w:val="clear" w:color="auto" w:fill="auto"/>
            <w:tcMar>
              <w:top w:w="0" w:type="dxa"/>
              <w:left w:w="0" w:type="dxa"/>
              <w:bottom w:w="0" w:type="dxa"/>
              <w:right w:w="0" w:type="dxa"/>
            </w:tcMar>
            <w:vAlign w:val="center"/>
          </w:tcPr>
          <w:p w14:paraId="7DEBB3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80mm</w:t>
            </w:r>
          </w:p>
        </w:tc>
        <w:tc>
          <w:tcPr>
            <w:tcW w:w="357" w:type="dxa"/>
            <w:shd w:val="clear" w:color="auto" w:fill="auto"/>
            <w:tcMar>
              <w:top w:w="0" w:type="dxa"/>
              <w:left w:w="0" w:type="dxa"/>
              <w:bottom w:w="0" w:type="dxa"/>
              <w:right w:w="0" w:type="dxa"/>
            </w:tcMar>
            <w:vAlign w:val="center"/>
          </w:tcPr>
          <w:p w14:paraId="0AC2B1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C5E00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A05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B2F6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186</w:t>
            </w:r>
          </w:p>
        </w:tc>
        <w:tc>
          <w:tcPr>
            <w:tcW w:w="1245" w:type="dxa"/>
            <w:shd w:val="clear" w:color="auto" w:fill="auto"/>
            <w:tcMar>
              <w:top w:w="0" w:type="dxa"/>
              <w:left w:w="0" w:type="dxa"/>
              <w:bottom w:w="0" w:type="dxa"/>
              <w:right w:w="0" w:type="dxa"/>
            </w:tcMar>
            <w:vAlign w:val="center"/>
          </w:tcPr>
          <w:p w14:paraId="57119D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表面皿</w:t>
            </w:r>
          </w:p>
        </w:tc>
        <w:tc>
          <w:tcPr>
            <w:tcW w:w="7140" w:type="dxa"/>
            <w:shd w:val="clear" w:color="auto" w:fill="auto"/>
            <w:tcMar>
              <w:top w:w="0" w:type="dxa"/>
              <w:left w:w="0" w:type="dxa"/>
              <w:bottom w:w="0" w:type="dxa"/>
              <w:right w:w="0" w:type="dxa"/>
            </w:tcMar>
            <w:vAlign w:val="center"/>
          </w:tcPr>
          <w:p w14:paraId="772FCF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60mm</w:t>
            </w:r>
          </w:p>
        </w:tc>
        <w:tc>
          <w:tcPr>
            <w:tcW w:w="357" w:type="dxa"/>
            <w:shd w:val="clear" w:color="auto" w:fill="auto"/>
            <w:tcMar>
              <w:top w:w="0" w:type="dxa"/>
              <w:left w:w="0" w:type="dxa"/>
              <w:bottom w:w="0" w:type="dxa"/>
              <w:right w:w="0" w:type="dxa"/>
            </w:tcMar>
            <w:vAlign w:val="center"/>
          </w:tcPr>
          <w:p w14:paraId="2163AC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1AD69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013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40B9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187</w:t>
            </w:r>
          </w:p>
        </w:tc>
        <w:tc>
          <w:tcPr>
            <w:tcW w:w="1245" w:type="dxa"/>
            <w:shd w:val="clear" w:color="auto" w:fill="auto"/>
            <w:tcMar>
              <w:top w:w="0" w:type="dxa"/>
              <w:left w:w="0" w:type="dxa"/>
              <w:bottom w:w="0" w:type="dxa"/>
              <w:right w:w="0" w:type="dxa"/>
            </w:tcMar>
            <w:vAlign w:val="center"/>
          </w:tcPr>
          <w:p w14:paraId="24BD2C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表面皿</w:t>
            </w:r>
          </w:p>
        </w:tc>
        <w:tc>
          <w:tcPr>
            <w:tcW w:w="7140" w:type="dxa"/>
            <w:shd w:val="clear" w:color="auto" w:fill="auto"/>
            <w:tcMar>
              <w:top w:w="0" w:type="dxa"/>
              <w:left w:w="0" w:type="dxa"/>
              <w:bottom w:w="0" w:type="dxa"/>
              <w:right w:w="0" w:type="dxa"/>
            </w:tcMar>
            <w:vAlign w:val="center"/>
          </w:tcPr>
          <w:p w14:paraId="66586F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100mm</w:t>
            </w:r>
          </w:p>
        </w:tc>
        <w:tc>
          <w:tcPr>
            <w:tcW w:w="357" w:type="dxa"/>
            <w:shd w:val="clear" w:color="auto" w:fill="auto"/>
            <w:tcMar>
              <w:top w:w="0" w:type="dxa"/>
              <w:left w:w="0" w:type="dxa"/>
              <w:bottom w:w="0" w:type="dxa"/>
              <w:right w:w="0" w:type="dxa"/>
            </w:tcMar>
            <w:vAlign w:val="center"/>
          </w:tcPr>
          <w:p w14:paraId="724012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6DFEB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2DB0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EE06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188</w:t>
            </w:r>
          </w:p>
        </w:tc>
        <w:tc>
          <w:tcPr>
            <w:tcW w:w="1245" w:type="dxa"/>
            <w:shd w:val="clear" w:color="auto" w:fill="auto"/>
            <w:tcMar>
              <w:top w:w="0" w:type="dxa"/>
              <w:left w:w="0" w:type="dxa"/>
              <w:bottom w:w="0" w:type="dxa"/>
              <w:right w:w="0" w:type="dxa"/>
            </w:tcMar>
            <w:vAlign w:val="center"/>
          </w:tcPr>
          <w:p w14:paraId="5153E6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研钵</w:t>
            </w:r>
          </w:p>
        </w:tc>
        <w:tc>
          <w:tcPr>
            <w:tcW w:w="7140" w:type="dxa"/>
            <w:shd w:val="clear" w:color="auto" w:fill="auto"/>
            <w:tcMar>
              <w:top w:w="0" w:type="dxa"/>
              <w:left w:w="0" w:type="dxa"/>
              <w:bottom w:w="0" w:type="dxa"/>
              <w:right w:w="0" w:type="dxa"/>
            </w:tcMar>
            <w:vAlign w:val="center"/>
          </w:tcPr>
          <w:p w14:paraId="6A964C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瓷，60mm</w:t>
            </w:r>
          </w:p>
        </w:tc>
        <w:tc>
          <w:tcPr>
            <w:tcW w:w="357" w:type="dxa"/>
            <w:shd w:val="clear" w:color="auto" w:fill="auto"/>
            <w:tcMar>
              <w:top w:w="0" w:type="dxa"/>
              <w:left w:w="0" w:type="dxa"/>
              <w:bottom w:w="0" w:type="dxa"/>
              <w:right w:w="0" w:type="dxa"/>
            </w:tcMar>
            <w:vAlign w:val="center"/>
          </w:tcPr>
          <w:p w14:paraId="049AC1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6509D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007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E5B9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189</w:t>
            </w:r>
          </w:p>
        </w:tc>
        <w:tc>
          <w:tcPr>
            <w:tcW w:w="1245" w:type="dxa"/>
            <w:shd w:val="clear" w:color="auto" w:fill="auto"/>
            <w:tcMar>
              <w:top w:w="0" w:type="dxa"/>
              <w:left w:w="0" w:type="dxa"/>
              <w:bottom w:w="0" w:type="dxa"/>
              <w:right w:w="0" w:type="dxa"/>
            </w:tcMar>
            <w:vAlign w:val="center"/>
          </w:tcPr>
          <w:p w14:paraId="01048F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研钵</w:t>
            </w:r>
          </w:p>
        </w:tc>
        <w:tc>
          <w:tcPr>
            <w:tcW w:w="7140" w:type="dxa"/>
            <w:shd w:val="clear" w:color="auto" w:fill="auto"/>
            <w:tcMar>
              <w:top w:w="0" w:type="dxa"/>
              <w:left w:w="0" w:type="dxa"/>
              <w:bottom w:w="0" w:type="dxa"/>
              <w:right w:w="0" w:type="dxa"/>
            </w:tcMar>
            <w:vAlign w:val="center"/>
          </w:tcPr>
          <w:p w14:paraId="6CB39A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瓷，90mm</w:t>
            </w:r>
          </w:p>
        </w:tc>
        <w:tc>
          <w:tcPr>
            <w:tcW w:w="357" w:type="dxa"/>
            <w:shd w:val="clear" w:color="auto" w:fill="auto"/>
            <w:tcMar>
              <w:top w:w="0" w:type="dxa"/>
              <w:left w:w="0" w:type="dxa"/>
              <w:bottom w:w="0" w:type="dxa"/>
              <w:right w:w="0" w:type="dxa"/>
            </w:tcMar>
            <w:vAlign w:val="center"/>
          </w:tcPr>
          <w:p w14:paraId="05875C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C19FF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BB4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5AC8B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190</w:t>
            </w:r>
          </w:p>
        </w:tc>
        <w:tc>
          <w:tcPr>
            <w:tcW w:w="1245" w:type="dxa"/>
            <w:shd w:val="clear" w:color="auto" w:fill="auto"/>
            <w:tcMar>
              <w:top w:w="0" w:type="dxa"/>
              <w:left w:w="0" w:type="dxa"/>
              <w:bottom w:w="0" w:type="dxa"/>
              <w:right w:w="0" w:type="dxa"/>
            </w:tcMar>
            <w:vAlign w:val="center"/>
          </w:tcPr>
          <w:p w14:paraId="303C56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蒸发皿</w:t>
            </w:r>
          </w:p>
        </w:tc>
        <w:tc>
          <w:tcPr>
            <w:tcW w:w="7140" w:type="dxa"/>
            <w:shd w:val="clear" w:color="auto" w:fill="auto"/>
            <w:tcMar>
              <w:top w:w="0" w:type="dxa"/>
              <w:left w:w="0" w:type="dxa"/>
              <w:bottom w:w="0" w:type="dxa"/>
              <w:right w:w="0" w:type="dxa"/>
            </w:tcMar>
            <w:vAlign w:val="center"/>
          </w:tcPr>
          <w:p w14:paraId="26B730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瓷，60mm</w:t>
            </w:r>
          </w:p>
        </w:tc>
        <w:tc>
          <w:tcPr>
            <w:tcW w:w="357" w:type="dxa"/>
            <w:shd w:val="clear" w:color="auto" w:fill="auto"/>
            <w:tcMar>
              <w:top w:w="0" w:type="dxa"/>
              <w:left w:w="0" w:type="dxa"/>
              <w:bottom w:w="0" w:type="dxa"/>
              <w:right w:w="0" w:type="dxa"/>
            </w:tcMar>
            <w:vAlign w:val="center"/>
          </w:tcPr>
          <w:p w14:paraId="4EF996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1BF21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6C0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66D6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191</w:t>
            </w:r>
          </w:p>
        </w:tc>
        <w:tc>
          <w:tcPr>
            <w:tcW w:w="1245" w:type="dxa"/>
            <w:shd w:val="clear" w:color="auto" w:fill="auto"/>
            <w:tcMar>
              <w:top w:w="0" w:type="dxa"/>
              <w:left w:w="0" w:type="dxa"/>
              <w:bottom w:w="0" w:type="dxa"/>
              <w:right w:w="0" w:type="dxa"/>
            </w:tcMar>
            <w:vAlign w:val="center"/>
          </w:tcPr>
          <w:p w14:paraId="54748C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蒸发皿</w:t>
            </w:r>
          </w:p>
        </w:tc>
        <w:tc>
          <w:tcPr>
            <w:tcW w:w="7140" w:type="dxa"/>
            <w:shd w:val="clear" w:color="auto" w:fill="auto"/>
            <w:tcMar>
              <w:top w:w="0" w:type="dxa"/>
              <w:left w:w="0" w:type="dxa"/>
              <w:bottom w:w="0" w:type="dxa"/>
              <w:right w:w="0" w:type="dxa"/>
            </w:tcMar>
            <w:vAlign w:val="center"/>
          </w:tcPr>
          <w:p w14:paraId="6FF943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瓷，100mm</w:t>
            </w:r>
          </w:p>
        </w:tc>
        <w:tc>
          <w:tcPr>
            <w:tcW w:w="357" w:type="dxa"/>
            <w:shd w:val="clear" w:color="auto" w:fill="auto"/>
            <w:tcMar>
              <w:top w:w="0" w:type="dxa"/>
              <w:left w:w="0" w:type="dxa"/>
              <w:bottom w:w="0" w:type="dxa"/>
              <w:right w:w="0" w:type="dxa"/>
            </w:tcMar>
            <w:vAlign w:val="center"/>
          </w:tcPr>
          <w:p w14:paraId="7660D8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8B8EE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39C9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0BE9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192</w:t>
            </w:r>
          </w:p>
        </w:tc>
        <w:tc>
          <w:tcPr>
            <w:tcW w:w="1245" w:type="dxa"/>
            <w:shd w:val="clear" w:color="auto" w:fill="auto"/>
            <w:tcMar>
              <w:top w:w="0" w:type="dxa"/>
              <w:left w:w="0" w:type="dxa"/>
              <w:bottom w:w="0" w:type="dxa"/>
              <w:right w:w="0" w:type="dxa"/>
            </w:tcMar>
            <w:vAlign w:val="center"/>
          </w:tcPr>
          <w:p w14:paraId="12AD16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反应板</w:t>
            </w:r>
          </w:p>
        </w:tc>
        <w:tc>
          <w:tcPr>
            <w:tcW w:w="7140" w:type="dxa"/>
            <w:shd w:val="clear" w:color="auto" w:fill="auto"/>
            <w:tcMar>
              <w:top w:w="0" w:type="dxa"/>
              <w:left w:w="0" w:type="dxa"/>
              <w:bottom w:w="0" w:type="dxa"/>
              <w:right w:w="0" w:type="dxa"/>
            </w:tcMar>
            <w:vAlign w:val="center"/>
          </w:tcPr>
          <w:p w14:paraId="770150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至少6穴</w:t>
            </w:r>
          </w:p>
        </w:tc>
        <w:tc>
          <w:tcPr>
            <w:tcW w:w="357" w:type="dxa"/>
            <w:shd w:val="clear" w:color="auto" w:fill="auto"/>
            <w:tcMar>
              <w:top w:w="0" w:type="dxa"/>
              <w:left w:w="0" w:type="dxa"/>
              <w:bottom w:w="0" w:type="dxa"/>
              <w:right w:w="0" w:type="dxa"/>
            </w:tcMar>
            <w:vAlign w:val="center"/>
          </w:tcPr>
          <w:p w14:paraId="4CCC60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E9BF6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C19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108C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193</w:t>
            </w:r>
          </w:p>
        </w:tc>
        <w:tc>
          <w:tcPr>
            <w:tcW w:w="1245" w:type="dxa"/>
            <w:shd w:val="clear" w:color="auto" w:fill="auto"/>
            <w:tcMar>
              <w:top w:w="0" w:type="dxa"/>
              <w:left w:w="0" w:type="dxa"/>
              <w:bottom w:w="0" w:type="dxa"/>
              <w:right w:w="0" w:type="dxa"/>
            </w:tcMar>
            <w:vAlign w:val="center"/>
          </w:tcPr>
          <w:p w14:paraId="732B27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井穴板</w:t>
            </w:r>
          </w:p>
        </w:tc>
        <w:tc>
          <w:tcPr>
            <w:tcW w:w="7140" w:type="dxa"/>
            <w:shd w:val="clear" w:color="auto" w:fill="auto"/>
            <w:tcMar>
              <w:top w:w="0" w:type="dxa"/>
              <w:left w:w="0" w:type="dxa"/>
              <w:bottom w:w="0" w:type="dxa"/>
              <w:right w:w="0" w:type="dxa"/>
            </w:tcMar>
            <w:vAlign w:val="center"/>
          </w:tcPr>
          <w:p w14:paraId="027A2D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9孔，0.7mL×9</w:t>
            </w:r>
          </w:p>
        </w:tc>
        <w:tc>
          <w:tcPr>
            <w:tcW w:w="357" w:type="dxa"/>
            <w:shd w:val="clear" w:color="auto" w:fill="auto"/>
            <w:tcMar>
              <w:top w:w="0" w:type="dxa"/>
              <w:left w:w="0" w:type="dxa"/>
              <w:bottom w:w="0" w:type="dxa"/>
              <w:right w:w="0" w:type="dxa"/>
            </w:tcMar>
            <w:vAlign w:val="center"/>
          </w:tcPr>
          <w:p w14:paraId="0C83D5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390AF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1315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277C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194</w:t>
            </w:r>
          </w:p>
        </w:tc>
        <w:tc>
          <w:tcPr>
            <w:tcW w:w="1245" w:type="dxa"/>
            <w:shd w:val="clear" w:color="auto" w:fill="auto"/>
            <w:tcMar>
              <w:top w:w="0" w:type="dxa"/>
              <w:left w:w="0" w:type="dxa"/>
              <w:bottom w:w="0" w:type="dxa"/>
              <w:right w:w="0" w:type="dxa"/>
            </w:tcMar>
            <w:vAlign w:val="center"/>
          </w:tcPr>
          <w:p w14:paraId="1BB379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井穴板</w:t>
            </w:r>
          </w:p>
        </w:tc>
        <w:tc>
          <w:tcPr>
            <w:tcW w:w="7140" w:type="dxa"/>
            <w:shd w:val="clear" w:color="auto" w:fill="auto"/>
            <w:tcMar>
              <w:top w:w="0" w:type="dxa"/>
              <w:left w:w="0" w:type="dxa"/>
              <w:bottom w:w="0" w:type="dxa"/>
              <w:right w:w="0" w:type="dxa"/>
            </w:tcMar>
            <w:vAlign w:val="center"/>
          </w:tcPr>
          <w:p w14:paraId="336239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6孔，5mL×6</w:t>
            </w:r>
          </w:p>
        </w:tc>
        <w:tc>
          <w:tcPr>
            <w:tcW w:w="357" w:type="dxa"/>
            <w:shd w:val="clear" w:color="auto" w:fill="auto"/>
            <w:tcMar>
              <w:top w:w="0" w:type="dxa"/>
              <w:left w:w="0" w:type="dxa"/>
              <w:bottom w:w="0" w:type="dxa"/>
              <w:right w:w="0" w:type="dxa"/>
            </w:tcMar>
            <w:vAlign w:val="center"/>
          </w:tcPr>
          <w:p w14:paraId="384D266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A10E4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6128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A1D1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195</w:t>
            </w:r>
          </w:p>
        </w:tc>
        <w:tc>
          <w:tcPr>
            <w:tcW w:w="1245" w:type="dxa"/>
            <w:shd w:val="clear" w:color="auto" w:fill="auto"/>
            <w:tcMar>
              <w:top w:w="0" w:type="dxa"/>
              <w:left w:w="0" w:type="dxa"/>
              <w:bottom w:w="0" w:type="dxa"/>
              <w:right w:w="0" w:type="dxa"/>
            </w:tcMar>
            <w:vAlign w:val="center"/>
          </w:tcPr>
          <w:p w14:paraId="2B6E0C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塑料多用滴管</w:t>
            </w:r>
          </w:p>
        </w:tc>
        <w:tc>
          <w:tcPr>
            <w:tcW w:w="7140" w:type="dxa"/>
            <w:shd w:val="clear" w:color="auto" w:fill="auto"/>
            <w:tcMar>
              <w:top w:w="0" w:type="dxa"/>
              <w:left w:w="0" w:type="dxa"/>
              <w:bottom w:w="0" w:type="dxa"/>
              <w:right w:w="0" w:type="dxa"/>
            </w:tcMar>
            <w:vAlign w:val="center"/>
          </w:tcPr>
          <w:p w14:paraId="7EC3B8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塑料制3mL</w:t>
            </w:r>
          </w:p>
        </w:tc>
        <w:tc>
          <w:tcPr>
            <w:tcW w:w="357" w:type="dxa"/>
            <w:shd w:val="clear" w:color="auto" w:fill="auto"/>
            <w:tcMar>
              <w:top w:w="0" w:type="dxa"/>
              <w:left w:w="0" w:type="dxa"/>
              <w:bottom w:w="0" w:type="dxa"/>
              <w:right w:w="0" w:type="dxa"/>
            </w:tcMar>
            <w:vAlign w:val="center"/>
          </w:tcPr>
          <w:p w14:paraId="5A9247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29059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600</w:t>
            </w:r>
          </w:p>
        </w:tc>
      </w:tr>
      <w:tr w14:paraId="0340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25288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196</w:t>
            </w:r>
          </w:p>
        </w:tc>
        <w:tc>
          <w:tcPr>
            <w:tcW w:w="1245" w:type="dxa"/>
            <w:shd w:val="clear" w:color="auto" w:fill="auto"/>
            <w:tcMar>
              <w:top w:w="0" w:type="dxa"/>
              <w:left w:w="0" w:type="dxa"/>
              <w:bottom w:w="0" w:type="dxa"/>
              <w:right w:w="0" w:type="dxa"/>
            </w:tcMar>
            <w:vAlign w:val="center"/>
          </w:tcPr>
          <w:p w14:paraId="7CF2C6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白金丝</w:t>
            </w:r>
          </w:p>
        </w:tc>
        <w:tc>
          <w:tcPr>
            <w:tcW w:w="7140" w:type="dxa"/>
            <w:shd w:val="clear" w:color="auto" w:fill="auto"/>
            <w:tcMar>
              <w:top w:w="0" w:type="dxa"/>
              <w:left w:w="0" w:type="dxa"/>
              <w:bottom w:w="0" w:type="dxa"/>
              <w:right w:w="0" w:type="dxa"/>
            </w:tcMar>
            <w:vAlign w:val="center"/>
          </w:tcPr>
          <w:p w14:paraId="23A0B9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全长25cm，可拆卸。</w:t>
            </w:r>
          </w:p>
        </w:tc>
        <w:tc>
          <w:tcPr>
            <w:tcW w:w="357" w:type="dxa"/>
            <w:shd w:val="clear" w:color="auto" w:fill="auto"/>
            <w:tcMar>
              <w:top w:w="0" w:type="dxa"/>
              <w:left w:w="0" w:type="dxa"/>
              <w:bottom w:w="0" w:type="dxa"/>
              <w:right w:w="0" w:type="dxa"/>
            </w:tcMar>
            <w:vAlign w:val="center"/>
          </w:tcPr>
          <w:p w14:paraId="2A59D4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39F27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86F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D3F5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197</w:t>
            </w:r>
          </w:p>
        </w:tc>
        <w:tc>
          <w:tcPr>
            <w:tcW w:w="1245" w:type="dxa"/>
            <w:shd w:val="clear" w:color="auto" w:fill="auto"/>
            <w:tcMar>
              <w:top w:w="0" w:type="dxa"/>
              <w:left w:w="0" w:type="dxa"/>
              <w:bottom w:w="0" w:type="dxa"/>
              <w:right w:w="0" w:type="dxa"/>
            </w:tcMar>
            <w:vAlign w:val="center"/>
          </w:tcPr>
          <w:p w14:paraId="7A8083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铝(条)</w:t>
            </w:r>
          </w:p>
        </w:tc>
        <w:tc>
          <w:tcPr>
            <w:tcW w:w="7140" w:type="dxa"/>
            <w:shd w:val="clear" w:color="auto" w:fill="auto"/>
            <w:tcMar>
              <w:top w:w="0" w:type="dxa"/>
              <w:left w:w="0" w:type="dxa"/>
              <w:bottom w:w="0" w:type="dxa"/>
              <w:right w:w="0" w:type="dxa"/>
            </w:tcMar>
            <w:vAlign w:val="center"/>
          </w:tcPr>
          <w:p w14:paraId="04206E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0E29C3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F6BE3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FFED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A347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198</w:t>
            </w:r>
          </w:p>
        </w:tc>
        <w:tc>
          <w:tcPr>
            <w:tcW w:w="1245" w:type="dxa"/>
            <w:shd w:val="clear" w:color="auto" w:fill="auto"/>
            <w:tcMar>
              <w:top w:w="0" w:type="dxa"/>
              <w:left w:w="0" w:type="dxa"/>
              <w:bottom w:w="0" w:type="dxa"/>
              <w:right w:w="0" w:type="dxa"/>
            </w:tcMar>
            <w:vAlign w:val="center"/>
          </w:tcPr>
          <w:p w14:paraId="1B2485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铝(片)</w:t>
            </w:r>
          </w:p>
        </w:tc>
        <w:tc>
          <w:tcPr>
            <w:tcW w:w="7140" w:type="dxa"/>
            <w:shd w:val="clear" w:color="auto" w:fill="auto"/>
            <w:tcMar>
              <w:top w:w="0" w:type="dxa"/>
              <w:left w:w="0" w:type="dxa"/>
              <w:bottom w:w="0" w:type="dxa"/>
              <w:right w:w="0" w:type="dxa"/>
            </w:tcMar>
            <w:vAlign w:val="center"/>
          </w:tcPr>
          <w:p w14:paraId="4C0ED3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50g</w:t>
            </w:r>
          </w:p>
        </w:tc>
        <w:tc>
          <w:tcPr>
            <w:tcW w:w="357" w:type="dxa"/>
            <w:shd w:val="clear" w:color="auto" w:fill="auto"/>
            <w:tcMar>
              <w:top w:w="0" w:type="dxa"/>
              <w:left w:w="0" w:type="dxa"/>
              <w:bottom w:w="0" w:type="dxa"/>
              <w:right w:w="0" w:type="dxa"/>
            </w:tcMar>
            <w:vAlign w:val="center"/>
          </w:tcPr>
          <w:p w14:paraId="5CF7B1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733B2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4A2B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78CE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199</w:t>
            </w:r>
          </w:p>
        </w:tc>
        <w:tc>
          <w:tcPr>
            <w:tcW w:w="1245" w:type="dxa"/>
            <w:shd w:val="clear" w:color="auto" w:fill="auto"/>
            <w:tcMar>
              <w:top w:w="0" w:type="dxa"/>
              <w:left w:w="0" w:type="dxa"/>
              <w:bottom w:w="0" w:type="dxa"/>
              <w:right w:w="0" w:type="dxa"/>
            </w:tcMar>
            <w:vAlign w:val="center"/>
          </w:tcPr>
          <w:p w14:paraId="2B71D3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铝(箔)</w:t>
            </w:r>
          </w:p>
        </w:tc>
        <w:tc>
          <w:tcPr>
            <w:tcW w:w="7140" w:type="dxa"/>
            <w:shd w:val="clear" w:color="auto" w:fill="auto"/>
            <w:tcMar>
              <w:top w:w="0" w:type="dxa"/>
              <w:left w:w="0" w:type="dxa"/>
              <w:bottom w:w="0" w:type="dxa"/>
              <w:right w:w="0" w:type="dxa"/>
            </w:tcMar>
            <w:vAlign w:val="center"/>
          </w:tcPr>
          <w:p w14:paraId="3918D4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w:t>
            </w:r>
          </w:p>
        </w:tc>
        <w:tc>
          <w:tcPr>
            <w:tcW w:w="357" w:type="dxa"/>
            <w:shd w:val="clear" w:color="auto" w:fill="auto"/>
            <w:tcMar>
              <w:top w:w="0" w:type="dxa"/>
              <w:left w:w="0" w:type="dxa"/>
              <w:bottom w:w="0" w:type="dxa"/>
              <w:right w:w="0" w:type="dxa"/>
            </w:tcMar>
            <w:vAlign w:val="center"/>
          </w:tcPr>
          <w:p w14:paraId="04364C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858B5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DE5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87F2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w:t>
            </w:r>
          </w:p>
        </w:tc>
        <w:tc>
          <w:tcPr>
            <w:tcW w:w="1245" w:type="dxa"/>
            <w:shd w:val="clear" w:color="auto" w:fill="auto"/>
            <w:tcMar>
              <w:top w:w="0" w:type="dxa"/>
              <w:left w:w="0" w:type="dxa"/>
              <w:bottom w:w="0" w:type="dxa"/>
              <w:right w:w="0" w:type="dxa"/>
            </w:tcMar>
            <w:vAlign w:val="center"/>
          </w:tcPr>
          <w:p w14:paraId="7F24D4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锌(粒)</w:t>
            </w:r>
          </w:p>
        </w:tc>
        <w:tc>
          <w:tcPr>
            <w:tcW w:w="7140" w:type="dxa"/>
            <w:shd w:val="clear" w:color="auto" w:fill="auto"/>
            <w:tcMar>
              <w:top w:w="0" w:type="dxa"/>
              <w:left w:w="0" w:type="dxa"/>
              <w:bottom w:w="0" w:type="dxa"/>
              <w:right w:w="0" w:type="dxa"/>
            </w:tcMar>
            <w:vAlign w:val="center"/>
          </w:tcPr>
          <w:p w14:paraId="3BFBE3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70603E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5DCCC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E90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47DB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201</w:t>
            </w:r>
          </w:p>
        </w:tc>
        <w:tc>
          <w:tcPr>
            <w:tcW w:w="1245" w:type="dxa"/>
            <w:shd w:val="clear" w:color="auto" w:fill="auto"/>
            <w:tcMar>
              <w:top w:w="0" w:type="dxa"/>
              <w:left w:w="0" w:type="dxa"/>
              <w:bottom w:w="0" w:type="dxa"/>
              <w:right w:w="0" w:type="dxa"/>
            </w:tcMar>
            <w:vAlign w:val="center"/>
          </w:tcPr>
          <w:p w14:paraId="587908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锌(粒)</w:t>
            </w:r>
          </w:p>
        </w:tc>
        <w:tc>
          <w:tcPr>
            <w:tcW w:w="7140" w:type="dxa"/>
            <w:shd w:val="clear" w:color="auto" w:fill="auto"/>
            <w:tcMar>
              <w:top w:w="0" w:type="dxa"/>
              <w:left w:w="0" w:type="dxa"/>
              <w:bottom w:w="0" w:type="dxa"/>
              <w:right w:w="0" w:type="dxa"/>
            </w:tcMar>
            <w:vAlign w:val="center"/>
          </w:tcPr>
          <w:p w14:paraId="3E1958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w:t>
            </w:r>
          </w:p>
        </w:tc>
        <w:tc>
          <w:tcPr>
            <w:tcW w:w="357" w:type="dxa"/>
            <w:shd w:val="clear" w:color="auto" w:fill="auto"/>
            <w:tcMar>
              <w:top w:w="0" w:type="dxa"/>
              <w:left w:w="0" w:type="dxa"/>
              <w:bottom w:w="0" w:type="dxa"/>
              <w:right w:w="0" w:type="dxa"/>
            </w:tcMar>
            <w:vAlign w:val="center"/>
          </w:tcPr>
          <w:p w14:paraId="6F24329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E182F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F77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818F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202</w:t>
            </w:r>
          </w:p>
        </w:tc>
        <w:tc>
          <w:tcPr>
            <w:tcW w:w="1245" w:type="dxa"/>
            <w:shd w:val="clear" w:color="auto" w:fill="auto"/>
            <w:tcMar>
              <w:top w:w="0" w:type="dxa"/>
              <w:left w:w="0" w:type="dxa"/>
              <w:bottom w:w="0" w:type="dxa"/>
              <w:right w:w="0" w:type="dxa"/>
            </w:tcMar>
            <w:vAlign w:val="center"/>
          </w:tcPr>
          <w:p w14:paraId="5236DC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铁(还原铁粉)</w:t>
            </w:r>
          </w:p>
        </w:tc>
        <w:tc>
          <w:tcPr>
            <w:tcW w:w="7140" w:type="dxa"/>
            <w:shd w:val="clear" w:color="auto" w:fill="auto"/>
            <w:tcMar>
              <w:top w:w="0" w:type="dxa"/>
              <w:left w:w="0" w:type="dxa"/>
              <w:bottom w:w="0" w:type="dxa"/>
              <w:right w:w="0" w:type="dxa"/>
            </w:tcMar>
            <w:vAlign w:val="center"/>
          </w:tcPr>
          <w:p w14:paraId="101C60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21AFD6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8B4DA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D7C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6F15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203</w:t>
            </w:r>
          </w:p>
        </w:tc>
        <w:tc>
          <w:tcPr>
            <w:tcW w:w="1245" w:type="dxa"/>
            <w:shd w:val="clear" w:color="auto" w:fill="auto"/>
            <w:tcMar>
              <w:top w:w="0" w:type="dxa"/>
              <w:left w:w="0" w:type="dxa"/>
              <w:bottom w:w="0" w:type="dxa"/>
              <w:right w:w="0" w:type="dxa"/>
            </w:tcMar>
            <w:vAlign w:val="center"/>
          </w:tcPr>
          <w:p w14:paraId="0B2B23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铁(片)</w:t>
            </w:r>
          </w:p>
        </w:tc>
        <w:tc>
          <w:tcPr>
            <w:tcW w:w="7140" w:type="dxa"/>
            <w:shd w:val="clear" w:color="auto" w:fill="auto"/>
            <w:tcMar>
              <w:top w:w="0" w:type="dxa"/>
              <w:left w:w="0" w:type="dxa"/>
              <w:bottom w:w="0" w:type="dxa"/>
              <w:right w:w="0" w:type="dxa"/>
            </w:tcMar>
            <w:vAlign w:val="center"/>
          </w:tcPr>
          <w:p w14:paraId="488799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3E67F9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213A4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410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4CDEA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204</w:t>
            </w:r>
          </w:p>
        </w:tc>
        <w:tc>
          <w:tcPr>
            <w:tcW w:w="1245" w:type="dxa"/>
            <w:shd w:val="clear" w:color="auto" w:fill="auto"/>
            <w:tcMar>
              <w:top w:w="0" w:type="dxa"/>
              <w:left w:w="0" w:type="dxa"/>
              <w:bottom w:w="0" w:type="dxa"/>
              <w:right w:w="0" w:type="dxa"/>
            </w:tcMar>
            <w:vAlign w:val="center"/>
          </w:tcPr>
          <w:p w14:paraId="7434DF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铁(丝)</w:t>
            </w:r>
          </w:p>
        </w:tc>
        <w:tc>
          <w:tcPr>
            <w:tcW w:w="7140" w:type="dxa"/>
            <w:shd w:val="clear" w:color="auto" w:fill="auto"/>
            <w:tcMar>
              <w:top w:w="0" w:type="dxa"/>
              <w:left w:w="0" w:type="dxa"/>
              <w:bottom w:w="0" w:type="dxa"/>
              <w:right w:w="0" w:type="dxa"/>
            </w:tcMar>
            <w:vAlign w:val="center"/>
          </w:tcPr>
          <w:p w14:paraId="0F8B7B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2A982A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47DBC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EC13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0EC8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205</w:t>
            </w:r>
          </w:p>
        </w:tc>
        <w:tc>
          <w:tcPr>
            <w:tcW w:w="1245" w:type="dxa"/>
            <w:shd w:val="clear" w:color="auto" w:fill="auto"/>
            <w:tcMar>
              <w:top w:w="0" w:type="dxa"/>
              <w:left w:w="0" w:type="dxa"/>
              <w:bottom w:w="0" w:type="dxa"/>
              <w:right w:w="0" w:type="dxa"/>
            </w:tcMar>
            <w:vAlign w:val="center"/>
          </w:tcPr>
          <w:p w14:paraId="091271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铜(紫铜片)</w:t>
            </w:r>
          </w:p>
        </w:tc>
        <w:tc>
          <w:tcPr>
            <w:tcW w:w="7140" w:type="dxa"/>
            <w:shd w:val="clear" w:color="auto" w:fill="auto"/>
            <w:tcMar>
              <w:top w:w="0" w:type="dxa"/>
              <w:left w:w="0" w:type="dxa"/>
              <w:bottom w:w="0" w:type="dxa"/>
              <w:right w:w="0" w:type="dxa"/>
            </w:tcMar>
            <w:vAlign w:val="center"/>
          </w:tcPr>
          <w:p w14:paraId="5C2AF1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32ED5FD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2C12F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B09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65F5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206</w:t>
            </w:r>
          </w:p>
        </w:tc>
        <w:tc>
          <w:tcPr>
            <w:tcW w:w="1245" w:type="dxa"/>
            <w:shd w:val="clear" w:color="auto" w:fill="auto"/>
            <w:tcMar>
              <w:top w:w="0" w:type="dxa"/>
              <w:left w:w="0" w:type="dxa"/>
              <w:bottom w:w="0" w:type="dxa"/>
              <w:right w:w="0" w:type="dxa"/>
            </w:tcMar>
            <w:vAlign w:val="center"/>
          </w:tcPr>
          <w:p w14:paraId="148894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铜(丝)</w:t>
            </w:r>
          </w:p>
        </w:tc>
        <w:tc>
          <w:tcPr>
            <w:tcW w:w="7140" w:type="dxa"/>
            <w:shd w:val="clear" w:color="auto" w:fill="auto"/>
            <w:tcMar>
              <w:top w:w="0" w:type="dxa"/>
              <w:left w:w="0" w:type="dxa"/>
              <w:bottom w:w="0" w:type="dxa"/>
              <w:right w:w="0" w:type="dxa"/>
            </w:tcMar>
            <w:vAlign w:val="center"/>
          </w:tcPr>
          <w:p w14:paraId="1A95A4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5927C4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04CB4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A85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A7B8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207</w:t>
            </w:r>
          </w:p>
        </w:tc>
        <w:tc>
          <w:tcPr>
            <w:tcW w:w="1245" w:type="dxa"/>
            <w:shd w:val="clear" w:color="auto" w:fill="auto"/>
            <w:tcMar>
              <w:top w:w="0" w:type="dxa"/>
              <w:left w:w="0" w:type="dxa"/>
              <w:bottom w:w="0" w:type="dxa"/>
              <w:right w:w="0" w:type="dxa"/>
            </w:tcMar>
            <w:vAlign w:val="center"/>
          </w:tcPr>
          <w:p w14:paraId="6C0F58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w:t>
            </w:r>
          </w:p>
        </w:tc>
        <w:tc>
          <w:tcPr>
            <w:tcW w:w="7140" w:type="dxa"/>
            <w:shd w:val="clear" w:color="auto" w:fill="auto"/>
            <w:tcMar>
              <w:top w:w="0" w:type="dxa"/>
              <w:left w:w="0" w:type="dxa"/>
              <w:bottom w:w="0" w:type="dxa"/>
              <w:right w:w="0" w:type="dxa"/>
            </w:tcMar>
            <w:vAlign w:val="center"/>
          </w:tcPr>
          <w:p w14:paraId="4C9A45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100g，化学纯</w:t>
            </w:r>
          </w:p>
        </w:tc>
        <w:tc>
          <w:tcPr>
            <w:tcW w:w="357" w:type="dxa"/>
            <w:shd w:val="clear" w:color="auto" w:fill="auto"/>
            <w:tcMar>
              <w:top w:w="0" w:type="dxa"/>
              <w:left w:w="0" w:type="dxa"/>
              <w:bottom w:w="0" w:type="dxa"/>
              <w:right w:w="0" w:type="dxa"/>
            </w:tcMar>
            <w:vAlign w:val="center"/>
          </w:tcPr>
          <w:p w14:paraId="636D69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7F4FB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981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9CEF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208</w:t>
            </w:r>
          </w:p>
        </w:tc>
        <w:tc>
          <w:tcPr>
            <w:tcW w:w="1245" w:type="dxa"/>
            <w:shd w:val="clear" w:color="auto" w:fill="auto"/>
            <w:tcMar>
              <w:top w:w="0" w:type="dxa"/>
              <w:left w:w="0" w:type="dxa"/>
              <w:bottom w:w="0" w:type="dxa"/>
              <w:right w:w="0" w:type="dxa"/>
            </w:tcMar>
            <w:vAlign w:val="center"/>
          </w:tcPr>
          <w:p w14:paraId="4F4C84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二氧化锰</w:t>
            </w:r>
          </w:p>
        </w:tc>
        <w:tc>
          <w:tcPr>
            <w:tcW w:w="7140" w:type="dxa"/>
            <w:shd w:val="clear" w:color="auto" w:fill="auto"/>
            <w:tcMar>
              <w:top w:w="0" w:type="dxa"/>
              <w:left w:w="0" w:type="dxa"/>
              <w:bottom w:w="0" w:type="dxa"/>
              <w:right w:w="0" w:type="dxa"/>
            </w:tcMar>
            <w:vAlign w:val="center"/>
          </w:tcPr>
          <w:p w14:paraId="46E01D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500g，化学纯</w:t>
            </w:r>
          </w:p>
        </w:tc>
        <w:tc>
          <w:tcPr>
            <w:tcW w:w="357" w:type="dxa"/>
            <w:shd w:val="clear" w:color="auto" w:fill="auto"/>
            <w:tcMar>
              <w:top w:w="0" w:type="dxa"/>
              <w:left w:w="0" w:type="dxa"/>
              <w:bottom w:w="0" w:type="dxa"/>
              <w:right w:w="0" w:type="dxa"/>
            </w:tcMar>
            <w:vAlign w:val="center"/>
          </w:tcPr>
          <w:p w14:paraId="570B22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A76FA3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19282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9E172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209</w:t>
            </w:r>
          </w:p>
        </w:tc>
        <w:tc>
          <w:tcPr>
            <w:tcW w:w="1245" w:type="dxa"/>
            <w:shd w:val="clear" w:color="auto" w:fill="auto"/>
            <w:tcMar>
              <w:top w:w="0" w:type="dxa"/>
              <w:left w:w="0" w:type="dxa"/>
              <w:bottom w:w="0" w:type="dxa"/>
              <w:right w:w="0" w:type="dxa"/>
            </w:tcMar>
            <w:vAlign w:val="center"/>
          </w:tcPr>
          <w:p w14:paraId="03341D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三氧化二铁</w:t>
            </w:r>
          </w:p>
        </w:tc>
        <w:tc>
          <w:tcPr>
            <w:tcW w:w="7140" w:type="dxa"/>
            <w:shd w:val="clear" w:color="auto" w:fill="auto"/>
            <w:tcMar>
              <w:top w:w="0" w:type="dxa"/>
              <w:left w:w="0" w:type="dxa"/>
              <w:bottom w:w="0" w:type="dxa"/>
              <w:right w:w="0" w:type="dxa"/>
            </w:tcMar>
            <w:vAlign w:val="center"/>
          </w:tcPr>
          <w:p w14:paraId="5A8684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250g，分析纯</w:t>
            </w:r>
          </w:p>
        </w:tc>
        <w:tc>
          <w:tcPr>
            <w:tcW w:w="357" w:type="dxa"/>
            <w:shd w:val="clear" w:color="auto" w:fill="auto"/>
            <w:tcMar>
              <w:top w:w="0" w:type="dxa"/>
              <w:left w:w="0" w:type="dxa"/>
              <w:bottom w:w="0" w:type="dxa"/>
              <w:right w:w="0" w:type="dxa"/>
            </w:tcMar>
            <w:vAlign w:val="center"/>
          </w:tcPr>
          <w:p w14:paraId="44CCF2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79424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F75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F2DD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210</w:t>
            </w:r>
          </w:p>
        </w:tc>
        <w:tc>
          <w:tcPr>
            <w:tcW w:w="1245" w:type="dxa"/>
            <w:shd w:val="clear" w:color="auto" w:fill="auto"/>
            <w:tcMar>
              <w:top w:w="0" w:type="dxa"/>
              <w:left w:w="0" w:type="dxa"/>
              <w:bottom w:w="0" w:type="dxa"/>
              <w:right w:w="0" w:type="dxa"/>
            </w:tcMar>
            <w:vAlign w:val="center"/>
          </w:tcPr>
          <w:p w14:paraId="1A84B2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氧化铜</w:t>
            </w:r>
          </w:p>
        </w:tc>
        <w:tc>
          <w:tcPr>
            <w:tcW w:w="7140" w:type="dxa"/>
            <w:shd w:val="clear" w:color="auto" w:fill="auto"/>
            <w:tcMar>
              <w:top w:w="0" w:type="dxa"/>
              <w:left w:w="0" w:type="dxa"/>
              <w:bottom w:w="0" w:type="dxa"/>
              <w:right w:w="0" w:type="dxa"/>
            </w:tcMar>
            <w:vAlign w:val="center"/>
          </w:tcPr>
          <w:p w14:paraId="4C7742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250g，化学纯</w:t>
            </w:r>
          </w:p>
        </w:tc>
        <w:tc>
          <w:tcPr>
            <w:tcW w:w="357" w:type="dxa"/>
            <w:shd w:val="clear" w:color="auto" w:fill="auto"/>
            <w:tcMar>
              <w:top w:w="0" w:type="dxa"/>
              <w:left w:w="0" w:type="dxa"/>
              <w:bottom w:w="0" w:type="dxa"/>
              <w:right w:w="0" w:type="dxa"/>
            </w:tcMar>
            <w:vAlign w:val="center"/>
          </w:tcPr>
          <w:p w14:paraId="2AE545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2AFBC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C7C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D615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211</w:t>
            </w:r>
          </w:p>
        </w:tc>
        <w:tc>
          <w:tcPr>
            <w:tcW w:w="1245" w:type="dxa"/>
            <w:shd w:val="clear" w:color="auto" w:fill="auto"/>
            <w:tcMar>
              <w:top w:w="0" w:type="dxa"/>
              <w:left w:w="0" w:type="dxa"/>
              <w:bottom w:w="0" w:type="dxa"/>
              <w:right w:w="0" w:type="dxa"/>
            </w:tcMar>
            <w:vAlign w:val="center"/>
          </w:tcPr>
          <w:p w14:paraId="3F54B8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氯化铝</w:t>
            </w:r>
          </w:p>
        </w:tc>
        <w:tc>
          <w:tcPr>
            <w:tcW w:w="7140" w:type="dxa"/>
            <w:shd w:val="clear" w:color="auto" w:fill="auto"/>
            <w:tcMar>
              <w:top w:w="0" w:type="dxa"/>
              <w:left w:w="0" w:type="dxa"/>
              <w:bottom w:w="0" w:type="dxa"/>
              <w:right w:w="0" w:type="dxa"/>
            </w:tcMar>
            <w:vAlign w:val="center"/>
          </w:tcPr>
          <w:p w14:paraId="0870CE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250g，分析纯</w:t>
            </w:r>
          </w:p>
        </w:tc>
        <w:tc>
          <w:tcPr>
            <w:tcW w:w="357" w:type="dxa"/>
            <w:shd w:val="clear" w:color="auto" w:fill="auto"/>
            <w:tcMar>
              <w:top w:w="0" w:type="dxa"/>
              <w:left w:w="0" w:type="dxa"/>
              <w:bottom w:w="0" w:type="dxa"/>
              <w:right w:w="0" w:type="dxa"/>
            </w:tcMar>
            <w:vAlign w:val="center"/>
          </w:tcPr>
          <w:p w14:paraId="79DAF5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FB4A0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E3D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2B91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212</w:t>
            </w:r>
          </w:p>
        </w:tc>
        <w:tc>
          <w:tcPr>
            <w:tcW w:w="1245" w:type="dxa"/>
            <w:shd w:val="clear" w:color="auto" w:fill="auto"/>
            <w:tcMar>
              <w:top w:w="0" w:type="dxa"/>
              <w:left w:w="0" w:type="dxa"/>
              <w:bottom w:w="0" w:type="dxa"/>
              <w:right w:w="0" w:type="dxa"/>
            </w:tcMar>
            <w:vAlign w:val="center"/>
          </w:tcPr>
          <w:p w14:paraId="726ACA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氯化钾</w:t>
            </w:r>
          </w:p>
        </w:tc>
        <w:tc>
          <w:tcPr>
            <w:tcW w:w="7140" w:type="dxa"/>
            <w:shd w:val="clear" w:color="auto" w:fill="auto"/>
            <w:tcMar>
              <w:top w:w="0" w:type="dxa"/>
              <w:left w:w="0" w:type="dxa"/>
              <w:bottom w:w="0" w:type="dxa"/>
              <w:right w:w="0" w:type="dxa"/>
            </w:tcMar>
            <w:vAlign w:val="center"/>
          </w:tcPr>
          <w:p w14:paraId="3F88D6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500g，试剂</w:t>
            </w:r>
          </w:p>
        </w:tc>
        <w:tc>
          <w:tcPr>
            <w:tcW w:w="357" w:type="dxa"/>
            <w:shd w:val="clear" w:color="auto" w:fill="auto"/>
            <w:tcMar>
              <w:top w:w="0" w:type="dxa"/>
              <w:left w:w="0" w:type="dxa"/>
              <w:bottom w:w="0" w:type="dxa"/>
              <w:right w:w="0" w:type="dxa"/>
            </w:tcMar>
            <w:vAlign w:val="center"/>
          </w:tcPr>
          <w:p w14:paraId="091D6A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E31B2A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815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BF72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213</w:t>
            </w:r>
          </w:p>
        </w:tc>
        <w:tc>
          <w:tcPr>
            <w:tcW w:w="1245" w:type="dxa"/>
            <w:shd w:val="clear" w:color="auto" w:fill="auto"/>
            <w:tcMar>
              <w:top w:w="0" w:type="dxa"/>
              <w:left w:w="0" w:type="dxa"/>
              <w:bottom w:w="0" w:type="dxa"/>
              <w:right w:w="0" w:type="dxa"/>
            </w:tcMar>
            <w:vAlign w:val="center"/>
          </w:tcPr>
          <w:p w14:paraId="14C2C2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氯化钠</w:t>
            </w:r>
          </w:p>
        </w:tc>
        <w:tc>
          <w:tcPr>
            <w:tcW w:w="7140" w:type="dxa"/>
            <w:shd w:val="clear" w:color="auto" w:fill="auto"/>
            <w:tcMar>
              <w:top w:w="0" w:type="dxa"/>
              <w:left w:w="0" w:type="dxa"/>
              <w:bottom w:w="0" w:type="dxa"/>
              <w:right w:w="0" w:type="dxa"/>
            </w:tcMar>
            <w:vAlign w:val="center"/>
          </w:tcPr>
          <w:p w14:paraId="0F1AF2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500g，教学用</w:t>
            </w:r>
          </w:p>
        </w:tc>
        <w:tc>
          <w:tcPr>
            <w:tcW w:w="357" w:type="dxa"/>
            <w:shd w:val="clear" w:color="auto" w:fill="auto"/>
            <w:tcMar>
              <w:top w:w="0" w:type="dxa"/>
              <w:left w:w="0" w:type="dxa"/>
              <w:bottom w:w="0" w:type="dxa"/>
              <w:right w:w="0" w:type="dxa"/>
            </w:tcMar>
            <w:vAlign w:val="center"/>
          </w:tcPr>
          <w:p w14:paraId="2E32CCB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6524B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3754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9BF9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214</w:t>
            </w:r>
          </w:p>
        </w:tc>
        <w:tc>
          <w:tcPr>
            <w:tcW w:w="1245" w:type="dxa"/>
            <w:shd w:val="clear" w:color="auto" w:fill="auto"/>
            <w:tcMar>
              <w:top w:w="0" w:type="dxa"/>
              <w:left w:w="0" w:type="dxa"/>
              <w:bottom w:w="0" w:type="dxa"/>
              <w:right w:w="0" w:type="dxa"/>
            </w:tcMar>
            <w:vAlign w:val="center"/>
          </w:tcPr>
          <w:p w14:paraId="18AAE3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氯化钠</w:t>
            </w:r>
          </w:p>
        </w:tc>
        <w:tc>
          <w:tcPr>
            <w:tcW w:w="7140" w:type="dxa"/>
            <w:shd w:val="clear" w:color="auto" w:fill="auto"/>
            <w:tcMar>
              <w:top w:w="0" w:type="dxa"/>
              <w:left w:w="0" w:type="dxa"/>
              <w:bottom w:w="0" w:type="dxa"/>
              <w:right w:w="0" w:type="dxa"/>
            </w:tcMar>
            <w:vAlign w:val="center"/>
          </w:tcPr>
          <w:p w14:paraId="4D76F4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500g，教学用</w:t>
            </w:r>
          </w:p>
        </w:tc>
        <w:tc>
          <w:tcPr>
            <w:tcW w:w="357" w:type="dxa"/>
            <w:shd w:val="clear" w:color="auto" w:fill="auto"/>
            <w:tcMar>
              <w:top w:w="0" w:type="dxa"/>
              <w:left w:w="0" w:type="dxa"/>
              <w:bottom w:w="0" w:type="dxa"/>
              <w:right w:w="0" w:type="dxa"/>
            </w:tcMar>
            <w:vAlign w:val="center"/>
          </w:tcPr>
          <w:p w14:paraId="148DF0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A676A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49FA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A172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215</w:t>
            </w:r>
          </w:p>
        </w:tc>
        <w:tc>
          <w:tcPr>
            <w:tcW w:w="1245" w:type="dxa"/>
            <w:shd w:val="clear" w:color="auto" w:fill="auto"/>
            <w:tcMar>
              <w:top w:w="0" w:type="dxa"/>
              <w:left w:w="0" w:type="dxa"/>
              <w:bottom w:w="0" w:type="dxa"/>
              <w:right w:w="0" w:type="dxa"/>
            </w:tcMar>
            <w:vAlign w:val="center"/>
          </w:tcPr>
          <w:p w14:paraId="32F83F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氯化镁</w:t>
            </w:r>
          </w:p>
        </w:tc>
        <w:tc>
          <w:tcPr>
            <w:tcW w:w="7140" w:type="dxa"/>
            <w:shd w:val="clear" w:color="auto" w:fill="auto"/>
            <w:tcMar>
              <w:top w:w="0" w:type="dxa"/>
              <w:left w:w="0" w:type="dxa"/>
              <w:bottom w:w="0" w:type="dxa"/>
              <w:right w:w="0" w:type="dxa"/>
            </w:tcMar>
            <w:vAlign w:val="center"/>
          </w:tcPr>
          <w:p w14:paraId="00D64A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250g，化学纯</w:t>
            </w:r>
          </w:p>
        </w:tc>
        <w:tc>
          <w:tcPr>
            <w:tcW w:w="357" w:type="dxa"/>
            <w:shd w:val="clear" w:color="auto" w:fill="auto"/>
            <w:tcMar>
              <w:top w:w="0" w:type="dxa"/>
              <w:left w:w="0" w:type="dxa"/>
              <w:bottom w:w="0" w:type="dxa"/>
              <w:right w:w="0" w:type="dxa"/>
            </w:tcMar>
            <w:vAlign w:val="center"/>
          </w:tcPr>
          <w:p w14:paraId="7AFFAB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9CBEF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4A8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CF16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216</w:t>
            </w:r>
          </w:p>
        </w:tc>
        <w:tc>
          <w:tcPr>
            <w:tcW w:w="1245" w:type="dxa"/>
            <w:shd w:val="clear" w:color="auto" w:fill="auto"/>
            <w:tcMar>
              <w:top w:w="0" w:type="dxa"/>
              <w:left w:w="0" w:type="dxa"/>
              <w:bottom w:w="0" w:type="dxa"/>
              <w:right w:w="0" w:type="dxa"/>
            </w:tcMar>
            <w:vAlign w:val="center"/>
          </w:tcPr>
          <w:p w14:paraId="45FD7E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氯化铵</w:t>
            </w:r>
          </w:p>
        </w:tc>
        <w:tc>
          <w:tcPr>
            <w:tcW w:w="7140" w:type="dxa"/>
            <w:shd w:val="clear" w:color="auto" w:fill="auto"/>
            <w:tcMar>
              <w:top w:w="0" w:type="dxa"/>
              <w:left w:w="0" w:type="dxa"/>
              <w:bottom w:w="0" w:type="dxa"/>
              <w:right w:w="0" w:type="dxa"/>
            </w:tcMar>
            <w:vAlign w:val="center"/>
          </w:tcPr>
          <w:p w14:paraId="2B39E6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500g，化学纯</w:t>
            </w:r>
          </w:p>
        </w:tc>
        <w:tc>
          <w:tcPr>
            <w:tcW w:w="357" w:type="dxa"/>
            <w:shd w:val="clear" w:color="auto" w:fill="auto"/>
            <w:tcMar>
              <w:top w:w="0" w:type="dxa"/>
              <w:left w:w="0" w:type="dxa"/>
              <w:bottom w:w="0" w:type="dxa"/>
              <w:right w:w="0" w:type="dxa"/>
            </w:tcMar>
            <w:vAlign w:val="center"/>
          </w:tcPr>
          <w:p w14:paraId="507966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43341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973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EC2B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217</w:t>
            </w:r>
          </w:p>
        </w:tc>
        <w:tc>
          <w:tcPr>
            <w:tcW w:w="1245" w:type="dxa"/>
            <w:shd w:val="clear" w:color="auto" w:fill="auto"/>
            <w:tcMar>
              <w:top w:w="0" w:type="dxa"/>
              <w:left w:w="0" w:type="dxa"/>
              <w:bottom w:w="0" w:type="dxa"/>
              <w:right w:w="0" w:type="dxa"/>
            </w:tcMar>
            <w:vAlign w:val="center"/>
          </w:tcPr>
          <w:p w14:paraId="123F86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氯化亚铁</w:t>
            </w:r>
          </w:p>
        </w:tc>
        <w:tc>
          <w:tcPr>
            <w:tcW w:w="7140" w:type="dxa"/>
            <w:shd w:val="clear" w:color="auto" w:fill="auto"/>
            <w:tcMar>
              <w:top w:w="0" w:type="dxa"/>
              <w:left w:w="0" w:type="dxa"/>
              <w:bottom w:w="0" w:type="dxa"/>
              <w:right w:w="0" w:type="dxa"/>
            </w:tcMar>
            <w:vAlign w:val="center"/>
          </w:tcPr>
          <w:p w14:paraId="0B69ED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250g，化学纯</w:t>
            </w:r>
          </w:p>
        </w:tc>
        <w:tc>
          <w:tcPr>
            <w:tcW w:w="357" w:type="dxa"/>
            <w:shd w:val="clear" w:color="auto" w:fill="auto"/>
            <w:tcMar>
              <w:top w:w="0" w:type="dxa"/>
              <w:left w:w="0" w:type="dxa"/>
              <w:bottom w:w="0" w:type="dxa"/>
              <w:right w:w="0" w:type="dxa"/>
            </w:tcMar>
            <w:vAlign w:val="center"/>
          </w:tcPr>
          <w:p w14:paraId="7BB2C6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B029E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41C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1956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218</w:t>
            </w:r>
          </w:p>
        </w:tc>
        <w:tc>
          <w:tcPr>
            <w:tcW w:w="1245" w:type="dxa"/>
            <w:shd w:val="clear" w:color="auto" w:fill="auto"/>
            <w:tcMar>
              <w:top w:w="0" w:type="dxa"/>
              <w:left w:w="0" w:type="dxa"/>
              <w:bottom w:w="0" w:type="dxa"/>
              <w:right w:w="0" w:type="dxa"/>
            </w:tcMar>
            <w:vAlign w:val="center"/>
          </w:tcPr>
          <w:p w14:paraId="1D3619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溴化钠</w:t>
            </w:r>
          </w:p>
        </w:tc>
        <w:tc>
          <w:tcPr>
            <w:tcW w:w="7140" w:type="dxa"/>
            <w:shd w:val="clear" w:color="auto" w:fill="auto"/>
            <w:tcMar>
              <w:top w:w="0" w:type="dxa"/>
              <w:left w:w="0" w:type="dxa"/>
              <w:bottom w:w="0" w:type="dxa"/>
              <w:right w:w="0" w:type="dxa"/>
            </w:tcMar>
            <w:vAlign w:val="center"/>
          </w:tcPr>
          <w:p w14:paraId="6AAAA0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250g，化学纯</w:t>
            </w:r>
          </w:p>
        </w:tc>
        <w:tc>
          <w:tcPr>
            <w:tcW w:w="357" w:type="dxa"/>
            <w:shd w:val="clear" w:color="auto" w:fill="auto"/>
            <w:tcMar>
              <w:top w:w="0" w:type="dxa"/>
              <w:left w:w="0" w:type="dxa"/>
              <w:bottom w:w="0" w:type="dxa"/>
              <w:right w:w="0" w:type="dxa"/>
            </w:tcMar>
            <w:vAlign w:val="center"/>
          </w:tcPr>
          <w:p w14:paraId="705B1F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AED59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762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5675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219</w:t>
            </w:r>
          </w:p>
        </w:tc>
        <w:tc>
          <w:tcPr>
            <w:tcW w:w="1245" w:type="dxa"/>
            <w:shd w:val="clear" w:color="auto" w:fill="auto"/>
            <w:tcMar>
              <w:top w:w="0" w:type="dxa"/>
              <w:left w:w="0" w:type="dxa"/>
              <w:bottom w:w="0" w:type="dxa"/>
              <w:right w:w="0" w:type="dxa"/>
            </w:tcMar>
            <w:vAlign w:val="center"/>
          </w:tcPr>
          <w:p w14:paraId="3D0D1C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碘化钾</w:t>
            </w:r>
          </w:p>
        </w:tc>
        <w:tc>
          <w:tcPr>
            <w:tcW w:w="7140" w:type="dxa"/>
            <w:shd w:val="clear" w:color="auto" w:fill="auto"/>
            <w:tcMar>
              <w:top w:w="0" w:type="dxa"/>
              <w:left w:w="0" w:type="dxa"/>
              <w:bottom w:w="0" w:type="dxa"/>
              <w:right w:w="0" w:type="dxa"/>
            </w:tcMar>
            <w:vAlign w:val="center"/>
          </w:tcPr>
          <w:p w14:paraId="353558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250g，分析纯</w:t>
            </w:r>
          </w:p>
        </w:tc>
        <w:tc>
          <w:tcPr>
            <w:tcW w:w="357" w:type="dxa"/>
            <w:shd w:val="clear" w:color="auto" w:fill="auto"/>
            <w:tcMar>
              <w:top w:w="0" w:type="dxa"/>
              <w:left w:w="0" w:type="dxa"/>
              <w:bottom w:w="0" w:type="dxa"/>
              <w:right w:w="0" w:type="dxa"/>
            </w:tcMar>
            <w:vAlign w:val="center"/>
          </w:tcPr>
          <w:p w14:paraId="0B26CD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F940A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2E8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6A6F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220</w:t>
            </w:r>
          </w:p>
        </w:tc>
        <w:tc>
          <w:tcPr>
            <w:tcW w:w="1245" w:type="dxa"/>
            <w:shd w:val="clear" w:color="auto" w:fill="auto"/>
            <w:tcMar>
              <w:top w:w="0" w:type="dxa"/>
              <w:left w:w="0" w:type="dxa"/>
              <w:bottom w:w="0" w:type="dxa"/>
              <w:right w:w="0" w:type="dxa"/>
            </w:tcMar>
            <w:vAlign w:val="center"/>
          </w:tcPr>
          <w:p w14:paraId="7E35A0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硫酸亚铁</w:t>
            </w:r>
          </w:p>
        </w:tc>
        <w:tc>
          <w:tcPr>
            <w:tcW w:w="7140" w:type="dxa"/>
            <w:shd w:val="clear" w:color="auto" w:fill="auto"/>
            <w:tcMar>
              <w:top w:w="0" w:type="dxa"/>
              <w:left w:w="0" w:type="dxa"/>
              <w:bottom w:w="0" w:type="dxa"/>
              <w:right w:w="0" w:type="dxa"/>
            </w:tcMar>
            <w:vAlign w:val="center"/>
          </w:tcPr>
          <w:p w14:paraId="5E33D5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500g，化学纯</w:t>
            </w:r>
          </w:p>
        </w:tc>
        <w:tc>
          <w:tcPr>
            <w:tcW w:w="357" w:type="dxa"/>
            <w:shd w:val="clear" w:color="auto" w:fill="auto"/>
            <w:tcMar>
              <w:top w:w="0" w:type="dxa"/>
              <w:left w:w="0" w:type="dxa"/>
              <w:bottom w:w="0" w:type="dxa"/>
              <w:right w:w="0" w:type="dxa"/>
            </w:tcMar>
            <w:vAlign w:val="center"/>
          </w:tcPr>
          <w:p w14:paraId="074C4F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6EF4B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781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C1F6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221</w:t>
            </w:r>
          </w:p>
        </w:tc>
        <w:tc>
          <w:tcPr>
            <w:tcW w:w="1245" w:type="dxa"/>
            <w:shd w:val="clear" w:color="auto" w:fill="auto"/>
            <w:tcMar>
              <w:top w:w="0" w:type="dxa"/>
              <w:left w:w="0" w:type="dxa"/>
              <w:bottom w:w="0" w:type="dxa"/>
              <w:right w:w="0" w:type="dxa"/>
            </w:tcMar>
            <w:vAlign w:val="center"/>
          </w:tcPr>
          <w:p w14:paraId="7BDC54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硫酸钾</w:t>
            </w:r>
          </w:p>
        </w:tc>
        <w:tc>
          <w:tcPr>
            <w:tcW w:w="7140" w:type="dxa"/>
            <w:shd w:val="clear" w:color="auto" w:fill="auto"/>
            <w:tcMar>
              <w:top w:w="0" w:type="dxa"/>
              <w:left w:w="0" w:type="dxa"/>
              <w:bottom w:w="0" w:type="dxa"/>
              <w:right w:w="0" w:type="dxa"/>
            </w:tcMar>
            <w:vAlign w:val="center"/>
          </w:tcPr>
          <w:p w14:paraId="5366FB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250g，化学纯</w:t>
            </w:r>
          </w:p>
        </w:tc>
        <w:tc>
          <w:tcPr>
            <w:tcW w:w="357" w:type="dxa"/>
            <w:shd w:val="clear" w:color="auto" w:fill="auto"/>
            <w:tcMar>
              <w:top w:w="0" w:type="dxa"/>
              <w:left w:w="0" w:type="dxa"/>
              <w:bottom w:w="0" w:type="dxa"/>
              <w:right w:w="0" w:type="dxa"/>
            </w:tcMar>
            <w:vAlign w:val="center"/>
          </w:tcPr>
          <w:p w14:paraId="10A357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A3F43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06F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E881E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222</w:t>
            </w:r>
          </w:p>
        </w:tc>
        <w:tc>
          <w:tcPr>
            <w:tcW w:w="1245" w:type="dxa"/>
            <w:shd w:val="clear" w:color="auto" w:fill="auto"/>
            <w:tcMar>
              <w:top w:w="0" w:type="dxa"/>
              <w:left w:w="0" w:type="dxa"/>
              <w:bottom w:w="0" w:type="dxa"/>
              <w:right w:w="0" w:type="dxa"/>
            </w:tcMar>
            <w:vAlign w:val="center"/>
          </w:tcPr>
          <w:p w14:paraId="3361CD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硫酸钠</w:t>
            </w:r>
          </w:p>
        </w:tc>
        <w:tc>
          <w:tcPr>
            <w:tcW w:w="7140" w:type="dxa"/>
            <w:shd w:val="clear" w:color="auto" w:fill="auto"/>
            <w:tcMar>
              <w:top w:w="0" w:type="dxa"/>
              <w:left w:w="0" w:type="dxa"/>
              <w:bottom w:w="0" w:type="dxa"/>
              <w:right w:w="0" w:type="dxa"/>
            </w:tcMar>
            <w:vAlign w:val="center"/>
          </w:tcPr>
          <w:p w14:paraId="36B1E9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250g，化学纯</w:t>
            </w:r>
          </w:p>
        </w:tc>
        <w:tc>
          <w:tcPr>
            <w:tcW w:w="357" w:type="dxa"/>
            <w:shd w:val="clear" w:color="auto" w:fill="auto"/>
            <w:tcMar>
              <w:top w:w="0" w:type="dxa"/>
              <w:left w:w="0" w:type="dxa"/>
              <w:bottom w:w="0" w:type="dxa"/>
              <w:right w:w="0" w:type="dxa"/>
            </w:tcMar>
            <w:vAlign w:val="center"/>
          </w:tcPr>
          <w:p w14:paraId="089C03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A069E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3C31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7082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223</w:t>
            </w:r>
          </w:p>
        </w:tc>
        <w:tc>
          <w:tcPr>
            <w:tcW w:w="1245" w:type="dxa"/>
            <w:shd w:val="clear" w:color="auto" w:fill="auto"/>
            <w:tcMar>
              <w:top w:w="0" w:type="dxa"/>
              <w:left w:w="0" w:type="dxa"/>
              <w:bottom w:w="0" w:type="dxa"/>
              <w:right w:w="0" w:type="dxa"/>
            </w:tcMar>
            <w:vAlign w:val="center"/>
          </w:tcPr>
          <w:p w14:paraId="2EC2EF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硫酸铝</w:t>
            </w:r>
          </w:p>
        </w:tc>
        <w:tc>
          <w:tcPr>
            <w:tcW w:w="7140" w:type="dxa"/>
            <w:shd w:val="clear" w:color="auto" w:fill="auto"/>
            <w:tcMar>
              <w:top w:w="0" w:type="dxa"/>
              <w:left w:w="0" w:type="dxa"/>
              <w:bottom w:w="0" w:type="dxa"/>
              <w:right w:w="0" w:type="dxa"/>
            </w:tcMar>
            <w:vAlign w:val="center"/>
          </w:tcPr>
          <w:p w14:paraId="338F6C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500g，化学纯</w:t>
            </w:r>
          </w:p>
        </w:tc>
        <w:tc>
          <w:tcPr>
            <w:tcW w:w="357" w:type="dxa"/>
            <w:shd w:val="clear" w:color="auto" w:fill="auto"/>
            <w:tcMar>
              <w:top w:w="0" w:type="dxa"/>
              <w:left w:w="0" w:type="dxa"/>
              <w:bottom w:w="0" w:type="dxa"/>
              <w:right w:w="0" w:type="dxa"/>
            </w:tcMar>
            <w:vAlign w:val="center"/>
          </w:tcPr>
          <w:p w14:paraId="5F8861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2DE73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23B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0F04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224</w:t>
            </w:r>
          </w:p>
        </w:tc>
        <w:tc>
          <w:tcPr>
            <w:tcW w:w="1245" w:type="dxa"/>
            <w:shd w:val="clear" w:color="auto" w:fill="auto"/>
            <w:tcMar>
              <w:top w:w="0" w:type="dxa"/>
              <w:left w:w="0" w:type="dxa"/>
              <w:bottom w:w="0" w:type="dxa"/>
              <w:right w:w="0" w:type="dxa"/>
            </w:tcMar>
            <w:vAlign w:val="center"/>
          </w:tcPr>
          <w:p w14:paraId="526B4B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硫酸铵</w:t>
            </w:r>
          </w:p>
        </w:tc>
        <w:tc>
          <w:tcPr>
            <w:tcW w:w="7140" w:type="dxa"/>
            <w:shd w:val="clear" w:color="auto" w:fill="auto"/>
            <w:tcMar>
              <w:top w:w="0" w:type="dxa"/>
              <w:left w:w="0" w:type="dxa"/>
              <w:bottom w:w="0" w:type="dxa"/>
              <w:right w:w="0" w:type="dxa"/>
            </w:tcMar>
            <w:vAlign w:val="center"/>
          </w:tcPr>
          <w:p w14:paraId="64F88D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250g，化学纯</w:t>
            </w:r>
          </w:p>
        </w:tc>
        <w:tc>
          <w:tcPr>
            <w:tcW w:w="357" w:type="dxa"/>
            <w:shd w:val="clear" w:color="auto" w:fill="auto"/>
            <w:tcMar>
              <w:top w:w="0" w:type="dxa"/>
              <w:left w:w="0" w:type="dxa"/>
              <w:bottom w:w="0" w:type="dxa"/>
              <w:right w:w="0" w:type="dxa"/>
            </w:tcMar>
            <w:vAlign w:val="center"/>
          </w:tcPr>
          <w:p w14:paraId="58172F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CC8D0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5EC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7FDE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225</w:t>
            </w:r>
          </w:p>
        </w:tc>
        <w:tc>
          <w:tcPr>
            <w:tcW w:w="1245" w:type="dxa"/>
            <w:shd w:val="clear" w:color="auto" w:fill="auto"/>
            <w:tcMar>
              <w:top w:w="0" w:type="dxa"/>
              <w:left w:w="0" w:type="dxa"/>
              <w:bottom w:w="0" w:type="dxa"/>
              <w:right w:w="0" w:type="dxa"/>
            </w:tcMar>
            <w:vAlign w:val="center"/>
          </w:tcPr>
          <w:p w14:paraId="758551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硫酸铝钾(明矾)</w:t>
            </w:r>
          </w:p>
        </w:tc>
        <w:tc>
          <w:tcPr>
            <w:tcW w:w="7140" w:type="dxa"/>
            <w:shd w:val="clear" w:color="auto" w:fill="auto"/>
            <w:tcMar>
              <w:top w:w="0" w:type="dxa"/>
              <w:left w:w="0" w:type="dxa"/>
              <w:bottom w:w="0" w:type="dxa"/>
              <w:right w:w="0" w:type="dxa"/>
            </w:tcMar>
            <w:vAlign w:val="center"/>
          </w:tcPr>
          <w:p w14:paraId="59904E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500g，教学用</w:t>
            </w:r>
          </w:p>
        </w:tc>
        <w:tc>
          <w:tcPr>
            <w:tcW w:w="357" w:type="dxa"/>
            <w:shd w:val="clear" w:color="auto" w:fill="auto"/>
            <w:tcMar>
              <w:top w:w="0" w:type="dxa"/>
              <w:left w:w="0" w:type="dxa"/>
              <w:bottom w:w="0" w:type="dxa"/>
              <w:right w:w="0" w:type="dxa"/>
            </w:tcMar>
            <w:vAlign w:val="center"/>
          </w:tcPr>
          <w:p w14:paraId="209A99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84BC6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560B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62CC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226</w:t>
            </w:r>
          </w:p>
        </w:tc>
        <w:tc>
          <w:tcPr>
            <w:tcW w:w="1245" w:type="dxa"/>
            <w:shd w:val="clear" w:color="auto" w:fill="auto"/>
            <w:tcMar>
              <w:top w:w="0" w:type="dxa"/>
              <w:left w:w="0" w:type="dxa"/>
              <w:bottom w:w="0" w:type="dxa"/>
              <w:right w:w="0" w:type="dxa"/>
            </w:tcMar>
            <w:vAlign w:val="center"/>
          </w:tcPr>
          <w:p w14:paraId="1A226B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硫化亚铁</w:t>
            </w:r>
          </w:p>
        </w:tc>
        <w:tc>
          <w:tcPr>
            <w:tcW w:w="7140" w:type="dxa"/>
            <w:shd w:val="clear" w:color="auto" w:fill="auto"/>
            <w:tcMar>
              <w:top w:w="0" w:type="dxa"/>
              <w:left w:w="0" w:type="dxa"/>
              <w:bottom w:w="0" w:type="dxa"/>
              <w:right w:w="0" w:type="dxa"/>
            </w:tcMar>
            <w:vAlign w:val="center"/>
          </w:tcPr>
          <w:p w14:paraId="6D404A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500g，化学纯</w:t>
            </w:r>
          </w:p>
        </w:tc>
        <w:tc>
          <w:tcPr>
            <w:tcW w:w="357" w:type="dxa"/>
            <w:shd w:val="clear" w:color="auto" w:fill="auto"/>
            <w:tcMar>
              <w:top w:w="0" w:type="dxa"/>
              <w:left w:w="0" w:type="dxa"/>
              <w:bottom w:w="0" w:type="dxa"/>
              <w:right w:w="0" w:type="dxa"/>
            </w:tcMar>
            <w:vAlign w:val="center"/>
          </w:tcPr>
          <w:p w14:paraId="0A54A7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999AE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7F8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66E6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227</w:t>
            </w:r>
          </w:p>
        </w:tc>
        <w:tc>
          <w:tcPr>
            <w:tcW w:w="1245" w:type="dxa"/>
            <w:shd w:val="clear" w:color="auto" w:fill="auto"/>
            <w:tcMar>
              <w:top w:w="0" w:type="dxa"/>
              <w:left w:w="0" w:type="dxa"/>
              <w:bottom w:w="0" w:type="dxa"/>
              <w:right w:w="0" w:type="dxa"/>
            </w:tcMar>
            <w:vAlign w:val="center"/>
          </w:tcPr>
          <w:p w14:paraId="2EE3B4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碳酸钠</w:t>
            </w:r>
          </w:p>
        </w:tc>
        <w:tc>
          <w:tcPr>
            <w:tcW w:w="7140" w:type="dxa"/>
            <w:shd w:val="clear" w:color="auto" w:fill="auto"/>
            <w:tcMar>
              <w:top w:w="0" w:type="dxa"/>
              <w:left w:w="0" w:type="dxa"/>
              <w:bottom w:w="0" w:type="dxa"/>
              <w:right w:w="0" w:type="dxa"/>
            </w:tcMar>
            <w:vAlign w:val="center"/>
          </w:tcPr>
          <w:p w14:paraId="7E8B71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500g，教学用</w:t>
            </w:r>
          </w:p>
        </w:tc>
        <w:tc>
          <w:tcPr>
            <w:tcW w:w="357" w:type="dxa"/>
            <w:shd w:val="clear" w:color="auto" w:fill="auto"/>
            <w:tcMar>
              <w:top w:w="0" w:type="dxa"/>
              <w:left w:w="0" w:type="dxa"/>
              <w:bottom w:w="0" w:type="dxa"/>
              <w:right w:w="0" w:type="dxa"/>
            </w:tcMar>
            <w:vAlign w:val="center"/>
          </w:tcPr>
          <w:p w14:paraId="141487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7AC81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59FF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89D3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228</w:t>
            </w:r>
          </w:p>
        </w:tc>
        <w:tc>
          <w:tcPr>
            <w:tcW w:w="1245" w:type="dxa"/>
            <w:shd w:val="clear" w:color="auto" w:fill="auto"/>
            <w:tcMar>
              <w:top w:w="0" w:type="dxa"/>
              <w:left w:w="0" w:type="dxa"/>
              <w:bottom w:w="0" w:type="dxa"/>
              <w:right w:w="0" w:type="dxa"/>
            </w:tcMar>
            <w:vAlign w:val="center"/>
          </w:tcPr>
          <w:p w14:paraId="204877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碳酸氢钠</w:t>
            </w:r>
          </w:p>
        </w:tc>
        <w:tc>
          <w:tcPr>
            <w:tcW w:w="7140" w:type="dxa"/>
            <w:shd w:val="clear" w:color="auto" w:fill="auto"/>
            <w:tcMar>
              <w:top w:w="0" w:type="dxa"/>
              <w:left w:w="0" w:type="dxa"/>
              <w:bottom w:w="0" w:type="dxa"/>
              <w:right w:w="0" w:type="dxa"/>
            </w:tcMar>
            <w:vAlign w:val="center"/>
          </w:tcPr>
          <w:p w14:paraId="2CAC84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500g，教学用</w:t>
            </w:r>
          </w:p>
        </w:tc>
        <w:tc>
          <w:tcPr>
            <w:tcW w:w="357" w:type="dxa"/>
            <w:shd w:val="clear" w:color="auto" w:fill="auto"/>
            <w:tcMar>
              <w:top w:w="0" w:type="dxa"/>
              <w:left w:w="0" w:type="dxa"/>
              <w:bottom w:w="0" w:type="dxa"/>
              <w:right w:w="0" w:type="dxa"/>
            </w:tcMar>
            <w:vAlign w:val="center"/>
          </w:tcPr>
          <w:p w14:paraId="1B2D8B9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44545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596A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6B741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229</w:t>
            </w:r>
          </w:p>
        </w:tc>
        <w:tc>
          <w:tcPr>
            <w:tcW w:w="1245" w:type="dxa"/>
            <w:shd w:val="clear" w:color="auto" w:fill="auto"/>
            <w:tcMar>
              <w:top w:w="0" w:type="dxa"/>
              <w:left w:w="0" w:type="dxa"/>
              <w:bottom w:w="0" w:type="dxa"/>
              <w:right w:w="0" w:type="dxa"/>
            </w:tcMar>
            <w:vAlign w:val="center"/>
          </w:tcPr>
          <w:p w14:paraId="0667CC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大理石</w:t>
            </w:r>
          </w:p>
        </w:tc>
        <w:tc>
          <w:tcPr>
            <w:tcW w:w="7140" w:type="dxa"/>
            <w:shd w:val="clear" w:color="auto" w:fill="auto"/>
            <w:tcMar>
              <w:top w:w="0" w:type="dxa"/>
              <w:left w:w="0" w:type="dxa"/>
              <w:bottom w:w="0" w:type="dxa"/>
              <w:right w:w="0" w:type="dxa"/>
            </w:tcMar>
            <w:vAlign w:val="center"/>
          </w:tcPr>
          <w:p w14:paraId="168803A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500g，固体，教学用</w:t>
            </w:r>
          </w:p>
        </w:tc>
        <w:tc>
          <w:tcPr>
            <w:tcW w:w="357" w:type="dxa"/>
            <w:shd w:val="clear" w:color="auto" w:fill="auto"/>
            <w:tcMar>
              <w:top w:w="0" w:type="dxa"/>
              <w:left w:w="0" w:type="dxa"/>
              <w:bottom w:w="0" w:type="dxa"/>
              <w:right w:w="0" w:type="dxa"/>
            </w:tcMar>
            <w:vAlign w:val="center"/>
          </w:tcPr>
          <w:p w14:paraId="5E7490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1902E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r>
      <w:tr w14:paraId="2DD8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23EC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230</w:t>
            </w:r>
          </w:p>
        </w:tc>
        <w:tc>
          <w:tcPr>
            <w:tcW w:w="1245" w:type="dxa"/>
            <w:shd w:val="clear" w:color="auto" w:fill="auto"/>
            <w:tcMar>
              <w:top w:w="0" w:type="dxa"/>
              <w:left w:w="0" w:type="dxa"/>
              <w:bottom w:w="0" w:type="dxa"/>
              <w:right w:w="0" w:type="dxa"/>
            </w:tcMar>
            <w:vAlign w:val="center"/>
          </w:tcPr>
          <w:p w14:paraId="4B6203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碳酸氢铵</w:t>
            </w:r>
          </w:p>
        </w:tc>
        <w:tc>
          <w:tcPr>
            <w:tcW w:w="7140" w:type="dxa"/>
            <w:shd w:val="clear" w:color="auto" w:fill="auto"/>
            <w:tcMar>
              <w:top w:w="0" w:type="dxa"/>
              <w:left w:w="0" w:type="dxa"/>
              <w:bottom w:w="0" w:type="dxa"/>
              <w:right w:w="0" w:type="dxa"/>
            </w:tcMar>
            <w:vAlign w:val="center"/>
          </w:tcPr>
          <w:p w14:paraId="7C9FB6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500g，教学用</w:t>
            </w:r>
          </w:p>
        </w:tc>
        <w:tc>
          <w:tcPr>
            <w:tcW w:w="357" w:type="dxa"/>
            <w:shd w:val="clear" w:color="auto" w:fill="auto"/>
            <w:tcMar>
              <w:top w:w="0" w:type="dxa"/>
              <w:left w:w="0" w:type="dxa"/>
              <w:bottom w:w="0" w:type="dxa"/>
              <w:right w:w="0" w:type="dxa"/>
            </w:tcMar>
            <w:vAlign w:val="center"/>
          </w:tcPr>
          <w:p w14:paraId="6CDE3B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393CA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0D44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33C3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231</w:t>
            </w:r>
          </w:p>
        </w:tc>
        <w:tc>
          <w:tcPr>
            <w:tcW w:w="1245" w:type="dxa"/>
            <w:shd w:val="clear" w:color="auto" w:fill="auto"/>
            <w:tcMar>
              <w:top w:w="0" w:type="dxa"/>
              <w:left w:w="0" w:type="dxa"/>
              <w:bottom w:w="0" w:type="dxa"/>
              <w:right w:w="0" w:type="dxa"/>
            </w:tcMar>
            <w:vAlign w:val="center"/>
          </w:tcPr>
          <w:p w14:paraId="166A5D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硅酸钠(水玻璃)</w:t>
            </w:r>
          </w:p>
        </w:tc>
        <w:tc>
          <w:tcPr>
            <w:tcW w:w="7140" w:type="dxa"/>
            <w:shd w:val="clear" w:color="auto" w:fill="auto"/>
            <w:tcMar>
              <w:top w:w="0" w:type="dxa"/>
              <w:left w:w="0" w:type="dxa"/>
              <w:bottom w:w="0" w:type="dxa"/>
              <w:right w:w="0" w:type="dxa"/>
            </w:tcMar>
            <w:vAlign w:val="center"/>
          </w:tcPr>
          <w:p w14:paraId="7AD510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250g，教学用</w:t>
            </w:r>
          </w:p>
        </w:tc>
        <w:tc>
          <w:tcPr>
            <w:tcW w:w="357" w:type="dxa"/>
            <w:shd w:val="clear" w:color="auto" w:fill="auto"/>
            <w:tcMar>
              <w:top w:w="0" w:type="dxa"/>
              <w:left w:w="0" w:type="dxa"/>
              <w:bottom w:w="0" w:type="dxa"/>
              <w:right w:w="0" w:type="dxa"/>
            </w:tcMar>
            <w:vAlign w:val="center"/>
          </w:tcPr>
          <w:p w14:paraId="75BD5F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9CDEA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5AA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99B5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232</w:t>
            </w:r>
          </w:p>
        </w:tc>
        <w:tc>
          <w:tcPr>
            <w:tcW w:w="1245" w:type="dxa"/>
            <w:shd w:val="clear" w:color="auto" w:fill="auto"/>
            <w:tcMar>
              <w:top w:w="0" w:type="dxa"/>
              <w:left w:w="0" w:type="dxa"/>
              <w:bottom w:w="0" w:type="dxa"/>
              <w:right w:w="0" w:type="dxa"/>
            </w:tcMar>
            <w:vAlign w:val="center"/>
          </w:tcPr>
          <w:p w14:paraId="1C7401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乙酸钠</w:t>
            </w:r>
          </w:p>
        </w:tc>
        <w:tc>
          <w:tcPr>
            <w:tcW w:w="7140" w:type="dxa"/>
            <w:shd w:val="clear" w:color="auto" w:fill="auto"/>
            <w:tcMar>
              <w:top w:w="0" w:type="dxa"/>
              <w:left w:w="0" w:type="dxa"/>
              <w:bottom w:w="0" w:type="dxa"/>
              <w:right w:w="0" w:type="dxa"/>
            </w:tcMar>
            <w:vAlign w:val="center"/>
          </w:tcPr>
          <w:p w14:paraId="4E7CB1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500g，分析纯</w:t>
            </w:r>
          </w:p>
        </w:tc>
        <w:tc>
          <w:tcPr>
            <w:tcW w:w="357" w:type="dxa"/>
            <w:shd w:val="clear" w:color="auto" w:fill="auto"/>
            <w:tcMar>
              <w:top w:w="0" w:type="dxa"/>
              <w:left w:w="0" w:type="dxa"/>
              <w:bottom w:w="0" w:type="dxa"/>
              <w:right w:w="0" w:type="dxa"/>
            </w:tcMar>
            <w:vAlign w:val="center"/>
          </w:tcPr>
          <w:p w14:paraId="4481D3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634BF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939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DA8B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233</w:t>
            </w:r>
          </w:p>
        </w:tc>
        <w:tc>
          <w:tcPr>
            <w:tcW w:w="1245" w:type="dxa"/>
            <w:shd w:val="clear" w:color="auto" w:fill="auto"/>
            <w:tcMar>
              <w:top w:w="0" w:type="dxa"/>
              <w:left w:w="0" w:type="dxa"/>
              <w:bottom w:w="0" w:type="dxa"/>
              <w:right w:w="0" w:type="dxa"/>
            </w:tcMar>
            <w:vAlign w:val="center"/>
          </w:tcPr>
          <w:p w14:paraId="7293AA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硫氰酸钾</w:t>
            </w:r>
          </w:p>
        </w:tc>
        <w:tc>
          <w:tcPr>
            <w:tcW w:w="7140" w:type="dxa"/>
            <w:shd w:val="clear" w:color="auto" w:fill="auto"/>
            <w:tcMar>
              <w:top w:w="0" w:type="dxa"/>
              <w:left w:w="0" w:type="dxa"/>
              <w:bottom w:w="0" w:type="dxa"/>
              <w:right w:w="0" w:type="dxa"/>
            </w:tcMar>
            <w:vAlign w:val="center"/>
          </w:tcPr>
          <w:p w14:paraId="0F42C4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250g，教学用</w:t>
            </w:r>
          </w:p>
        </w:tc>
        <w:tc>
          <w:tcPr>
            <w:tcW w:w="357" w:type="dxa"/>
            <w:shd w:val="clear" w:color="auto" w:fill="auto"/>
            <w:tcMar>
              <w:top w:w="0" w:type="dxa"/>
              <w:left w:w="0" w:type="dxa"/>
              <w:bottom w:w="0" w:type="dxa"/>
              <w:right w:w="0" w:type="dxa"/>
            </w:tcMar>
            <w:vAlign w:val="center"/>
          </w:tcPr>
          <w:p w14:paraId="10DC9B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87849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17C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831C9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234</w:t>
            </w:r>
          </w:p>
        </w:tc>
        <w:tc>
          <w:tcPr>
            <w:tcW w:w="1245" w:type="dxa"/>
            <w:shd w:val="clear" w:color="auto" w:fill="auto"/>
            <w:tcMar>
              <w:top w:w="0" w:type="dxa"/>
              <w:left w:w="0" w:type="dxa"/>
              <w:bottom w:w="0" w:type="dxa"/>
              <w:right w:w="0" w:type="dxa"/>
            </w:tcMar>
            <w:vAlign w:val="center"/>
          </w:tcPr>
          <w:p w14:paraId="7D4CE7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葡萄糖</w:t>
            </w:r>
          </w:p>
        </w:tc>
        <w:tc>
          <w:tcPr>
            <w:tcW w:w="7140" w:type="dxa"/>
            <w:shd w:val="clear" w:color="auto" w:fill="auto"/>
            <w:tcMar>
              <w:top w:w="0" w:type="dxa"/>
              <w:left w:w="0" w:type="dxa"/>
              <w:bottom w:w="0" w:type="dxa"/>
              <w:right w:w="0" w:type="dxa"/>
            </w:tcMar>
            <w:vAlign w:val="center"/>
          </w:tcPr>
          <w:p w14:paraId="03AE61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250g，化学纯</w:t>
            </w:r>
          </w:p>
        </w:tc>
        <w:tc>
          <w:tcPr>
            <w:tcW w:w="357" w:type="dxa"/>
            <w:shd w:val="clear" w:color="auto" w:fill="auto"/>
            <w:tcMar>
              <w:top w:w="0" w:type="dxa"/>
              <w:left w:w="0" w:type="dxa"/>
              <w:bottom w:w="0" w:type="dxa"/>
              <w:right w:w="0" w:type="dxa"/>
            </w:tcMar>
            <w:vAlign w:val="center"/>
          </w:tcPr>
          <w:p w14:paraId="080283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C8C05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843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3368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235</w:t>
            </w:r>
          </w:p>
        </w:tc>
        <w:tc>
          <w:tcPr>
            <w:tcW w:w="1245" w:type="dxa"/>
            <w:shd w:val="clear" w:color="auto" w:fill="auto"/>
            <w:tcMar>
              <w:top w:w="0" w:type="dxa"/>
              <w:left w:w="0" w:type="dxa"/>
              <w:bottom w:w="0" w:type="dxa"/>
              <w:right w:w="0" w:type="dxa"/>
            </w:tcMar>
            <w:vAlign w:val="center"/>
          </w:tcPr>
          <w:p w14:paraId="5328EC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蔗糖</w:t>
            </w:r>
          </w:p>
        </w:tc>
        <w:tc>
          <w:tcPr>
            <w:tcW w:w="7140" w:type="dxa"/>
            <w:shd w:val="clear" w:color="auto" w:fill="auto"/>
            <w:tcMar>
              <w:top w:w="0" w:type="dxa"/>
              <w:left w:w="0" w:type="dxa"/>
              <w:bottom w:w="0" w:type="dxa"/>
              <w:right w:w="0" w:type="dxa"/>
            </w:tcMar>
            <w:vAlign w:val="center"/>
          </w:tcPr>
          <w:p w14:paraId="57F44C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500g，化学纯</w:t>
            </w:r>
          </w:p>
        </w:tc>
        <w:tc>
          <w:tcPr>
            <w:tcW w:w="357" w:type="dxa"/>
            <w:shd w:val="clear" w:color="auto" w:fill="auto"/>
            <w:tcMar>
              <w:top w:w="0" w:type="dxa"/>
              <w:left w:w="0" w:type="dxa"/>
              <w:bottom w:w="0" w:type="dxa"/>
              <w:right w:w="0" w:type="dxa"/>
            </w:tcMar>
            <w:vAlign w:val="center"/>
          </w:tcPr>
          <w:p w14:paraId="4C16C8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52F3FC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1AC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7616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236</w:t>
            </w:r>
          </w:p>
        </w:tc>
        <w:tc>
          <w:tcPr>
            <w:tcW w:w="1245" w:type="dxa"/>
            <w:shd w:val="clear" w:color="auto" w:fill="auto"/>
            <w:tcMar>
              <w:top w:w="0" w:type="dxa"/>
              <w:left w:w="0" w:type="dxa"/>
              <w:bottom w:w="0" w:type="dxa"/>
              <w:right w:w="0" w:type="dxa"/>
            </w:tcMar>
            <w:vAlign w:val="center"/>
          </w:tcPr>
          <w:p w14:paraId="0B5732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石蜡(油)</w:t>
            </w:r>
          </w:p>
        </w:tc>
        <w:tc>
          <w:tcPr>
            <w:tcW w:w="7140" w:type="dxa"/>
            <w:shd w:val="clear" w:color="auto" w:fill="auto"/>
            <w:tcMar>
              <w:top w:w="0" w:type="dxa"/>
              <w:left w:w="0" w:type="dxa"/>
              <w:bottom w:w="0" w:type="dxa"/>
              <w:right w:w="0" w:type="dxa"/>
            </w:tcMar>
            <w:vAlign w:val="center"/>
          </w:tcPr>
          <w:p w14:paraId="1FF64B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7BD922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5A938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C5E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8B7A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237</w:t>
            </w:r>
          </w:p>
        </w:tc>
        <w:tc>
          <w:tcPr>
            <w:tcW w:w="1245" w:type="dxa"/>
            <w:shd w:val="clear" w:color="auto" w:fill="auto"/>
            <w:tcMar>
              <w:top w:w="0" w:type="dxa"/>
              <w:left w:w="0" w:type="dxa"/>
              <w:bottom w:w="0" w:type="dxa"/>
              <w:right w:w="0" w:type="dxa"/>
            </w:tcMar>
            <w:vAlign w:val="center"/>
          </w:tcPr>
          <w:p w14:paraId="53D689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石蕊</w:t>
            </w:r>
          </w:p>
        </w:tc>
        <w:tc>
          <w:tcPr>
            <w:tcW w:w="7140" w:type="dxa"/>
            <w:shd w:val="clear" w:color="auto" w:fill="auto"/>
            <w:tcMar>
              <w:top w:w="0" w:type="dxa"/>
              <w:left w:w="0" w:type="dxa"/>
              <w:bottom w:w="0" w:type="dxa"/>
              <w:right w:w="0" w:type="dxa"/>
            </w:tcMar>
            <w:vAlign w:val="center"/>
          </w:tcPr>
          <w:p w14:paraId="6CC5F6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10g，指示剂</w:t>
            </w:r>
          </w:p>
        </w:tc>
        <w:tc>
          <w:tcPr>
            <w:tcW w:w="357" w:type="dxa"/>
            <w:shd w:val="clear" w:color="auto" w:fill="auto"/>
            <w:tcMar>
              <w:top w:w="0" w:type="dxa"/>
              <w:left w:w="0" w:type="dxa"/>
              <w:bottom w:w="0" w:type="dxa"/>
              <w:right w:w="0" w:type="dxa"/>
            </w:tcMar>
            <w:vAlign w:val="center"/>
          </w:tcPr>
          <w:p w14:paraId="2E59D3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E2088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B42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9B17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238</w:t>
            </w:r>
          </w:p>
        </w:tc>
        <w:tc>
          <w:tcPr>
            <w:tcW w:w="1245" w:type="dxa"/>
            <w:shd w:val="clear" w:color="auto" w:fill="auto"/>
            <w:tcMar>
              <w:top w:w="0" w:type="dxa"/>
              <w:left w:w="0" w:type="dxa"/>
              <w:bottom w:w="0" w:type="dxa"/>
              <w:right w:w="0" w:type="dxa"/>
            </w:tcMar>
            <w:vAlign w:val="center"/>
          </w:tcPr>
          <w:p w14:paraId="7C39F0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酚酞</w:t>
            </w:r>
          </w:p>
        </w:tc>
        <w:tc>
          <w:tcPr>
            <w:tcW w:w="7140" w:type="dxa"/>
            <w:shd w:val="clear" w:color="auto" w:fill="auto"/>
            <w:tcMar>
              <w:top w:w="0" w:type="dxa"/>
              <w:left w:w="0" w:type="dxa"/>
              <w:bottom w:w="0" w:type="dxa"/>
              <w:right w:w="0" w:type="dxa"/>
            </w:tcMar>
            <w:vAlign w:val="center"/>
          </w:tcPr>
          <w:p w14:paraId="2F5D3A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10g，指示剂</w:t>
            </w:r>
          </w:p>
        </w:tc>
        <w:tc>
          <w:tcPr>
            <w:tcW w:w="357" w:type="dxa"/>
            <w:shd w:val="clear" w:color="auto" w:fill="auto"/>
            <w:tcMar>
              <w:top w:w="0" w:type="dxa"/>
              <w:left w:w="0" w:type="dxa"/>
              <w:bottom w:w="0" w:type="dxa"/>
              <w:right w:w="0" w:type="dxa"/>
            </w:tcMar>
            <w:vAlign w:val="center"/>
          </w:tcPr>
          <w:p w14:paraId="5B3502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26A31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D8A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B0F9A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239</w:t>
            </w:r>
          </w:p>
        </w:tc>
        <w:tc>
          <w:tcPr>
            <w:tcW w:w="1245" w:type="dxa"/>
            <w:shd w:val="clear" w:color="auto" w:fill="auto"/>
            <w:tcMar>
              <w:top w:w="0" w:type="dxa"/>
              <w:left w:w="0" w:type="dxa"/>
              <w:bottom w:w="0" w:type="dxa"/>
              <w:right w:w="0" w:type="dxa"/>
            </w:tcMar>
            <w:vAlign w:val="center"/>
          </w:tcPr>
          <w:p w14:paraId="703B5B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品红</w:t>
            </w:r>
          </w:p>
        </w:tc>
        <w:tc>
          <w:tcPr>
            <w:tcW w:w="7140" w:type="dxa"/>
            <w:shd w:val="clear" w:color="auto" w:fill="auto"/>
            <w:tcMar>
              <w:top w:w="0" w:type="dxa"/>
              <w:left w:w="0" w:type="dxa"/>
              <w:bottom w:w="0" w:type="dxa"/>
              <w:right w:w="0" w:type="dxa"/>
            </w:tcMar>
            <w:vAlign w:val="center"/>
          </w:tcPr>
          <w:p w14:paraId="02E11D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5g碱性，教学用</w:t>
            </w:r>
          </w:p>
        </w:tc>
        <w:tc>
          <w:tcPr>
            <w:tcW w:w="357" w:type="dxa"/>
            <w:shd w:val="clear" w:color="auto" w:fill="auto"/>
            <w:tcMar>
              <w:top w:w="0" w:type="dxa"/>
              <w:left w:w="0" w:type="dxa"/>
              <w:bottom w:w="0" w:type="dxa"/>
              <w:right w:w="0" w:type="dxa"/>
            </w:tcMar>
            <w:vAlign w:val="center"/>
          </w:tcPr>
          <w:p w14:paraId="0E47C1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9A1A1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55D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6A09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240</w:t>
            </w:r>
          </w:p>
        </w:tc>
        <w:tc>
          <w:tcPr>
            <w:tcW w:w="1245" w:type="dxa"/>
            <w:shd w:val="clear" w:color="auto" w:fill="auto"/>
            <w:tcMar>
              <w:top w:w="0" w:type="dxa"/>
              <w:left w:w="0" w:type="dxa"/>
              <w:bottom w:w="0" w:type="dxa"/>
              <w:right w:w="0" w:type="dxa"/>
            </w:tcMar>
            <w:vAlign w:val="center"/>
          </w:tcPr>
          <w:p w14:paraId="0F9FBA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pH广范围试纸</w:t>
            </w:r>
          </w:p>
        </w:tc>
        <w:tc>
          <w:tcPr>
            <w:tcW w:w="7140" w:type="dxa"/>
            <w:shd w:val="clear" w:color="auto" w:fill="auto"/>
            <w:tcMar>
              <w:top w:w="0" w:type="dxa"/>
              <w:left w:w="0" w:type="dxa"/>
              <w:bottom w:w="0" w:type="dxa"/>
              <w:right w:w="0" w:type="dxa"/>
            </w:tcMar>
            <w:vAlign w:val="center"/>
          </w:tcPr>
          <w:p w14:paraId="0268CD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试纸，一般的PH分析试纸中含有甲基红 《PH4.2（红）~6.2（黄）》，溴甲酚绿《PH3.6（黄）~5.4（绿）》溴百里香酚蓝《ph6.0（黄色）~7.6（蓝色）》这些混合的酸碱</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指示剂适量配合可以反映PH4.5~9.0的变异范国。</w:t>
            </w:r>
          </w:p>
        </w:tc>
        <w:tc>
          <w:tcPr>
            <w:tcW w:w="357" w:type="dxa"/>
            <w:shd w:val="clear" w:color="auto" w:fill="auto"/>
            <w:tcMar>
              <w:top w:w="0" w:type="dxa"/>
              <w:left w:w="0" w:type="dxa"/>
              <w:bottom w:w="0" w:type="dxa"/>
              <w:right w:w="0" w:type="dxa"/>
            </w:tcMar>
            <w:vAlign w:val="center"/>
          </w:tcPr>
          <w:p w14:paraId="3BD9D9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7B602B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r>
      <w:tr w14:paraId="0496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3491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241</w:t>
            </w:r>
          </w:p>
        </w:tc>
        <w:tc>
          <w:tcPr>
            <w:tcW w:w="1245" w:type="dxa"/>
            <w:shd w:val="clear" w:color="auto" w:fill="auto"/>
            <w:tcMar>
              <w:top w:w="0" w:type="dxa"/>
              <w:left w:w="0" w:type="dxa"/>
              <w:bottom w:w="0" w:type="dxa"/>
              <w:right w:w="0" w:type="dxa"/>
            </w:tcMar>
            <w:vAlign w:val="center"/>
          </w:tcPr>
          <w:p w14:paraId="034338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蓝石蕊试纸</w:t>
            </w:r>
          </w:p>
        </w:tc>
        <w:tc>
          <w:tcPr>
            <w:tcW w:w="7140" w:type="dxa"/>
            <w:shd w:val="clear" w:color="auto" w:fill="auto"/>
            <w:tcMar>
              <w:top w:w="0" w:type="dxa"/>
              <w:left w:w="0" w:type="dxa"/>
              <w:bottom w:w="0" w:type="dxa"/>
              <w:right w:w="0" w:type="dxa"/>
            </w:tcMar>
            <w:vAlign w:val="center"/>
          </w:tcPr>
          <w:p w14:paraId="3488CD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高精度试纸ph 0-14，80页/本</w:t>
            </w:r>
          </w:p>
        </w:tc>
        <w:tc>
          <w:tcPr>
            <w:tcW w:w="357" w:type="dxa"/>
            <w:shd w:val="clear" w:color="auto" w:fill="auto"/>
            <w:tcMar>
              <w:top w:w="0" w:type="dxa"/>
              <w:left w:w="0" w:type="dxa"/>
              <w:bottom w:w="0" w:type="dxa"/>
              <w:right w:w="0" w:type="dxa"/>
            </w:tcMar>
            <w:vAlign w:val="center"/>
          </w:tcPr>
          <w:p w14:paraId="3D2131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6594D8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2854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2A29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242</w:t>
            </w:r>
          </w:p>
        </w:tc>
        <w:tc>
          <w:tcPr>
            <w:tcW w:w="1245" w:type="dxa"/>
            <w:shd w:val="clear" w:color="auto" w:fill="auto"/>
            <w:tcMar>
              <w:top w:w="0" w:type="dxa"/>
              <w:left w:w="0" w:type="dxa"/>
              <w:bottom w:w="0" w:type="dxa"/>
              <w:right w:w="0" w:type="dxa"/>
            </w:tcMar>
            <w:vAlign w:val="center"/>
          </w:tcPr>
          <w:p w14:paraId="076B75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红石蕊试纸</w:t>
            </w:r>
          </w:p>
        </w:tc>
        <w:tc>
          <w:tcPr>
            <w:tcW w:w="7140" w:type="dxa"/>
            <w:shd w:val="clear" w:color="auto" w:fill="auto"/>
            <w:tcMar>
              <w:top w:w="0" w:type="dxa"/>
              <w:left w:w="0" w:type="dxa"/>
              <w:bottom w:w="0" w:type="dxa"/>
              <w:right w:w="0" w:type="dxa"/>
            </w:tcMar>
            <w:vAlign w:val="center"/>
          </w:tcPr>
          <w:p w14:paraId="04BD31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酸碱性的指示试纸，遇碱性溶液变蓝色</w:t>
            </w:r>
          </w:p>
        </w:tc>
        <w:tc>
          <w:tcPr>
            <w:tcW w:w="357" w:type="dxa"/>
            <w:shd w:val="clear" w:color="auto" w:fill="auto"/>
            <w:tcMar>
              <w:top w:w="0" w:type="dxa"/>
              <w:left w:w="0" w:type="dxa"/>
              <w:bottom w:w="0" w:type="dxa"/>
              <w:right w:w="0" w:type="dxa"/>
            </w:tcMar>
            <w:vAlign w:val="center"/>
          </w:tcPr>
          <w:p w14:paraId="29071E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6E3CBA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45C16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6098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243</w:t>
            </w:r>
          </w:p>
        </w:tc>
        <w:tc>
          <w:tcPr>
            <w:tcW w:w="1245" w:type="dxa"/>
            <w:shd w:val="clear" w:color="auto" w:fill="auto"/>
            <w:tcMar>
              <w:top w:w="0" w:type="dxa"/>
              <w:left w:w="0" w:type="dxa"/>
              <w:bottom w:w="0" w:type="dxa"/>
              <w:right w:w="0" w:type="dxa"/>
            </w:tcMar>
            <w:vAlign w:val="center"/>
          </w:tcPr>
          <w:p w14:paraId="0811F1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淀粉碘化钾试纸</w:t>
            </w:r>
          </w:p>
        </w:tc>
        <w:tc>
          <w:tcPr>
            <w:tcW w:w="7140" w:type="dxa"/>
            <w:shd w:val="clear" w:color="auto" w:fill="auto"/>
            <w:tcMar>
              <w:top w:w="0" w:type="dxa"/>
              <w:left w:w="0" w:type="dxa"/>
              <w:bottom w:w="0" w:type="dxa"/>
              <w:right w:w="0" w:type="dxa"/>
            </w:tcMar>
            <w:vAlign w:val="center"/>
          </w:tcPr>
          <w:p w14:paraId="6AD972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指示试纸</w:t>
            </w:r>
          </w:p>
        </w:tc>
        <w:tc>
          <w:tcPr>
            <w:tcW w:w="357" w:type="dxa"/>
            <w:shd w:val="clear" w:color="auto" w:fill="auto"/>
            <w:tcMar>
              <w:top w:w="0" w:type="dxa"/>
              <w:left w:w="0" w:type="dxa"/>
              <w:bottom w:w="0" w:type="dxa"/>
              <w:right w:w="0" w:type="dxa"/>
            </w:tcMar>
            <w:vAlign w:val="center"/>
          </w:tcPr>
          <w:p w14:paraId="1C8B7D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661AB7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r>
      <w:tr w14:paraId="5C29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46BA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244</w:t>
            </w:r>
          </w:p>
        </w:tc>
        <w:tc>
          <w:tcPr>
            <w:tcW w:w="1245" w:type="dxa"/>
            <w:shd w:val="clear" w:color="auto" w:fill="auto"/>
            <w:tcMar>
              <w:top w:w="0" w:type="dxa"/>
              <w:left w:w="0" w:type="dxa"/>
              <w:bottom w:w="0" w:type="dxa"/>
              <w:right w:w="0" w:type="dxa"/>
            </w:tcMar>
            <w:vAlign w:val="center"/>
          </w:tcPr>
          <w:p w14:paraId="524C5D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定性滤纸</w:t>
            </w:r>
          </w:p>
        </w:tc>
        <w:tc>
          <w:tcPr>
            <w:tcW w:w="7140" w:type="dxa"/>
            <w:shd w:val="clear" w:color="auto" w:fill="auto"/>
            <w:tcMar>
              <w:top w:w="0" w:type="dxa"/>
              <w:left w:w="0" w:type="dxa"/>
              <w:bottom w:w="0" w:type="dxa"/>
              <w:right w:w="0" w:type="dxa"/>
            </w:tcMar>
            <w:vAlign w:val="center"/>
          </w:tcPr>
          <w:p w14:paraId="2CBFFB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150×150mm，本/100s</w:t>
            </w:r>
          </w:p>
        </w:tc>
        <w:tc>
          <w:tcPr>
            <w:tcW w:w="357" w:type="dxa"/>
            <w:shd w:val="clear" w:color="auto" w:fill="auto"/>
            <w:tcMar>
              <w:top w:w="0" w:type="dxa"/>
              <w:left w:w="0" w:type="dxa"/>
              <w:bottom w:w="0" w:type="dxa"/>
              <w:right w:w="0" w:type="dxa"/>
            </w:tcMar>
            <w:vAlign w:val="center"/>
          </w:tcPr>
          <w:p w14:paraId="14CA1C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15F292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r>
      <w:tr w14:paraId="7402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EEAC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245</w:t>
            </w:r>
          </w:p>
        </w:tc>
        <w:tc>
          <w:tcPr>
            <w:tcW w:w="1245" w:type="dxa"/>
            <w:shd w:val="clear" w:color="auto" w:fill="auto"/>
            <w:tcMar>
              <w:top w:w="0" w:type="dxa"/>
              <w:left w:w="0" w:type="dxa"/>
              <w:bottom w:w="0" w:type="dxa"/>
              <w:right w:w="0" w:type="dxa"/>
            </w:tcMar>
            <w:vAlign w:val="center"/>
          </w:tcPr>
          <w:p w14:paraId="74325B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高中化学实验材料</w:t>
            </w:r>
          </w:p>
        </w:tc>
        <w:tc>
          <w:tcPr>
            <w:tcW w:w="7140" w:type="dxa"/>
            <w:shd w:val="clear" w:color="auto" w:fill="auto"/>
            <w:tcMar>
              <w:top w:w="0" w:type="dxa"/>
              <w:left w:w="0" w:type="dxa"/>
              <w:bottom w:w="0" w:type="dxa"/>
              <w:right w:w="0" w:type="dxa"/>
            </w:tcMar>
            <w:vAlign w:val="center"/>
          </w:tcPr>
          <w:p w14:paraId="62DBCF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材料由棉花、火柴、蜡烛、剪刀、焊锡丝、碳棒、导线、木棒、小刀、电池、电珠2.5V、电珠3.8V、砂纸组成。</w:t>
            </w:r>
          </w:p>
        </w:tc>
        <w:tc>
          <w:tcPr>
            <w:tcW w:w="357" w:type="dxa"/>
            <w:shd w:val="clear" w:color="auto" w:fill="auto"/>
            <w:tcMar>
              <w:top w:w="0" w:type="dxa"/>
              <w:left w:w="0" w:type="dxa"/>
              <w:bottom w:w="0" w:type="dxa"/>
              <w:right w:w="0" w:type="dxa"/>
            </w:tcMar>
            <w:vAlign w:val="center"/>
          </w:tcPr>
          <w:p w14:paraId="2AD9EF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份</w:t>
            </w:r>
          </w:p>
        </w:tc>
        <w:tc>
          <w:tcPr>
            <w:tcW w:w="583" w:type="dxa"/>
            <w:shd w:val="clear" w:color="auto" w:fill="auto"/>
            <w:tcMar>
              <w:top w:w="0" w:type="dxa"/>
              <w:left w:w="0" w:type="dxa"/>
              <w:bottom w:w="0" w:type="dxa"/>
              <w:right w:w="0" w:type="dxa"/>
            </w:tcMar>
            <w:vAlign w:val="center"/>
          </w:tcPr>
          <w:p w14:paraId="4FDB8D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25C2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2F2BC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246</w:t>
            </w:r>
          </w:p>
        </w:tc>
        <w:tc>
          <w:tcPr>
            <w:tcW w:w="1245" w:type="dxa"/>
            <w:shd w:val="clear" w:color="auto" w:fill="auto"/>
            <w:tcMar>
              <w:top w:w="0" w:type="dxa"/>
              <w:left w:w="0" w:type="dxa"/>
              <w:bottom w:w="0" w:type="dxa"/>
              <w:right w:w="0" w:type="dxa"/>
            </w:tcMar>
            <w:vAlign w:val="center"/>
          </w:tcPr>
          <w:p w14:paraId="2EA8DC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电极材料</w:t>
            </w:r>
          </w:p>
        </w:tc>
        <w:tc>
          <w:tcPr>
            <w:tcW w:w="7140" w:type="dxa"/>
            <w:shd w:val="clear" w:color="auto" w:fill="auto"/>
            <w:tcMar>
              <w:top w:w="0" w:type="dxa"/>
              <w:left w:w="0" w:type="dxa"/>
              <w:bottom w:w="0" w:type="dxa"/>
              <w:right w:w="0" w:type="dxa"/>
            </w:tcMar>
            <w:vAlign w:val="center"/>
          </w:tcPr>
          <w:p w14:paraId="5E2893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石墨、铜、锌、镁、铁、锡等电极</w:t>
            </w:r>
          </w:p>
        </w:tc>
        <w:tc>
          <w:tcPr>
            <w:tcW w:w="357" w:type="dxa"/>
            <w:shd w:val="clear" w:color="auto" w:fill="auto"/>
            <w:tcMar>
              <w:top w:w="0" w:type="dxa"/>
              <w:left w:w="0" w:type="dxa"/>
              <w:bottom w:w="0" w:type="dxa"/>
              <w:right w:w="0" w:type="dxa"/>
            </w:tcMar>
            <w:vAlign w:val="center"/>
          </w:tcPr>
          <w:p w14:paraId="61D0F5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套 </w:t>
            </w:r>
          </w:p>
        </w:tc>
        <w:tc>
          <w:tcPr>
            <w:tcW w:w="583" w:type="dxa"/>
            <w:shd w:val="clear" w:color="auto" w:fill="auto"/>
            <w:tcMar>
              <w:top w:w="0" w:type="dxa"/>
              <w:left w:w="0" w:type="dxa"/>
              <w:bottom w:w="0" w:type="dxa"/>
              <w:right w:w="0" w:type="dxa"/>
            </w:tcMar>
            <w:vAlign w:val="center"/>
          </w:tcPr>
          <w:p w14:paraId="0BEF99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r>
      <w:tr w14:paraId="799B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D725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247</w:t>
            </w:r>
          </w:p>
        </w:tc>
        <w:tc>
          <w:tcPr>
            <w:tcW w:w="1245" w:type="dxa"/>
            <w:shd w:val="clear" w:color="auto" w:fill="auto"/>
            <w:tcMar>
              <w:top w:w="0" w:type="dxa"/>
              <w:left w:w="0" w:type="dxa"/>
              <w:bottom w:w="0" w:type="dxa"/>
              <w:right w:w="0" w:type="dxa"/>
            </w:tcMar>
            <w:vAlign w:val="center"/>
          </w:tcPr>
          <w:p w14:paraId="5991E9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一字螺丝刀</w:t>
            </w:r>
          </w:p>
        </w:tc>
        <w:tc>
          <w:tcPr>
            <w:tcW w:w="7140" w:type="dxa"/>
            <w:shd w:val="clear" w:color="auto" w:fill="auto"/>
            <w:tcMar>
              <w:top w:w="0" w:type="dxa"/>
              <w:left w:w="0" w:type="dxa"/>
              <w:bottom w:w="0" w:type="dxa"/>
              <w:right w:w="0" w:type="dxa"/>
            </w:tcMar>
            <w:vAlign w:val="center"/>
          </w:tcPr>
          <w:p w14:paraId="33CC30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3E12321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2A194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EF9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ED76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248</w:t>
            </w:r>
          </w:p>
        </w:tc>
        <w:tc>
          <w:tcPr>
            <w:tcW w:w="1245" w:type="dxa"/>
            <w:shd w:val="clear" w:color="auto" w:fill="auto"/>
            <w:tcMar>
              <w:top w:w="0" w:type="dxa"/>
              <w:left w:w="0" w:type="dxa"/>
              <w:bottom w:w="0" w:type="dxa"/>
              <w:right w:w="0" w:type="dxa"/>
            </w:tcMar>
            <w:vAlign w:val="center"/>
          </w:tcPr>
          <w:p w14:paraId="535F7B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十字螺丝刀</w:t>
            </w:r>
          </w:p>
        </w:tc>
        <w:tc>
          <w:tcPr>
            <w:tcW w:w="7140" w:type="dxa"/>
            <w:shd w:val="clear" w:color="auto" w:fill="auto"/>
            <w:tcMar>
              <w:top w:w="0" w:type="dxa"/>
              <w:left w:w="0" w:type="dxa"/>
              <w:bottom w:w="0" w:type="dxa"/>
              <w:right w:w="0" w:type="dxa"/>
            </w:tcMar>
            <w:vAlign w:val="center"/>
          </w:tcPr>
          <w:p w14:paraId="527186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1D381C3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ED0AE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27D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D31A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249</w:t>
            </w:r>
          </w:p>
        </w:tc>
        <w:tc>
          <w:tcPr>
            <w:tcW w:w="1245" w:type="dxa"/>
            <w:shd w:val="clear" w:color="auto" w:fill="auto"/>
            <w:tcMar>
              <w:top w:w="0" w:type="dxa"/>
              <w:left w:w="0" w:type="dxa"/>
              <w:bottom w:w="0" w:type="dxa"/>
              <w:right w:w="0" w:type="dxa"/>
            </w:tcMar>
            <w:vAlign w:val="center"/>
          </w:tcPr>
          <w:p w14:paraId="42706C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尖嘴钳</w:t>
            </w:r>
          </w:p>
        </w:tc>
        <w:tc>
          <w:tcPr>
            <w:tcW w:w="7140" w:type="dxa"/>
            <w:shd w:val="clear" w:color="auto" w:fill="auto"/>
            <w:tcMar>
              <w:top w:w="0" w:type="dxa"/>
              <w:left w:w="0" w:type="dxa"/>
              <w:bottom w:w="0" w:type="dxa"/>
              <w:right w:w="0" w:type="dxa"/>
            </w:tcMar>
            <w:vAlign w:val="center"/>
          </w:tcPr>
          <w:p w14:paraId="59EAD4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材质: 高碳钢，全长≥165mm</w:t>
            </w:r>
          </w:p>
        </w:tc>
        <w:tc>
          <w:tcPr>
            <w:tcW w:w="357" w:type="dxa"/>
            <w:shd w:val="clear" w:color="auto" w:fill="auto"/>
            <w:tcMar>
              <w:top w:w="0" w:type="dxa"/>
              <w:left w:w="0" w:type="dxa"/>
              <w:bottom w:w="0" w:type="dxa"/>
              <w:right w:w="0" w:type="dxa"/>
            </w:tcMar>
            <w:vAlign w:val="center"/>
          </w:tcPr>
          <w:p w14:paraId="3F1A97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7E83EF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2BE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2692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w:t>
            </w:r>
          </w:p>
        </w:tc>
        <w:tc>
          <w:tcPr>
            <w:tcW w:w="1245" w:type="dxa"/>
            <w:shd w:val="clear" w:color="auto" w:fill="auto"/>
            <w:tcMar>
              <w:top w:w="0" w:type="dxa"/>
              <w:left w:w="0" w:type="dxa"/>
              <w:bottom w:w="0" w:type="dxa"/>
              <w:right w:w="0" w:type="dxa"/>
            </w:tcMar>
            <w:vAlign w:val="center"/>
          </w:tcPr>
          <w:p w14:paraId="20C445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手锤</w:t>
            </w:r>
          </w:p>
        </w:tc>
        <w:tc>
          <w:tcPr>
            <w:tcW w:w="7140" w:type="dxa"/>
            <w:shd w:val="clear" w:color="auto" w:fill="auto"/>
            <w:tcMar>
              <w:top w:w="0" w:type="dxa"/>
              <w:left w:w="0" w:type="dxa"/>
              <w:bottom w:w="0" w:type="dxa"/>
              <w:right w:w="0" w:type="dxa"/>
            </w:tcMar>
            <w:vAlign w:val="center"/>
          </w:tcPr>
          <w:p w14:paraId="1078BF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产品总长243mm，总宽100mm，手柄采用一体成型黑色橡胶带防滑纹包裹，橡胶部分总长139mm，手柄总长210mm，手柄最大宽度33mm。</w:t>
            </w:r>
          </w:p>
        </w:tc>
        <w:tc>
          <w:tcPr>
            <w:tcW w:w="357" w:type="dxa"/>
            <w:shd w:val="clear" w:color="auto" w:fill="auto"/>
            <w:tcMar>
              <w:top w:w="0" w:type="dxa"/>
              <w:left w:w="0" w:type="dxa"/>
              <w:bottom w:w="0" w:type="dxa"/>
              <w:right w:w="0" w:type="dxa"/>
            </w:tcMar>
            <w:vAlign w:val="center"/>
          </w:tcPr>
          <w:p w14:paraId="6DEB56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4D1F92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C60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82B4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251</w:t>
            </w:r>
          </w:p>
        </w:tc>
        <w:tc>
          <w:tcPr>
            <w:tcW w:w="1245" w:type="dxa"/>
            <w:shd w:val="clear" w:color="auto" w:fill="auto"/>
            <w:tcMar>
              <w:top w:w="0" w:type="dxa"/>
              <w:left w:w="0" w:type="dxa"/>
              <w:bottom w:w="0" w:type="dxa"/>
              <w:right w:w="0" w:type="dxa"/>
            </w:tcMar>
            <w:vAlign w:val="center"/>
          </w:tcPr>
          <w:p w14:paraId="57B74A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三角锉刀</w:t>
            </w:r>
          </w:p>
        </w:tc>
        <w:tc>
          <w:tcPr>
            <w:tcW w:w="7140" w:type="dxa"/>
            <w:shd w:val="clear" w:color="auto" w:fill="auto"/>
            <w:tcMar>
              <w:top w:w="0" w:type="dxa"/>
              <w:left w:w="0" w:type="dxa"/>
              <w:bottom w:w="0" w:type="dxa"/>
              <w:right w:w="0" w:type="dxa"/>
            </w:tcMar>
            <w:vAlign w:val="center"/>
          </w:tcPr>
          <w:p w14:paraId="56F9D2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305mm带柄</w:t>
            </w:r>
          </w:p>
        </w:tc>
        <w:tc>
          <w:tcPr>
            <w:tcW w:w="357" w:type="dxa"/>
            <w:shd w:val="clear" w:color="auto" w:fill="auto"/>
            <w:tcMar>
              <w:top w:w="0" w:type="dxa"/>
              <w:left w:w="0" w:type="dxa"/>
              <w:bottom w:w="0" w:type="dxa"/>
              <w:right w:w="0" w:type="dxa"/>
            </w:tcMar>
            <w:vAlign w:val="center"/>
          </w:tcPr>
          <w:p w14:paraId="1E8AA7A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89C12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CCE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E166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252</w:t>
            </w:r>
          </w:p>
        </w:tc>
        <w:tc>
          <w:tcPr>
            <w:tcW w:w="1245" w:type="dxa"/>
            <w:shd w:val="clear" w:color="auto" w:fill="auto"/>
            <w:tcMar>
              <w:top w:w="0" w:type="dxa"/>
              <w:left w:w="0" w:type="dxa"/>
              <w:bottom w:w="0" w:type="dxa"/>
              <w:right w:w="0" w:type="dxa"/>
            </w:tcMar>
            <w:vAlign w:val="center"/>
          </w:tcPr>
          <w:p w14:paraId="3CDF69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剪刀</w:t>
            </w:r>
          </w:p>
        </w:tc>
        <w:tc>
          <w:tcPr>
            <w:tcW w:w="7140" w:type="dxa"/>
            <w:shd w:val="clear" w:color="auto" w:fill="auto"/>
            <w:tcMar>
              <w:top w:w="0" w:type="dxa"/>
              <w:left w:w="0" w:type="dxa"/>
              <w:bottom w:w="0" w:type="dxa"/>
              <w:right w:w="0" w:type="dxa"/>
            </w:tcMar>
            <w:vAlign w:val="center"/>
          </w:tcPr>
          <w:p w14:paraId="69557A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尺寸：≥165×60mm，不锈钢刀刃，手柄塑胶材质。</w:t>
            </w:r>
          </w:p>
        </w:tc>
        <w:tc>
          <w:tcPr>
            <w:tcW w:w="357" w:type="dxa"/>
            <w:shd w:val="clear" w:color="auto" w:fill="auto"/>
            <w:tcMar>
              <w:top w:w="0" w:type="dxa"/>
              <w:left w:w="0" w:type="dxa"/>
              <w:bottom w:w="0" w:type="dxa"/>
              <w:right w:w="0" w:type="dxa"/>
            </w:tcMar>
            <w:vAlign w:val="center"/>
          </w:tcPr>
          <w:p w14:paraId="330648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13A2207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3AF5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ED10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253</w:t>
            </w:r>
          </w:p>
        </w:tc>
        <w:tc>
          <w:tcPr>
            <w:tcW w:w="1245" w:type="dxa"/>
            <w:shd w:val="clear" w:color="auto" w:fill="auto"/>
            <w:tcMar>
              <w:top w:w="0" w:type="dxa"/>
              <w:left w:w="0" w:type="dxa"/>
              <w:bottom w:w="0" w:type="dxa"/>
              <w:right w:w="0" w:type="dxa"/>
            </w:tcMar>
            <w:vAlign w:val="center"/>
          </w:tcPr>
          <w:p w14:paraId="1358B8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玻璃瓶盖开启器</w:t>
            </w:r>
          </w:p>
        </w:tc>
        <w:tc>
          <w:tcPr>
            <w:tcW w:w="7140" w:type="dxa"/>
            <w:shd w:val="clear" w:color="auto" w:fill="auto"/>
            <w:tcMar>
              <w:top w:w="0" w:type="dxa"/>
              <w:left w:w="0" w:type="dxa"/>
              <w:bottom w:w="0" w:type="dxa"/>
              <w:right w:w="0" w:type="dxa"/>
            </w:tcMar>
            <w:vAlign w:val="center"/>
          </w:tcPr>
          <w:p w14:paraId="74C488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材质：塑料+不锈钢</w:t>
            </w:r>
          </w:p>
        </w:tc>
        <w:tc>
          <w:tcPr>
            <w:tcW w:w="357" w:type="dxa"/>
            <w:shd w:val="clear" w:color="auto" w:fill="auto"/>
            <w:tcMar>
              <w:top w:w="0" w:type="dxa"/>
              <w:left w:w="0" w:type="dxa"/>
              <w:bottom w:w="0" w:type="dxa"/>
              <w:right w:w="0" w:type="dxa"/>
            </w:tcMar>
            <w:vAlign w:val="center"/>
          </w:tcPr>
          <w:p w14:paraId="502E6A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EDD1C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EE6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B67B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254</w:t>
            </w:r>
          </w:p>
        </w:tc>
        <w:tc>
          <w:tcPr>
            <w:tcW w:w="1245" w:type="dxa"/>
            <w:shd w:val="clear" w:color="auto" w:fill="auto"/>
            <w:tcMar>
              <w:top w:w="0" w:type="dxa"/>
              <w:left w:w="0" w:type="dxa"/>
              <w:bottom w:w="0" w:type="dxa"/>
              <w:right w:w="0" w:type="dxa"/>
            </w:tcMar>
            <w:vAlign w:val="center"/>
          </w:tcPr>
          <w:p w14:paraId="311B3F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玻璃管切割器</w:t>
            </w:r>
          </w:p>
        </w:tc>
        <w:tc>
          <w:tcPr>
            <w:tcW w:w="7140" w:type="dxa"/>
            <w:shd w:val="clear" w:color="auto" w:fill="auto"/>
            <w:tcMar>
              <w:top w:w="0" w:type="dxa"/>
              <w:left w:w="0" w:type="dxa"/>
              <w:bottom w:w="0" w:type="dxa"/>
              <w:right w:w="0" w:type="dxa"/>
            </w:tcMar>
            <w:vAlign w:val="center"/>
          </w:tcPr>
          <w:p w14:paraId="11ABFA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聚碳酸酯棒(附毛皮)，学生用。1、直径为8mm、长为150mm，一端为锥体，头部为球形状。</w:t>
            </w:r>
          </w:p>
        </w:tc>
        <w:tc>
          <w:tcPr>
            <w:tcW w:w="357" w:type="dxa"/>
            <w:shd w:val="clear" w:color="auto" w:fill="auto"/>
            <w:tcMar>
              <w:top w:w="0" w:type="dxa"/>
              <w:left w:w="0" w:type="dxa"/>
              <w:bottom w:w="0" w:type="dxa"/>
              <w:right w:w="0" w:type="dxa"/>
            </w:tcMar>
            <w:vAlign w:val="center"/>
          </w:tcPr>
          <w:p w14:paraId="1FBEA0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CD8FC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B9F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D206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255</w:t>
            </w:r>
          </w:p>
        </w:tc>
        <w:tc>
          <w:tcPr>
            <w:tcW w:w="1245" w:type="dxa"/>
            <w:shd w:val="clear" w:color="auto" w:fill="auto"/>
            <w:tcMar>
              <w:top w:w="0" w:type="dxa"/>
              <w:left w:w="0" w:type="dxa"/>
              <w:bottom w:w="0" w:type="dxa"/>
              <w:right w:w="0" w:type="dxa"/>
            </w:tcMar>
            <w:vAlign w:val="center"/>
          </w:tcPr>
          <w:p w14:paraId="2D1A91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工作服</w:t>
            </w:r>
          </w:p>
        </w:tc>
        <w:tc>
          <w:tcPr>
            <w:tcW w:w="7140" w:type="dxa"/>
            <w:shd w:val="clear" w:color="auto" w:fill="auto"/>
            <w:tcMar>
              <w:top w:w="0" w:type="dxa"/>
              <w:left w:w="0" w:type="dxa"/>
              <w:bottom w:w="0" w:type="dxa"/>
              <w:right w:w="0" w:type="dxa"/>
            </w:tcMar>
            <w:vAlign w:val="center"/>
          </w:tcPr>
          <w:p w14:paraId="1DECD9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纯白色，由布料制成，防酸碱。</w:t>
            </w:r>
          </w:p>
        </w:tc>
        <w:tc>
          <w:tcPr>
            <w:tcW w:w="357" w:type="dxa"/>
            <w:shd w:val="clear" w:color="auto" w:fill="auto"/>
            <w:tcMar>
              <w:top w:w="0" w:type="dxa"/>
              <w:left w:w="0" w:type="dxa"/>
              <w:bottom w:w="0" w:type="dxa"/>
              <w:right w:w="0" w:type="dxa"/>
            </w:tcMar>
            <w:vAlign w:val="center"/>
          </w:tcPr>
          <w:p w14:paraId="0C27C2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35D83E5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0063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68C3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256</w:t>
            </w:r>
          </w:p>
        </w:tc>
        <w:tc>
          <w:tcPr>
            <w:tcW w:w="1245" w:type="dxa"/>
            <w:shd w:val="clear" w:color="auto" w:fill="auto"/>
            <w:tcMar>
              <w:top w:w="0" w:type="dxa"/>
              <w:left w:w="0" w:type="dxa"/>
              <w:bottom w:w="0" w:type="dxa"/>
              <w:right w:w="0" w:type="dxa"/>
            </w:tcMar>
            <w:vAlign w:val="center"/>
          </w:tcPr>
          <w:p w14:paraId="2EFEC4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护目镜</w:t>
            </w:r>
          </w:p>
        </w:tc>
        <w:tc>
          <w:tcPr>
            <w:tcW w:w="7140" w:type="dxa"/>
            <w:shd w:val="clear" w:color="auto" w:fill="auto"/>
            <w:tcMar>
              <w:top w:w="0" w:type="dxa"/>
              <w:left w:w="0" w:type="dxa"/>
              <w:bottom w:w="0" w:type="dxa"/>
              <w:right w:w="0" w:type="dxa"/>
            </w:tcMar>
            <w:vAlign w:val="center"/>
          </w:tcPr>
          <w:p w14:paraId="38DD08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用于实验教师防机械性伤害(机加工)。</w:t>
            </w:r>
          </w:p>
        </w:tc>
        <w:tc>
          <w:tcPr>
            <w:tcW w:w="357" w:type="dxa"/>
            <w:shd w:val="clear" w:color="auto" w:fill="auto"/>
            <w:tcMar>
              <w:top w:w="0" w:type="dxa"/>
              <w:left w:w="0" w:type="dxa"/>
              <w:bottom w:w="0" w:type="dxa"/>
              <w:right w:w="0" w:type="dxa"/>
            </w:tcMar>
            <w:vAlign w:val="center"/>
          </w:tcPr>
          <w:p w14:paraId="009342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20D76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38DB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F1E4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257</w:t>
            </w:r>
          </w:p>
        </w:tc>
        <w:tc>
          <w:tcPr>
            <w:tcW w:w="1245" w:type="dxa"/>
            <w:shd w:val="clear" w:color="auto" w:fill="auto"/>
            <w:tcMar>
              <w:top w:w="0" w:type="dxa"/>
              <w:left w:w="0" w:type="dxa"/>
              <w:bottom w:w="0" w:type="dxa"/>
              <w:right w:w="0" w:type="dxa"/>
            </w:tcMar>
            <w:vAlign w:val="center"/>
          </w:tcPr>
          <w:p w14:paraId="5874B3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防护面罩</w:t>
            </w:r>
          </w:p>
        </w:tc>
        <w:tc>
          <w:tcPr>
            <w:tcW w:w="7140" w:type="dxa"/>
            <w:shd w:val="clear" w:color="auto" w:fill="auto"/>
            <w:tcMar>
              <w:top w:w="0" w:type="dxa"/>
              <w:left w:w="0" w:type="dxa"/>
              <w:bottom w:w="0" w:type="dxa"/>
              <w:right w:w="0" w:type="dxa"/>
            </w:tcMar>
            <w:vAlign w:val="center"/>
          </w:tcPr>
          <w:p w14:paraId="0606B8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化学实验防护用具。可提供颈部和头部保护。能防护酸、碱、油类化学液体、金属溶液、铁屑或玻璃碎片飞溅而引起的损害，能防护辐射热所引起的灼伤。</w:t>
            </w:r>
          </w:p>
        </w:tc>
        <w:tc>
          <w:tcPr>
            <w:tcW w:w="357" w:type="dxa"/>
            <w:shd w:val="clear" w:color="auto" w:fill="auto"/>
            <w:tcMar>
              <w:top w:w="0" w:type="dxa"/>
              <w:left w:w="0" w:type="dxa"/>
              <w:bottom w:w="0" w:type="dxa"/>
              <w:right w:w="0" w:type="dxa"/>
            </w:tcMar>
            <w:vAlign w:val="center"/>
          </w:tcPr>
          <w:p w14:paraId="1660B2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5731E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28E7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74B5A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258</w:t>
            </w:r>
          </w:p>
        </w:tc>
        <w:tc>
          <w:tcPr>
            <w:tcW w:w="1245" w:type="dxa"/>
            <w:shd w:val="clear" w:color="auto" w:fill="auto"/>
            <w:tcMar>
              <w:top w:w="0" w:type="dxa"/>
              <w:left w:w="0" w:type="dxa"/>
              <w:bottom w:w="0" w:type="dxa"/>
              <w:right w:w="0" w:type="dxa"/>
            </w:tcMar>
            <w:vAlign w:val="center"/>
          </w:tcPr>
          <w:p w14:paraId="215084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防毒口罩</w:t>
            </w:r>
          </w:p>
        </w:tc>
        <w:tc>
          <w:tcPr>
            <w:tcW w:w="7140" w:type="dxa"/>
            <w:shd w:val="clear" w:color="auto" w:fill="auto"/>
            <w:tcMar>
              <w:top w:w="0" w:type="dxa"/>
              <w:left w:w="0" w:type="dxa"/>
              <w:bottom w:w="0" w:type="dxa"/>
              <w:right w:w="0" w:type="dxa"/>
            </w:tcMar>
            <w:vAlign w:val="center"/>
          </w:tcPr>
          <w:p w14:paraId="03E7F6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1、直接式防毒口罩。2、由主体、滤毒盒、滤毒材料、吸气阀和系带组成。3、口罩能完全罩住口、鼻不漏气。4、系带可调节松紧。5、防毒时间≥1小时。</w:t>
            </w:r>
          </w:p>
        </w:tc>
        <w:tc>
          <w:tcPr>
            <w:tcW w:w="357" w:type="dxa"/>
            <w:shd w:val="clear" w:color="auto" w:fill="auto"/>
            <w:tcMar>
              <w:top w:w="0" w:type="dxa"/>
              <w:left w:w="0" w:type="dxa"/>
              <w:bottom w:w="0" w:type="dxa"/>
              <w:right w:w="0" w:type="dxa"/>
            </w:tcMar>
            <w:vAlign w:val="center"/>
          </w:tcPr>
          <w:p w14:paraId="78E6E7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AEE3F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183B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3494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259</w:t>
            </w:r>
          </w:p>
        </w:tc>
        <w:tc>
          <w:tcPr>
            <w:tcW w:w="1245" w:type="dxa"/>
            <w:shd w:val="clear" w:color="auto" w:fill="auto"/>
            <w:tcMar>
              <w:top w:w="0" w:type="dxa"/>
              <w:left w:w="0" w:type="dxa"/>
              <w:bottom w:w="0" w:type="dxa"/>
              <w:right w:w="0" w:type="dxa"/>
            </w:tcMar>
            <w:vAlign w:val="center"/>
          </w:tcPr>
          <w:p w14:paraId="23C5E9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手套</w:t>
            </w:r>
          </w:p>
        </w:tc>
        <w:tc>
          <w:tcPr>
            <w:tcW w:w="7140" w:type="dxa"/>
            <w:shd w:val="clear" w:color="auto" w:fill="auto"/>
            <w:tcMar>
              <w:top w:w="0" w:type="dxa"/>
              <w:left w:w="0" w:type="dxa"/>
              <w:bottom w:w="0" w:type="dxa"/>
              <w:right w:w="0" w:type="dxa"/>
            </w:tcMar>
            <w:vAlign w:val="center"/>
          </w:tcPr>
          <w:p w14:paraId="6E1148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耐酸;产品为橡胶制品，带五指套。</w:t>
            </w:r>
          </w:p>
        </w:tc>
        <w:tc>
          <w:tcPr>
            <w:tcW w:w="357" w:type="dxa"/>
            <w:shd w:val="clear" w:color="auto" w:fill="auto"/>
            <w:tcMar>
              <w:top w:w="0" w:type="dxa"/>
              <w:left w:w="0" w:type="dxa"/>
              <w:bottom w:w="0" w:type="dxa"/>
              <w:right w:w="0" w:type="dxa"/>
            </w:tcMar>
            <w:vAlign w:val="center"/>
          </w:tcPr>
          <w:p w14:paraId="0C643B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w:t>
            </w:r>
          </w:p>
        </w:tc>
        <w:tc>
          <w:tcPr>
            <w:tcW w:w="583" w:type="dxa"/>
            <w:shd w:val="clear" w:color="auto" w:fill="auto"/>
            <w:tcMar>
              <w:top w:w="0" w:type="dxa"/>
              <w:left w:w="0" w:type="dxa"/>
              <w:bottom w:w="0" w:type="dxa"/>
              <w:right w:w="0" w:type="dxa"/>
            </w:tcMar>
            <w:vAlign w:val="center"/>
          </w:tcPr>
          <w:p w14:paraId="1DFE71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r>
      <w:tr w14:paraId="4F6F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C375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260</w:t>
            </w:r>
          </w:p>
        </w:tc>
        <w:tc>
          <w:tcPr>
            <w:tcW w:w="1245" w:type="dxa"/>
            <w:shd w:val="clear" w:color="auto" w:fill="auto"/>
            <w:tcMar>
              <w:top w:w="0" w:type="dxa"/>
              <w:left w:w="0" w:type="dxa"/>
              <w:bottom w:w="0" w:type="dxa"/>
              <w:right w:w="0" w:type="dxa"/>
            </w:tcMar>
            <w:vAlign w:val="center"/>
          </w:tcPr>
          <w:p w14:paraId="5DA19C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手套</w:t>
            </w:r>
          </w:p>
        </w:tc>
        <w:tc>
          <w:tcPr>
            <w:tcW w:w="7140" w:type="dxa"/>
            <w:shd w:val="clear" w:color="auto" w:fill="auto"/>
            <w:tcMar>
              <w:top w:w="0" w:type="dxa"/>
              <w:left w:w="0" w:type="dxa"/>
              <w:bottom w:w="0" w:type="dxa"/>
              <w:right w:w="0" w:type="dxa"/>
            </w:tcMar>
            <w:vAlign w:val="center"/>
          </w:tcPr>
          <w:p w14:paraId="49815B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一次性乳胶手套，灭菌</w:t>
            </w:r>
          </w:p>
        </w:tc>
        <w:tc>
          <w:tcPr>
            <w:tcW w:w="357" w:type="dxa"/>
            <w:shd w:val="clear" w:color="auto" w:fill="auto"/>
            <w:tcMar>
              <w:top w:w="0" w:type="dxa"/>
              <w:left w:w="0" w:type="dxa"/>
              <w:bottom w:w="0" w:type="dxa"/>
              <w:right w:w="0" w:type="dxa"/>
            </w:tcMar>
            <w:vAlign w:val="center"/>
          </w:tcPr>
          <w:p w14:paraId="1427D1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w:t>
            </w:r>
          </w:p>
        </w:tc>
        <w:tc>
          <w:tcPr>
            <w:tcW w:w="583" w:type="dxa"/>
            <w:shd w:val="clear" w:color="auto" w:fill="auto"/>
            <w:tcMar>
              <w:top w:w="0" w:type="dxa"/>
              <w:left w:w="0" w:type="dxa"/>
              <w:bottom w:w="0" w:type="dxa"/>
              <w:right w:w="0" w:type="dxa"/>
            </w:tcMar>
            <w:vAlign w:val="center"/>
          </w:tcPr>
          <w:p w14:paraId="3BA750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w:t>
            </w:r>
          </w:p>
        </w:tc>
      </w:tr>
      <w:tr w14:paraId="19D9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1A07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261</w:t>
            </w:r>
          </w:p>
        </w:tc>
        <w:tc>
          <w:tcPr>
            <w:tcW w:w="1245" w:type="dxa"/>
            <w:shd w:val="clear" w:color="auto" w:fill="auto"/>
            <w:tcMar>
              <w:top w:w="0" w:type="dxa"/>
              <w:left w:w="0" w:type="dxa"/>
              <w:bottom w:w="0" w:type="dxa"/>
              <w:right w:w="0" w:type="dxa"/>
            </w:tcMar>
            <w:vAlign w:val="center"/>
          </w:tcPr>
          <w:p w14:paraId="29203F7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简易急救箱</w:t>
            </w:r>
          </w:p>
        </w:tc>
        <w:tc>
          <w:tcPr>
            <w:tcW w:w="7140" w:type="dxa"/>
            <w:shd w:val="clear" w:color="auto" w:fill="auto"/>
            <w:tcMar>
              <w:top w:w="0" w:type="dxa"/>
              <w:left w:w="0" w:type="dxa"/>
              <w:bottom w:w="0" w:type="dxa"/>
              <w:right w:w="0" w:type="dxa"/>
            </w:tcMar>
            <w:vAlign w:val="center"/>
          </w:tcPr>
          <w:p w14:paraId="7408B5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金属，配简易药品</w:t>
            </w:r>
          </w:p>
        </w:tc>
        <w:tc>
          <w:tcPr>
            <w:tcW w:w="357" w:type="dxa"/>
            <w:shd w:val="clear" w:color="auto" w:fill="auto"/>
            <w:tcMar>
              <w:top w:w="0" w:type="dxa"/>
              <w:left w:w="0" w:type="dxa"/>
              <w:bottom w:w="0" w:type="dxa"/>
              <w:right w:w="0" w:type="dxa"/>
            </w:tcMar>
            <w:vAlign w:val="center"/>
          </w:tcPr>
          <w:p w14:paraId="087FFB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2F3714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048B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8213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262</w:t>
            </w:r>
          </w:p>
        </w:tc>
        <w:tc>
          <w:tcPr>
            <w:tcW w:w="1245" w:type="dxa"/>
            <w:shd w:val="clear" w:color="auto" w:fill="auto"/>
            <w:tcMar>
              <w:top w:w="0" w:type="dxa"/>
              <w:left w:w="0" w:type="dxa"/>
              <w:bottom w:w="0" w:type="dxa"/>
              <w:right w:w="0" w:type="dxa"/>
            </w:tcMar>
            <w:vAlign w:val="center"/>
          </w:tcPr>
          <w:p w14:paraId="279CDC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▲实验防护屏</w:t>
            </w:r>
          </w:p>
        </w:tc>
        <w:tc>
          <w:tcPr>
            <w:tcW w:w="7140" w:type="dxa"/>
            <w:shd w:val="clear" w:color="auto" w:fill="auto"/>
            <w:tcMar>
              <w:top w:w="0" w:type="dxa"/>
              <w:left w:w="0" w:type="dxa"/>
              <w:bottom w:w="0" w:type="dxa"/>
              <w:right w:w="0" w:type="dxa"/>
            </w:tcMar>
            <w:vAlign w:val="center"/>
          </w:tcPr>
          <w:p w14:paraId="52A2EE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eastAsia="宋体"/>
                <w:color w:val="auto"/>
                <w:sz w:val="24"/>
              </w:rPr>
              <w:t>表面无毛刺和尖锐棱角。整体尺寸：</w:t>
            </w:r>
            <w:r>
              <w:rPr>
                <w:rFonts w:hint="eastAsia" w:ascii="宋体" w:eastAsia="宋体"/>
                <w:color w:val="auto"/>
                <w:sz w:val="24"/>
                <w:lang w:val="en-US" w:eastAsia="zh-CN"/>
              </w:rPr>
              <w:t>≥</w:t>
            </w:r>
            <w:r>
              <w:rPr>
                <w:rFonts w:hint="eastAsia" w:ascii="宋体" w:eastAsia="宋体"/>
                <w:color w:val="auto"/>
                <w:sz w:val="24"/>
              </w:rPr>
              <w:t>64</w:t>
            </w:r>
            <w:r>
              <w:rPr>
                <w:rFonts w:hint="eastAsia" w:ascii="宋体" w:eastAsia="宋体"/>
                <w:color w:val="auto"/>
                <w:sz w:val="24"/>
                <w:lang w:val="en-US" w:eastAsia="zh-CN"/>
              </w:rPr>
              <w:t>5</w:t>
            </w:r>
            <w:r>
              <w:rPr>
                <w:rFonts w:hint="eastAsia" w:ascii="宋体" w:eastAsia="宋体"/>
                <w:color w:val="auto"/>
                <w:sz w:val="24"/>
                <w:lang w:eastAsia="zh-CN"/>
              </w:rPr>
              <w:t>mm</w:t>
            </w:r>
            <w:r>
              <w:rPr>
                <w:rFonts w:hint="eastAsia" w:ascii="宋体" w:eastAsia="宋体"/>
                <w:color w:val="auto"/>
                <w:sz w:val="24"/>
              </w:rPr>
              <w:t>×225</w:t>
            </w:r>
            <w:r>
              <w:rPr>
                <w:rFonts w:hint="eastAsia" w:ascii="宋体" w:eastAsia="宋体"/>
                <w:color w:val="auto"/>
                <w:sz w:val="24"/>
                <w:lang w:eastAsia="zh-CN"/>
              </w:rPr>
              <w:t>mm</w:t>
            </w:r>
            <w:r>
              <w:rPr>
                <w:rFonts w:hint="eastAsia" w:ascii="宋体" w:eastAsia="宋体"/>
                <w:color w:val="auto"/>
                <w:sz w:val="24"/>
              </w:rPr>
              <w:t>×2</w:t>
            </w:r>
            <w:r>
              <w:rPr>
                <w:rFonts w:hint="eastAsia" w:ascii="宋体" w:eastAsia="宋体"/>
                <w:color w:val="auto"/>
                <w:sz w:val="24"/>
                <w:lang w:eastAsia="zh-CN"/>
              </w:rPr>
              <w:t>mm</w:t>
            </w:r>
            <w:r>
              <w:rPr>
                <w:rFonts w:hint="eastAsia" w:ascii="宋体" w:eastAsia="宋体"/>
                <w:color w:val="auto"/>
                <w:sz w:val="24"/>
              </w:rPr>
              <w:t>。由2</w:t>
            </w:r>
            <w:r>
              <w:rPr>
                <w:rFonts w:hint="eastAsia" w:ascii="宋体" w:eastAsia="宋体"/>
                <w:color w:val="auto"/>
                <w:sz w:val="24"/>
                <w:lang w:eastAsia="zh-CN"/>
              </w:rPr>
              <w:t>mm</w:t>
            </w:r>
            <w:r>
              <w:rPr>
                <w:rFonts w:hint="eastAsia" w:ascii="宋体" w:eastAsia="宋体"/>
                <w:color w:val="auto"/>
                <w:sz w:val="24"/>
              </w:rPr>
              <w:t>厚三片透明亚克力板制成；一片长265</w:t>
            </w:r>
            <w:r>
              <w:rPr>
                <w:rFonts w:hint="eastAsia" w:ascii="宋体" w:eastAsia="宋体"/>
                <w:color w:val="auto"/>
                <w:sz w:val="24"/>
                <w:lang w:eastAsia="zh-CN"/>
              </w:rPr>
              <w:t>mm</w:t>
            </w:r>
            <w:r>
              <w:rPr>
                <w:rFonts w:hint="eastAsia" w:ascii="宋体" w:eastAsia="宋体"/>
                <w:color w:val="auto"/>
                <w:sz w:val="24"/>
              </w:rPr>
              <w:t>高225</w:t>
            </w:r>
            <w:r>
              <w:rPr>
                <w:rFonts w:hint="eastAsia" w:ascii="宋体" w:eastAsia="宋体"/>
                <w:color w:val="auto"/>
                <w:sz w:val="24"/>
                <w:lang w:eastAsia="zh-CN"/>
              </w:rPr>
              <w:t>mm</w:t>
            </w:r>
            <w:r>
              <w:rPr>
                <w:rFonts w:hint="eastAsia" w:ascii="宋体" w:eastAsia="宋体"/>
                <w:color w:val="auto"/>
                <w:sz w:val="24"/>
              </w:rPr>
              <w:t>，另外两片</w:t>
            </w:r>
            <w:r>
              <w:rPr>
                <w:rFonts w:hint="eastAsia" w:ascii="宋体" w:eastAsia="宋体"/>
                <w:color w:val="auto"/>
                <w:sz w:val="24"/>
                <w:lang w:val="en-US" w:eastAsia="zh-CN"/>
              </w:rPr>
              <w:t>≥</w:t>
            </w:r>
            <w:r>
              <w:rPr>
                <w:rFonts w:hint="eastAsia" w:ascii="宋体" w:eastAsia="宋体"/>
                <w:color w:val="auto"/>
                <w:sz w:val="24"/>
              </w:rPr>
              <w:t>长190</w:t>
            </w:r>
            <w:r>
              <w:rPr>
                <w:rFonts w:hint="eastAsia" w:ascii="宋体" w:eastAsia="宋体"/>
                <w:color w:val="auto"/>
                <w:sz w:val="24"/>
                <w:lang w:eastAsia="zh-CN"/>
              </w:rPr>
              <w:t>mm</w:t>
            </w:r>
            <w:r>
              <w:rPr>
                <w:rFonts w:hint="eastAsia" w:ascii="宋体" w:eastAsia="宋体"/>
                <w:color w:val="auto"/>
                <w:sz w:val="24"/>
              </w:rPr>
              <w:t>高22</w:t>
            </w:r>
            <w:r>
              <w:rPr>
                <w:rFonts w:hint="eastAsia" w:ascii="宋体" w:eastAsia="宋体"/>
                <w:color w:val="auto"/>
                <w:sz w:val="24"/>
                <w:lang w:val="en-US" w:eastAsia="zh-CN"/>
              </w:rPr>
              <w:t>0</w:t>
            </w:r>
            <w:r>
              <w:rPr>
                <w:rFonts w:hint="eastAsia" w:ascii="宋体" w:eastAsia="宋体"/>
                <w:color w:val="auto"/>
                <w:sz w:val="24"/>
                <w:lang w:eastAsia="zh-CN"/>
              </w:rPr>
              <w:t>mm</w:t>
            </w:r>
            <w:r>
              <w:rPr>
                <w:rFonts w:hint="eastAsia" w:ascii="宋体" w:eastAsia="宋体"/>
                <w:color w:val="auto"/>
                <w:sz w:val="24"/>
              </w:rPr>
              <w:t>，顶部为弧形。连接这三片亚克力板用4个</w:t>
            </w:r>
            <w:r>
              <w:rPr>
                <w:rFonts w:hint="eastAsia" w:ascii="宋体" w:eastAsia="宋体"/>
                <w:color w:val="auto"/>
                <w:sz w:val="24"/>
                <w:lang w:val="en-US" w:eastAsia="zh-CN"/>
              </w:rPr>
              <w:t>≥</w:t>
            </w:r>
            <w:r>
              <w:rPr>
                <w:rFonts w:hint="eastAsia" w:ascii="宋体" w:eastAsia="宋体"/>
                <w:color w:val="auto"/>
                <w:sz w:val="24"/>
              </w:rPr>
              <w:t>30</w:t>
            </w:r>
            <w:r>
              <w:rPr>
                <w:rFonts w:hint="eastAsia" w:ascii="宋体" w:eastAsia="宋体"/>
                <w:color w:val="auto"/>
                <w:sz w:val="24"/>
                <w:lang w:eastAsia="zh-CN"/>
              </w:rPr>
              <w:t>mm</w:t>
            </w:r>
            <w:r>
              <w:rPr>
                <w:rFonts w:hint="eastAsia" w:ascii="宋体" w:eastAsia="宋体"/>
                <w:color w:val="auto"/>
                <w:sz w:val="24"/>
              </w:rPr>
              <w:t>×3</w:t>
            </w:r>
            <w:r>
              <w:rPr>
                <w:rFonts w:hint="eastAsia" w:ascii="宋体" w:eastAsia="宋体"/>
                <w:color w:val="auto"/>
                <w:sz w:val="24"/>
                <w:lang w:val="en-US" w:eastAsia="zh-CN"/>
              </w:rPr>
              <w:t>0</w:t>
            </w:r>
            <w:r>
              <w:rPr>
                <w:rFonts w:hint="eastAsia" w:ascii="宋体" w:eastAsia="宋体"/>
                <w:color w:val="auto"/>
                <w:sz w:val="24"/>
                <w:lang w:eastAsia="zh-CN"/>
              </w:rPr>
              <w:t>mm</w:t>
            </w:r>
            <w:r>
              <w:rPr>
                <w:rFonts w:hint="eastAsia" w:ascii="宋体" w:eastAsia="宋体"/>
                <w:color w:val="auto"/>
                <w:sz w:val="24"/>
              </w:rPr>
              <w:t>亚克力材料做成的铰链连接。</w:t>
            </w:r>
          </w:p>
        </w:tc>
        <w:tc>
          <w:tcPr>
            <w:tcW w:w="357" w:type="dxa"/>
            <w:shd w:val="clear" w:color="auto" w:fill="auto"/>
            <w:tcMar>
              <w:top w:w="0" w:type="dxa"/>
              <w:left w:w="0" w:type="dxa"/>
              <w:bottom w:w="0" w:type="dxa"/>
              <w:right w:w="0" w:type="dxa"/>
            </w:tcMar>
            <w:vAlign w:val="center"/>
          </w:tcPr>
          <w:p w14:paraId="70B81F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7FD158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4407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016C8D0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35、高中化学准备室</w:t>
            </w:r>
          </w:p>
        </w:tc>
      </w:tr>
      <w:tr w14:paraId="635F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CCEE9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715652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（准备台）</w:t>
            </w:r>
          </w:p>
        </w:tc>
        <w:tc>
          <w:tcPr>
            <w:tcW w:w="7140" w:type="dxa"/>
            <w:shd w:val="clear" w:color="auto" w:fill="auto"/>
            <w:tcMar>
              <w:top w:w="0" w:type="dxa"/>
              <w:left w:w="0" w:type="dxa"/>
              <w:bottom w:w="0" w:type="dxa"/>
              <w:right w:w="0" w:type="dxa"/>
            </w:tcMar>
            <w:vAlign w:val="center"/>
          </w:tcPr>
          <w:p w14:paraId="1B1ACA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1.规格：≥2400×1200×850mm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4.桌身内衬板：采用三聚氰胺防潮双贴面板，(基板为E1级环保板)，板材所有截面PVC机器封边，粘力强、密封性好、经久耐用。组装接缝严密，连接牢固，无松动现象。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5.采用ABS工程塑料模具成型制作而成，具有高度可调、耐磨、防潮、耐腐蚀等。</w:t>
            </w:r>
          </w:p>
        </w:tc>
        <w:tc>
          <w:tcPr>
            <w:tcW w:w="357" w:type="dxa"/>
            <w:shd w:val="clear" w:color="auto" w:fill="auto"/>
            <w:tcMar>
              <w:top w:w="0" w:type="dxa"/>
              <w:left w:w="0" w:type="dxa"/>
              <w:bottom w:w="0" w:type="dxa"/>
              <w:right w:w="0" w:type="dxa"/>
            </w:tcMar>
            <w:vAlign w:val="center"/>
          </w:tcPr>
          <w:p w14:paraId="4878E7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EDF17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1A64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05E0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7F78F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74D49B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盒体采用铝合金材料,钢制模具一体成型，表面经环氧树脂粉末静电喷涂,设置二、三眼多功能插座</w:t>
            </w:r>
          </w:p>
        </w:tc>
        <w:tc>
          <w:tcPr>
            <w:tcW w:w="357" w:type="dxa"/>
            <w:shd w:val="clear" w:color="auto" w:fill="auto"/>
            <w:tcMar>
              <w:top w:w="0" w:type="dxa"/>
              <w:left w:w="0" w:type="dxa"/>
              <w:bottom w:w="0" w:type="dxa"/>
              <w:right w:w="0" w:type="dxa"/>
            </w:tcMar>
            <w:vAlign w:val="center"/>
          </w:tcPr>
          <w:p w14:paraId="6DDD8D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D5C1B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5789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BE1B7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532E22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2105CE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6F4074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96258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r>
      <w:tr w14:paraId="6389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926F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5DE47F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全钢通风橱</w:t>
            </w:r>
          </w:p>
        </w:tc>
        <w:tc>
          <w:tcPr>
            <w:tcW w:w="7140" w:type="dxa"/>
            <w:shd w:val="clear" w:color="auto" w:fill="auto"/>
            <w:tcMar>
              <w:top w:w="0" w:type="dxa"/>
              <w:left w:w="0" w:type="dxa"/>
              <w:bottom w:w="0" w:type="dxa"/>
              <w:right w:w="0" w:type="dxa"/>
            </w:tcMar>
            <w:vAlign w:val="center"/>
          </w:tcPr>
          <w:p w14:paraId="6758FA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1.规格：≥1200×850×2350mm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主体框架左右旁板、前钢板、下柜体均采用（裸板）1.0mm厚钢板，2000W全自动数控激光切割机下料，折弯采用全自动数控折弯机一次性一体折弯成型，表面经环氧树脂粉末静电流水线自动化喷涂及高温固化，具有较好的光洁度和耐腐蚀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（2）内衬板、导流板、后背板采用5mm厚实芯抗倍特板具有良好的防腐蚀、化学抗性。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（3）移动视窗门框及拉手为PP。框内嵌入5mm钢化玻璃，门开启高度为740mm,自由升降，移门上下滑动装置采用同步轴轮皮带式结构，无级任意停留，移门导向装置由抗腐蚀的聚氯乙稀材质构成。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（4）台面采用实芯理化板（12.7mm厚）四周加厚，耐酸碱，耐冲击，耐腐蚀，甲醛达到E1级别标准。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（5）连接部分所有的内部连接装置都需隐藏布置和抗腐蚀，没有外露的螺钉，外部连接装置都抗化学腐蚀的不锈钢部件与非金属材料。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排气出口采用PP集气罩模具一体成型，出风口直径250mm圆孔，套管连接，减少气体扰流。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3.配件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（1）水路配有一次性成型PP小杯槽，耐酸碱、耐腐蚀，并配有单口水龙头。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（2）电路控制面板采用液晶显示屏面板（可设置快慢自由调节，可适应市场上大部分类似产品，支持电动风阀6秒快开）8个按键电源、设置、确定、照明、备用、风机、风阀+\-键。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（3）照明LED白光灯快速启动类型，安装置通风柜顶部，使用寿命长。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（4）插座配有四个10A 220V五孔多功能插座。线路使用正泰2.5平方铜芯电线。总开关32A漏电保护断路器。</w:t>
            </w:r>
          </w:p>
        </w:tc>
        <w:tc>
          <w:tcPr>
            <w:tcW w:w="357" w:type="dxa"/>
            <w:shd w:val="clear" w:color="auto" w:fill="auto"/>
            <w:tcMar>
              <w:top w:w="0" w:type="dxa"/>
              <w:left w:w="0" w:type="dxa"/>
              <w:bottom w:w="0" w:type="dxa"/>
              <w:right w:w="0" w:type="dxa"/>
            </w:tcMar>
            <w:vAlign w:val="center"/>
          </w:tcPr>
          <w:p w14:paraId="1F1693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05D98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5680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366E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40B2A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1E5243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429479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D3CB5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6DC9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A85A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220A6A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473881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20FBB5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9D136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3CAD1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690F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2B331E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189836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787862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456D83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656B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CCC4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221FE0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3D287E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7A06E4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9F85D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73E4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1E419BA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36、高中化学仪器室</w:t>
            </w:r>
          </w:p>
        </w:tc>
      </w:tr>
      <w:tr w14:paraId="31F7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CB4B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78FE0C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79C6F9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1494C7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ED702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72</w:t>
            </w:r>
          </w:p>
        </w:tc>
      </w:tr>
      <w:tr w14:paraId="1908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21530CE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37、高中化学药品室</w:t>
            </w:r>
          </w:p>
        </w:tc>
      </w:tr>
      <w:tr w14:paraId="66209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ECB5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721FEF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通风药品柜</w:t>
            </w:r>
          </w:p>
        </w:tc>
        <w:tc>
          <w:tcPr>
            <w:tcW w:w="7140" w:type="dxa"/>
            <w:shd w:val="clear" w:color="auto" w:fill="auto"/>
            <w:tcMar>
              <w:top w:w="0" w:type="dxa"/>
              <w:left w:w="0" w:type="dxa"/>
              <w:bottom w:w="0" w:type="dxa"/>
              <w:right w:w="0" w:type="dxa"/>
            </w:tcMar>
            <w:vAlign w:val="center"/>
          </w:tcPr>
          <w:p w14:paraId="187765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2.柜体：侧板、顶底板采用ABS/PP材料模具一次成型，表面沙面和光面相结合处理，保证柜体之坚固及密封性，耐腐蚀性强，顶板、底板可预留模具成型排风孔。底部镶嵌15mm×30×1.2mm钢制横梁，承重力强。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3.上柜柜门：内框采用ABS/PP材质模具一次成型，外嵌5mm厚钢化烤漆玻璃，中间烤漆镂空制作。上下拉手及三角对称五点固定，防止玻璃的松动或开合。伸缩式PP旋转门轴，四角圆弧倒角，内侧弧形圆边。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4.下柜柜门：内框采用ABS/PP材质模具一次成型，外嵌5mm厚钢化烤漆玻璃。上下拉手及三角对称五点固定，防止玻璃的松动或开合。伸缩式ABS旋转门轴，四角圆弧倒角，内侧弧形圆边。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层板：上柜配置两块活动层板，下柜配置一块活动层板，层板全部采用ABS/PP材料模具一次成型，表面沙面和光面相结合处理，四周有阻水边，底部镶嵌两根15mm×30×1.2mm钢制横梁，承重力强。整体设计为活动式，可随意抽取放在合适的隔层，自由组合各层空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6.拉手：采用ABS材料模具一次成型，直角梯形四周倒圆与柜门平行，开启方便。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7.门铰链：采用ABS材料模具一次成型，伸缩式PP旋转门轴，永不生锈，耐腐蚀性好。</w:t>
            </w:r>
          </w:p>
        </w:tc>
        <w:tc>
          <w:tcPr>
            <w:tcW w:w="357" w:type="dxa"/>
            <w:shd w:val="clear" w:color="auto" w:fill="auto"/>
            <w:tcMar>
              <w:top w:w="0" w:type="dxa"/>
              <w:left w:w="0" w:type="dxa"/>
              <w:bottom w:w="0" w:type="dxa"/>
              <w:right w:w="0" w:type="dxa"/>
            </w:tcMar>
            <w:vAlign w:val="center"/>
          </w:tcPr>
          <w:p w14:paraId="4B2A605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4E84A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6D3D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132C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AFFD1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6DA62A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Style w:val="13"/>
                <w:rFonts w:hint="eastAsia" w:ascii="宋体" w:hAnsi="宋体" w:eastAsia="宋体" w:cs="宋体"/>
                <w:color w:val="auto"/>
                <w:sz w:val="24"/>
                <w:szCs w:val="24"/>
                <w:lang w:val="en-US" w:eastAsia="zh-CN" w:bidi="ar"/>
              </w:rPr>
            </w:pPr>
            <w:r>
              <w:rPr>
                <w:rStyle w:val="13"/>
                <w:rFonts w:hint="eastAsia" w:ascii="宋体" w:hAnsi="宋体" w:eastAsia="宋体" w:cs="宋体"/>
                <w:color w:val="auto"/>
                <w:sz w:val="24"/>
                <w:szCs w:val="24"/>
                <w:lang w:val="en-US" w:eastAsia="zh-CN" w:bidi="ar"/>
              </w:rPr>
              <w:t>1.规格：≥585*450*830mm</w:t>
            </w:r>
          </w:p>
          <w:p w14:paraId="573017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Style w:val="13"/>
                <w:rFonts w:hint="eastAsia" w:ascii="宋体" w:hAnsi="宋体" w:eastAsia="宋体" w:cs="宋体"/>
                <w:color w:val="auto"/>
                <w:sz w:val="24"/>
                <w:szCs w:val="24"/>
                <w:lang w:val="en-US" w:eastAsia="zh-CN" w:bidi="ar"/>
              </w:rPr>
            </w:pPr>
            <w:r>
              <w:rPr>
                <w:rStyle w:val="13"/>
                <w:rFonts w:hint="eastAsia" w:ascii="宋体" w:hAnsi="宋体" w:eastAsia="宋体" w:cs="宋体"/>
                <w:color w:val="auto"/>
                <w:sz w:val="24"/>
                <w:szCs w:val="24"/>
                <w:lang w:val="en-US" w:eastAsia="zh-CN" w:bidi="ar"/>
              </w:rPr>
              <w:t>2.结构：整体采用包围式结构，水槽前端前倾，外形拐角均采用圆弧设计。水槽柜设置检修钢制盖板。水槽柜设置钢制前翻门，前翻门≥430*340mm；内设收纳斗≥320*270*135mm，采用≥1.2mm冷轧钢板，经酸洗磷化后静电喷塑。</w:t>
            </w:r>
          </w:p>
          <w:p w14:paraId="490D47A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Style w:val="13"/>
                <w:rFonts w:hint="eastAsia" w:ascii="宋体" w:hAnsi="宋体" w:eastAsia="宋体" w:cs="宋体"/>
                <w:color w:val="auto"/>
                <w:sz w:val="24"/>
                <w:szCs w:val="24"/>
                <w:lang w:val="en-US" w:eastAsia="zh-CN" w:bidi="ar"/>
              </w:rPr>
            </w:pPr>
            <w:r>
              <w:rPr>
                <w:rStyle w:val="13"/>
                <w:rFonts w:hint="eastAsia" w:ascii="宋体" w:hAnsi="宋体" w:eastAsia="宋体" w:cs="宋体"/>
                <w:color w:val="auto"/>
                <w:sz w:val="24"/>
                <w:szCs w:val="24"/>
                <w:lang w:val="en-US" w:eastAsia="zh-CN" w:bidi="ar"/>
              </w:rPr>
              <w:t>3.材质：水槽柜主体（左右侧板，背板，底板，前面板）均采用高分子复合材料材料（玻璃钢）模压成型，各部件之间采用对卡及螺丝固定的方式进行连接；水槽采用高分子复合材料材料模压成型，表面喷涂纳米图层，表面硬度高，耐刮擦，耐酸碱、耐腐蚀。</w:t>
            </w:r>
          </w:p>
          <w:p w14:paraId="79F3A9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13"/>
                <w:rFonts w:hint="eastAsia" w:ascii="宋体" w:hAnsi="宋体" w:eastAsia="宋体" w:cs="宋体"/>
                <w:color w:val="auto"/>
                <w:sz w:val="24"/>
                <w:szCs w:val="24"/>
                <w:lang w:val="en-US" w:eastAsia="zh-CN" w:bidi="ar"/>
              </w:rPr>
              <w:t>4.过滤功能：设置下水口，下水口内设置三级过滤装置。第一级设置pp过滤盖板，第二级设置防腐PP过滤提网，第三级设置可抛弃型过滤袋，容积1.5L、过滤微粒30μ；三级过滤装置可防止水管堵塞。</w:t>
            </w:r>
          </w:p>
        </w:tc>
        <w:tc>
          <w:tcPr>
            <w:tcW w:w="357" w:type="dxa"/>
            <w:shd w:val="clear" w:color="auto" w:fill="auto"/>
            <w:tcMar>
              <w:top w:w="0" w:type="dxa"/>
              <w:left w:w="0" w:type="dxa"/>
              <w:bottom w:w="0" w:type="dxa"/>
              <w:right w:w="0" w:type="dxa"/>
            </w:tcMar>
            <w:vAlign w:val="center"/>
          </w:tcPr>
          <w:p w14:paraId="47A127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D5100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191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A033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68B16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09972B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0270E0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3BD12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D2C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4D92E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07951A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706120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710D05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1B2187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778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0DC1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100D67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斜流式管道风机</w:t>
            </w:r>
          </w:p>
        </w:tc>
        <w:tc>
          <w:tcPr>
            <w:tcW w:w="7140" w:type="dxa"/>
            <w:shd w:val="clear" w:color="auto" w:fill="auto"/>
            <w:tcMar>
              <w:top w:w="0" w:type="dxa"/>
              <w:left w:w="0" w:type="dxa"/>
              <w:bottom w:w="0" w:type="dxa"/>
              <w:right w:w="0" w:type="dxa"/>
            </w:tcMar>
            <w:vAlign w:val="center"/>
          </w:tcPr>
          <w:p w14:paraId="002DD9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17"/>
                <w:rFonts w:hint="eastAsia" w:ascii="宋体" w:hAnsi="宋体" w:eastAsia="宋体" w:cs="宋体"/>
                <w:color w:val="auto"/>
                <w:sz w:val="24"/>
                <w:szCs w:val="24"/>
                <w:lang w:val="en-US" w:eastAsia="zh-CN" w:bidi="ar"/>
              </w:rPr>
              <w:t>功率≥120w，风量：≥1200m</w:t>
            </w:r>
            <w:r>
              <w:rPr>
                <w:rStyle w:val="19"/>
                <w:rFonts w:hint="eastAsia" w:ascii="宋体" w:hAnsi="宋体" w:eastAsia="宋体" w:cs="宋体"/>
                <w:color w:val="auto"/>
                <w:sz w:val="24"/>
                <w:szCs w:val="24"/>
                <w:lang w:val="en-US" w:eastAsia="zh-CN" w:bidi="ar"/>
              </w:rPr>
              <w:t>³</w:t>
            </w:r>
            <w:r>
              <w:rPr>
                <w:rStyle w:val="17"/>
                <w:rFonts w:hint="eastAsia" w:ascii="宋体" w:hAnsi="宋体" w:eastAsia="宋体" w:cs="宋体"/>
                <w:color w:val="auto"/>
                <w:sz w:val="24"/>
                <w:szCs w:val="24"/>
                <w:lang w:val="en-US" w:eastAsia="zh-CN" w:bidi="ar"/>
              </w:rPr>
              <w:t>/h，噪音≤50db，接管直径200mm。</w:t>
            </w:r>
          </w:p>
        </w:tc>
        <w:tc>
          <w:tcPr>
            <w:tcW w:w="357" w:type="dxa"/>
            <w:shd w:val="clear" w:color="auto" w:fill="auto"/>
            <w:tcMar>
              <w:top w:w="0" w:type="dxa"/>
              <w:left w:w="0" w:type="dxa"/>
              <w:bottom w:w="0" w:type="dxa"/>
              <w:right w:w="0" w:type="dxa"/>
            </w:tcMar>
            <w:vAlign w:val="center"/>
          </w:tcPr>
          <w:p w14:paraId="0F1036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304BAF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9555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4BB2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37DC0E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0F4984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5D175A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D7539E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4B8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12E3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47CB43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1A058B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27B27D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0D9F6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3E9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04D48DE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38、高中化学危化品室</w:t>
            </w:r>
          </w:p>
        </w:tc>
      </w:tr>
      <w:tr w14:paraId="734B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612AD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1CDEE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易燃品储存柜</w:t>
            </w:r>
          </w:p>
        </w:tc>
        <w:tc>
          <w:tcPr>
            <w:tcW w:w="7140" w:type="dxa"/>
            <w:shd w:val="clear" w:color="auto" w:fill="auto"/>
            <w:tcMar>
              <w:top w:w="0" w:type="dxa"/>
              <w:left w:w="0" w:type="dxa"/>
              <w:bottom w:w="0" w:type="dxa"/>
              <w:right w:w="0" w:type="dxa"/>
            </w:tcMar>
            <w:vAlign w:val="center"/>
          </w:tcPr>
          <w:p w14:paraId="292A71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1.尺寸：≥1840 mm×900 mm×510 mm；门类型：双开门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2.易燃品毒害品储存柜外壳体全部采用1.2mm的冷轧钢板，柜体底座采用2.0mm的冷轧钢板,内外表面经酸洗磷化环氧树脂粉末喷涂，烘热固化处理</w:t>
            </w:r>
            <w:r>
              <w:rPr>
                <w:rFonts w:hint="eastAsia" w:ascii="宋体" w:hAnsi="宋体" w:eastAsia="宋体" w:cs="宋体"/>
                <w:b/>
                <w:bCs/>
                <w:i w:val="0"/>
                <w:iCs w:val="0"/>
                <w:color w:val="auto"/>
                <w:kern w:val="0"/>
                <w:sz w:val="24"/>
                <w:szCs w:val="24"/>
                <w:u w:val="none"/>
                <w:lang w:val="en-US" w:eastAsia="zh-CN" w:bidi="ar"/>
              </w:rPr>
              <w:t>。</w:t>
            </w:r>
            <w:r>
              <w:rPr>
                <w:rFonts w:hint="eastAsia" w:ascii="宋体" w:hAnsi="宋体" w:eastAsia="宋体" w:cs="宋体"/>
                <w:b/>
                <w:bCs/>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易燃品毒害品储存柜体内胆（上，下、左、右内衬板）均采用PP（聚丙烯树脂）板，厚度4mm；柜底部设置90×50×145mm进风口，进风口底部有PP（聚丙烯树脂）旋转式可调风阀；柜体的底板中部有直径10mm漏液孔，漏液孔上面盖上60目304×不锈钢网；柜体底部设h=160mm黄沙(防倒）挡板，柜体内部最下层留有可以存放≥120mm厚黄沙的填埋腔，用于埋放金属钠、黄磷（白磷）等的易燃物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4.柜底装有四个移动尼龙轮，便于易燃品毒害品储存柜移动；前轮后有2个手动调节罗杆，方便危化品储存柜定位。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柜中部有3个一次成型聚丙烯活动层板，层板四周边缘厚度平均值≥4.4mm;每层阶梯板外延边有积液槽，积液槽高度平均值≥3.8mm，最大可能防止液体外溢；每个搁板靠背板处有一排导风口，阶梯高度≥55mm（包括积液盘的高度）。</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6.柜顶部中间开有直径160mm的出风口，柜顶风口内置一个AC220V 50HZ 0.18A轴流风机，最大风量326m³/h，转速2550转/min,环境温度（-10-+70）摄氏度，无火花静电，控制开关设置柜体顶部的右上角，当风机开机前要把柜门下面中间的进风口推置打开状态。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密封件：柜体门与柜体之间应安装防火膨胀密封件。（柜体门与柜体之间应安装环保热膨胀密封条。当温度为150℃~180℃时密封条局部膨胀，温度达到200℃时密封条全部膨胀，膨胀比例为1:5，以保证储存药品的安全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8.陶瓷纤维棉：柜体应填充具有保温隔热作用的陶瓷纤维棉（密度130㎏/m³ ，厚度:40mm）。                                                                                                                 9.铰链：铰链应为钢琴式铰链，确保门能开180度。                                                                                                                                                                    10.电子密码锁：柜体配备电子密码锁和机械锁，实现双人双锁管理，同时锁具具有开锁记录查询功能及隐码功能；天地锁锁舌选用坚韧且有弹性的高分子合成塑料制成，耐磨且抗腐蚀性能极强。                                                                                                                                       11.环保性能：国标规定，室内甲醛含量不得超过0.8mg.m³;苯含量不得超过0.09mg.m³。</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12.电源：符合国标要求。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13.通风控制装置：</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柜体底部应设置进风口及可调风阀，可调风阀旋转灵活，并能控制风量大小。通风管道口径宜采用直径160mm，通风管应耐高温、阻燃、耐腐蚀。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14.配备接地装置实现完全接地。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15.装箱时柜内外的说明标识：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《易燃品毒害品储存柜使用说明书》，《合格证》，《安全储存说明书》，柜门上贴有反光警示标签。</w:t>
            </w:r>
          </w:p>
        </w:tc>
        <w:tc>
          <w:tcPr>
            <w:tcW w:w="357" w:type="dxa"/>
            <w:shd w:val="clear" w:color="auto" w:fill="auto"/>
            <w:tcMar>
              <w:top w:w="0" w:type="dxa"/>
              <w:left w:w="0" w:type="dxa"/>
              <w:bottom w:w="0" w:type="dxa"/>
              <w:right w:w="0" w:type="dxa"/>
            </w:tcMar>
            <w:vAlign w:val="center"/>
          </w:tcPr>
          <w:p w14:paraId="236C36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D258D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6417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7210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4B244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防水箱</w:t>
            </w:r>
          </w:p>
        </w:tc>
        <w:tc>
          <w:tcPr>
            <w:tcW w:w="7140" w:type="dxa"/>
            <w:shd w:val="clear" w:color="auto" w:fill="auto"/>
            <w:tcMar>
              <w:top w:w="0" w:type="dxa"/>
              <w:left w:w="0" w:type="dxa"/>
              <w:bottom w:w="0" w:type="dxa"/>
              <w:right w:w="0" w:type="dxa"/>
            </w:tcMar>
            <w:vAlign w:val="center"/>
          </w:tcPr>
          <w:p w14:paraId="4DEEFB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不锈钢防水箱：400×300×150mm，</w:t>
            </w:r>
          </w:p>
        </w:tc>
        <w:tc>
          <w:tcPr>
            <w:tcW w:w="357" w:type="dxa"/>
            <w:shd w:val="clear" w:color="auto" w:fill="auto"/>
            <w:tcMar>
              <w:top w:w="0" w:type="dxa"/>
              <w:left w:w="0" w:type="dxa"/>
              <w:bottom w:w="0" w:type="dxa"/>
              <w:right w:w="0" w:type="dxa"/>
            </w:tcMar>
            <w:vAlign w:val="center"/>
          </w:tcPr>
          <w:p w14:paraId="6E9821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41061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826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626D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02922B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poe交换机</w:t>
            </w:r>
          </w:p>
        </w:tc>
        <w:tc>
          <w:tcPr>
            <w:tcW w:w="7140" w:type="dxa"/>
            <w:shd w:val="clear" w:color="auto" w:fill="auto"/>
            <w:tcMar>
              <w:top w:w="0" w:type="dxa"/>
              <w:left w:w="0" w:type="dxa"/>
              <w:bottom w:w="0" w:type="dxa"/>
              <w:right w:w="0" w:type="dxa"/>
            </w:tcMar>
            <w:vAlign w:val="center"/>
          </w:tcPr>
          <w:p w14:paraId="2B66B8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单端口PoE功率可达15.4W，整机最大电源输出功率为83W；百兆10口PoE供电提供10个10/100M自适应RJ45端口，包括8个PoE端口和2个Uplink端口；</w:t>
            </w:r>
          </w:p>
        </w:tc>
        <w:tc>
          <w:tcPr>
            <w:tcW w:w="357" w:type="dxa"/>
            <w:shd w:val="clear" w:color="auto" w:fill="auto"/>
            <w:tcMar>
              <w:top w:w="0" w:type="dxa"/>
              <w:left w:w="0" w:type="dxa"/>
              <w:bottom w:w="0" w:type="dxa"/>
              <w:right w:w="0" w:type="dxa"/>
            </w:tcMar>
            <w:vAlign w:val="center"/>
          </w:tcPr>
          <w:p w14:paraId="5BE8E5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AC8401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233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2925D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048EBD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400万吸顶式防爆摄像机</w:t>
            </w:r>
          </w:p>
        </w:tc>
        <w:tc>
          <w:tcPr>
            <w:tcW w:w="7140" w:type="dxa"/>
            <w:shd w:val="clear" w:color="auto" w:fill="auto"/>
            <w:tcMar>
              <w:top w:w="0" w:type="dxa"/>
              <w:left w:w="0" w:type="dxa"/>
              <w:bottom w:w="0" w:type="dxa"/>
              <w:right w:w="0" w:type="dxa"/>
            </w:tcMar>
            <w:vAlign w:val="center"/>
          </w:tcPr>
          <w:p w14:paraId="4A4EC8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1、最高分辨率2560×1440@25 fps，并可输出实时图像；2、码流平滑设置，适应不同场景下对图像质量、流畅性的不同要求；3、支持GBK字库，支持更多汉字及生僻字叠加，支持OSD颜色自选；4、支持3D数字降噪，支持120dB宽动态；5、支持心跳，镜像等功能；6、支持暖光灯补光，照射距离最远可达30 m；7、Smart侦测：10项行为分析，2项异常检测；8、Smart编码：支持低码率、低延时、ROI感兴趣区域增强编码、支持Smart265编码，可根据场景情况自适应调整码率分配，有效节省存储成本；9、支持三码流，支持手机监控；10、支持ONVIF（PROFILE S，PROFILE G），支持GB28181；11、符合IP67级防尘防水设计，可靠性高；12、支持1个RJ45 10 M/100 M自适应以太网口；13、支持HTTPS等安全认证，支持创建证书；14、设备初次使用需设置密码，保障密码安全；支持用户登录锁定机制；</w:t>
            </w:r>
          </w:p>
        </w:tc>
        <w:tc>
          <w:tcPr>
            <w:tcW w:w="357" w:type="dxa"/>
            <w:shd w:val="clear" w:color="auto" w:fill="auto"/>
            <w:tcMar>
              <w:top w:w="0" w:type="dxa"/>
              <w:left w:w="0" w:type="dxa"/>
              <w:bottom w:w="0" w:type="dxa"/>
              <w:right w:w="0" w:type="dxa"/>
            </w:tcMar>
            <w:vAlign w:val="center"/>
          </w:tcPr>
          <w:p w14:paraId="381A0E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488DA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3B7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82BF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2727B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监控网络纤</w:t>
            </w:r>
          </w:p>
        </w:tc>
        <w:tc>
          <w:tcPr>
            <w:tcW w:w="7140" w:type="dxa"/>
            <w:shd w:val="clear" w:color="auto" w:fill="auto"/>
            <w:tcMar>
              <w:top w:w="0" w:type="dxa"/>
              <w:left w:w="0" w:type="dxa"/>
              <w:bottom w:w="0" w:type="dxa"/>
              <w:right w:w="0" w:type="dxa"/>
            </w:tcMar>
            <w:vAlign w:val="center"/>
          </w:tcPr>
          <w:p w14:paraId="54875C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超五类室内网线灰色0.5</w:t>
            </w:r>
          </w:p>
        </w:tc>
        <w:tc>
          <w:tcPr>
            <w:tcW w:w="357" w:type="dxa"/>
            <w:shd w:val="clear" w:color="auto" w:fill="auto"/>
            <w:tcMar>
              <w:top w:w="0" w:type="dxa"/>
              <w:left w:w="0" w:type="dxa"/>
              <w:bottom w:w="0" w:type="dxa"/>
              <w:right w:w="0" w:type="dxa"/>
            </w:tcMar>
            <w:vAlign w:val="center"/>
          </w:tcPr>
          <w:p w14:paraId="6FB20B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箱</w:t>
            </w:r>
          </w:p>
        </w:tc>
        <w:tc>
          <w:tcPr>
            <w:tcW w:w="583" w:type="dxa"/>
            <w:shd w:val="clear" w:color="auto" w:fill="auto"/>
            <w:tcMar>
              <w:top w:w="0" w:type="dxa"/>
              <w:left w:w="0" w:type="dxa"/>
              <w:bottom w:w="0" w:type="dxa"/>
              <w:right w:w="0" w:type="dxa"/>
            </w:tcMar>
            <w:vAlign w:val="center"/>
          </w:tcPr>
          <w:p w14:paraId="7D41FB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6C8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741A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068A8A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密码指纹锁</w:t>
            </w:r>
          </w:p>
        </w:tc>
        <w:tc>
          <w:tcPr>
            <w:tcW w:w="7140" w:type="dxa"/>
            <w:shd w:val="clear" w:color="auto" w:fill="auto"/>
            <w:tcMar>
              <w:top w:w="0" w:type="dxa"/>
              <w:left w:w="0" w:type="dxa"/>
              <w:bottom w:w="0" w:type="dxa"/>
              <w:right w:w="0" w:type="dxa"/>
            </w:tcMar>
            <w:vAlign w:val="center"/>
          </w:tcPr>
          <w:p w14:paraId="136E7A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通用户外室内装铁门指纹密码锁家用门锁智能电子锁免布线电控锁</w:t>
            </w:r>
          </w:p>
        </w:tc>
        <w:tc>
          <w:tcPr>
            <w:tcW w:w="357" w:type="dxa"/>
            <w:shd w:val="clear" w:color="auto" w:fill="auto"/>
            <w:tcMar>
              <w:top w:w="0" w:type="dxa"/>
              <w:left w:w="0" w:type="dxa"/>
              <w:bottom w:w="0" w:type="dxa"/>
              <w:right w:w="0" w:type="dxa"/>
            </w:tcMar>
            <w:vAlign w:val="center"/>
          </w:tcPr>
          <w:p w14:paraId="75A9AA2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5CA04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5069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EAB7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67661C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监控支架</w:t>
            </w:r>
          </w:p>
        </w:tc>
        <w:tc>
          <w:tcPr>
            <w:tcW w:w="7140" w:type="dxa"/>
            <w:shd w:val="clear" w:color="auto" w:fill="auto"/>
            <w:tcMar>
              <w:top w:w="0" w:type="dxa"/>
              <w:left w:w="0" w:type="dxa"/>
              <w:bottom w:w="0" w:type="dxa"/>
              <w:right w:w="0" w:type="dxa"/>
            </w:tcMar>
            <w:vAlign w:val="center"/>
          </w:tcPr>
          <w:p w14:paraId="78C54E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监控头支架</w:t>
            </w:r>
          </w:p>
        </w:tc>
        <w:tc>
          <w:tcPr>
            <w:tcW w:w="357" w:type="dxa"/>
            <w:shd w:val="clear" w:color="auto" w:fill="auto"/>
            <w:tcMar>
              <w:top w:w="0" w:type="dxa"/>
              <w:left w:w="0" w:type="dxa"/>
              <w:bottom w:w="0" w:type="dxa"/>
              <w:right w:w="0" w:type="dxa"/>
            </w:tcMar>
            <w:vAlign w:val="center"/>
          </w:tcPr>
          <w:p w14:paraId="2A9217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3AFE8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57F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E911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4C2667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电源线</w:t>
            </w:r>
          </w:p>
        </w:tc>
        <w:tc>
          <w:tcPr>
            <w:tcW w:w="7140" w:type="dxa"/>
            <w:shd w:val="clear" w:color="auto" w:fill="auto"/>
            <w:tcMar>
              <w:top w:w="0" w:type="dxa"/>
              <w:left w:w="0" w:type="dxa"/>
              <w:bottom w:w="0" w:type="dxa"/>
              <w:right w:w="0" w:type="dxa"/>
            </w:tcMar>
            <w:vAlign w:val="center"/>
          </w:tcPr>
          <w:p w14:paraId="61795D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电源线RVV2×1.0</w:t>
            </w:r>
          </w:p>
        </w:tc>
        <w:tc>
          <w:tcPr>
            <w:tcW w:w="357" w:type="dxa"/>
            <w:shd w:val="clear" w:color="auto" w:fill="auto"/>
            <w:tcMar>
              <w:top w:w="0" w:type="dxa"/>
              <w:left w:w="0" w:type="dxa"/>
              <w:bottom w:w="0" w:type="dxa"/>
              <w:right w:w="0" w:type="dxa"/>
            </w:tcMar>
            <w:vAlign w:val="center"/>
          </w:tcPr>
          <w:p w14:paraId="59170A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米</w:t>
            </w:r>
          </w:p>
        </w:tc>
        <w:tc>
          <w:tcPr>
            <w:tcW w:w="583" w:type="dxa"/>
            <w:shd w:val="clear" w:color="auto" w:fill="auto"/>
            <w:tcMar>
              <w:top w:w="0" w:type="dxa"/>
              <w:left w:w="0" w:type="dxa"/>
              <w:bottom w:w="0" w:type="dxa"/>
              <w:right w:w="0" w:type="dxa"/>
            </w:tcMar>
            <w:vAlign w:val="center"/>
          </w:tcPr>
          <w:p w14:paraId="3ADD3A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r>
      <w:tr w14:paraId="6E26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0930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6B0CC8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6A1CC0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1.规格：≥590×440×835mm</w:t>
            </w:r>
          </w:p>
          <w:p w14:paraId="7CF40F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2.结构:全塑结构</w:t>
            </w:r>
          </w:p>
          <w:p w14:paraId="02147F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3.材质：</w:t>
            </w:r>
          </w:p>
          <w:p w14:paraId="2924FE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p>
          <w:p w14:paraId="55A5D2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3.2、水槽箱体由ABS塑料注塑成型，前后门设计，方便检修清理，内嵌钢制支撑钢架，保证水槽的牢固度，钢架经环保除油、除锈前处理并经过环氧树脂粉末喷塑处理。</w:t>
            </w:r>
          </w:p>
          <w:p w14:paraId="5BCDC3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3.3、配有可调节脚垫。</w:t>
            </w:r>
          </w:p>
          <w:p w14:paraId="18D2AB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3.4、三联水嘴主体材料：</w:t>
            </w:r>
          </w:p>
          <w:p w14:paraId="169E35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直    管：采用直径23×1mm管径的H63铜管制造。</w:t>
            </w:r>
          </w:p>
          <w:p w14:paraId="20010A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臂    管：采用直径19×1mm管径的H63铜管制造。</w:t>
            </w:r>
          </w:p>
          <w:p w14:paraId="1E6D54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鹅颈弯管：采用直径17×0.7mm管径的H63铜管制造，可360°旋转。</w:t>
            </w:r>
          </w:p>
          <w:p w14:paraId="211734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涂层: 高亮度环氧树脂涂层,耐腐蚀、耐热,防紫外线辐射</w:t>
            </w:r>
          </w:p>
          <w:p w14:paraId="0CA140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陶瓷阀芯: 90°旋转,使用寿命开关50万次,静态最大耐压10 bar</w:t>
            </w:r>
          </w:p>
          <w:p w14:paraId="69D433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开关旋钮: 高密度PP</w:t>
            </w:r>
          </w:p>
        </w:tc>
        <w:tc>
          <w:tcPr>
            <w:tcW w:w="357" w:type="dxa"/>
            <w:shd w:val="clear" w:color="auto" w:fill="auto"/>
            <w:tcMar>
              <w:top w:w="0" w:type="dxa"/>
              <w:left w:w="0" w:type="dxa"/>
              <w:bottom w:w="0" w:type="dxa"/>
              <w:right w:w="0" w:type="dxa"/>
            </w:tcMar>
            <w:vAlign w:val="center"/>
          </w:tcPr>
          <w:p w14:paraId="0E92E4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F86165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012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A0C4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4E7DF4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5C45B0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74A959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55189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259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391C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7467FD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7AAC41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76513DF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27947A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B541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38A0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316703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斜流式管道风机</w:t>
            </w:r>
          </w:p>
        </w:tc>
        <w:tc>
          <w:tcPr>
            <w:tcW w:w="7140" w:type="dxa"/>
            <w:shd w:val="clear" w:color="auto" w:fill="auto"/>
            <w:tcMar>
              <w:top w:w="0" w:type="dxa"/>
              <w:left w:w="0" w:type="dxa"/>
              <w:bottom w:w="0" w:type="dxa"/>
              <w:right w:w="0" w:type="dxa"/>
            </w:tcMar>
            <w:vAlign w:val="center"/>
          </w:tcPr>
          <w:p w14:paraId="312B0A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功率≥120w，风量：≥1200m³/h，噪音≤50db，接管直径200mm。</w:t>
            </w:r>
          </w:p>
        </w:tc>
        <w:tc>
          <w:tcPr>
            <w:tcW w:w="357" w:type="dxa"/>
            <w:shd w:val="clear" w:color="auto" w:fill="auto"/>
            <w:tcMar>
              <w:top w:w="0" w:type="dxa"/>
              <w:left w:w="0" w:type="dxa"/>
              <w:bottom w:w="0" w:type="dxa"/>
              <w:right w:w="0" w:type="dxa"/>
            </w:tcMar>
            <w:vAlign w:val="center"/>
          </w:tcPr>
          <w:p w14:paraId="62B5DA7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C161CE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50D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AF36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3BC8AB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46089B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3EB029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4F972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80F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CC1B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3CF163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3FE981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6F3ECCD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910C15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05E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7FFFE8F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39、高中生物综合实验室</w:t>
            </w:r>
          </w:p>
        </w:tc>
      </w:tr>
      <w:tr w14:paraId="74EF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06A4C0">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7BC65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一、教师控制演示区</w:t>
            </w:r>
          </w:p>
        </w:tc>
        <w:tc>
          <w:tcPr>
            <w:tcW w:w="7140" w:type="dxa"/>
            <w:shd w:val="clear" w:color="auto" w:fill="auto"/>
            <w:tcMar>
              <w:top w:w="0" w:type="dxa"/>
              <w:left w:w="0" w:type="dxa"/>
              <w:bottom w:w="0" w:type="dxa"/>
              <w:right w:w="0" w:type="dxa"/>
            </w:tcMar>
            <w:vAlign w:val="center"/>
          </w:tcPr>
          <w:p w14:paraId="68F4492D">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7788F00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55B152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79AB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B528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FBE7C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（教师演示台）</w:t>
            </w:r>
          </w:p>
        </w:tc>
        <w:tc>
          <w:tcPr>
            <w:tcW w:w="7140" w:type="dxa"/>
            <w:shd w:val="clear" w:color="auto" w:fill="auto"/>
            <w:tcMar>
              <w:top w:w="0" w:type="dxa"/>
              <w:left w:w="0" w:type="dxa"/>
              <w:bottom w:w="0" w:type="dxa"/>
              <w:right w:w="0" w:type="dxa"/>
            </w:tcMar>
            <w:vAlign w:val="center"/>
          </w:tcPr>
          <w:p w14:paraId="06F095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1.规格：≥3000×700×850mm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柜身：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(1)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（2）内衬板：采用三聚氰胺防潮双贴面板，(基板为E1级环保板)；所有截面都采用自动封边机选用PVC封边，粘力强、密封性好、经久耐用。组装接缝严密，连接牢固，无松动现象。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 滑轨：采用三节静音滑轨；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 铰链：采用铰链，开合十万次以上；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 连接件：ABS专用连接组装件；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 桌脚：采用ABS注塑专用桌垫固定；</w:t>
            </w:r>
          </w:p>
        </w:tc>
        <w:tc>
          <w:tcPr>
            <w:tcW w:w="357" w:type="dxa"/>
            <w:shd w:val="clear" w:color="auto" w:fill="auto"/>
            <w:tcMar>
              <w:top w:w="0" w:type="dxa"/>
              <w:left w:w="0" w:type="dxa"/>
              <w:bottom w:w="0" w:type="dxa"/>
              <w:right w:w="0" w:type="dxa"/>
            </w:tcMar>
            <w:vAlign w:val="center"/>
          </w:tcPr>
          <w:p w14:paraId="543F55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02D008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4963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0E60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5CBB9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教师电源</w:t>
            </w:r>
          </w:p>
        </w:tc>
        <w:tc>
          <w:tcPr>
            <w:tcW w:w="7140" w:type="dxa"/>
            <w:shd w:val="clear" w:color="auto" w:fill="auto"/>
            <w:tcMar>
              <w:top w:w="0" w:type="dxa"/>
              <w:left w:w="0" w:type="dxa"/>
              <w:bottom w:w="0" w:type="dxa"/>
              <w:right w:w="0" w:type="dxa"/>
            </w:tcMar>
            <w:vAlign w:val="center"/>
          </w:tcPr>
          <w:p w14:paraId="58CBC1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总电源装置在教师桌组合柜内，抽屉式电源盒设计，内装有教师演示电源，主控学生电源装置。内设有漏电过载自动保护总开关，工作指示灯、教师可以通过主机控制学生实验电源，对学生实验电源进行总体、和分A、B、C、D纵路四组控制，所有三相插座必须接地。各组高压总输出 ≥市电输出220V。</w:t>
            </w:r>
          </w:p>
        </w:tc>
        <w:tc>
          <w:tcPr>
            <w:tcW w:w="357" w:type="dxa"/>
            <w:shd w:val="clear" w:color="auto" w:fill="auto"/>
            <w:tcMar>
              <w:top w:w="0" w:type="dxa"/>
              <w:left w:w="0" w:type="dxa"/>
              <w:bottom w:w="0" w:type="dxa"/>
              <w:right w:w="0" w:type="dxa"/>
            </w:tcMar>
            <w:vAlign w:val="center"/>
          </w:tcPr>
          <w:p w14:paraId="55CDE7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8B5A7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275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838FD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6115E3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二、学生实验学习区</w:t>
            </w:r>
          </w:p>
        </w:tc>
        <w:tc>
          <w:tcPr>
            <w:tcW w:w="7140" w:type="dxa"/>
            <w:shd w:val="clear" w:color="auto" w:fill="auto"/>
            <w:tcMar>
              <w:top w:w="0" w:type="dxa"/>
              <w:left w:w="0" w:type="dxa"/>
              <w:bottom w:w="0" w:type="dxa"/>
              <w:right w:w="0" w:type="dxa"/>
            </w:tcMar>
            <w:vAlign w:val="center"/>
          </w:tcPr>
          <w:p w14:paraId="4C3B3F94">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CABF1B1">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2140AB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5A94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9D7C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2B6D2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w:t>
            </w:r>
          </w:p>
        </w:tc>
        <w:tc>
          <w:tcPr>
            <w:tcW w:w="7140" w:type="dxa"/>
            <w:shd w:val="clear" w:color="auto" w:fill="auto"/>
            <w:tcMar>
              <w:top w:w="0" w:type="dxa"/>
              <w:left w:w="0" w:type="dxa"/>
              <w:bottom w:w="0" w:type="dxa"/>
              <w:right w:w="0" w:type="dxa"/>
            </w:tcMar>
            <w:vAlign w:val="center"/>
          </w:tcPr>
          <w:p w14:paraId="62C48D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1.规格：≥1200×600×780mm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2.台面：采用≥20mm厚一体实芯黑色胚体实验室工业陶瓷台面，尺寸为≥1200×600×20mm台面表面为耐腐蚀专业釉面。釉面和黑色胚体（非后期染色处理）经高温烧结而成，釉面与胚体结合后不脱落、不脱层。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桌身：立柱采用铝合金拉伸椭圆管设计，笔直支撑。嵌入上下铸铝脚内，后端配备加固支撑梁，背部档水板、前横梁采用挤出铝合金型材，各部分连接设置卡位，各部分连接用高强度内六角螺丝连接，表面经静电喷涂高温固化处理。便于组装及拆卸，外观圆润简洁，易碰撞处全部采用倒圆角，产品款式要求合理、安全、牢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4.书包斗：采用ABS注塑一体注塑成型尺寸≥440×345×128mm，镂空设计，便于清理，前端设置挂凳卡口。</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5.桌脚配有可调整底脚，设置专用孔位可与地面固定，配有ABS脚套装饰盖。</w:t>
            </w:r>
          </w:p>
        </w:tc>
        <w:tc>
          <w:tcPr>
            <w:tcW w:w="357" w:type="dxa"/>
            <w:shd w:val="clear" w:color="auto" w:fill="auto"/>
            <w:tcMar>
              <w:top w:w="0" w:type="dxa"/>
              <w:left w:w="0" w:type="dxa"/>
              <w:bottom w:w="0" w:type="dxa"/>
              <w:right w:w="0" w:type="dxa"/>
            </w:tcMar>
            <w:vAlign w:val="center"/>
          </w:tcPr>
          <w:p w14:paraId="50339F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4F8839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r>
      <w:tr w14:paraId="4B47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4AD6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6C4D5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电源功能柱</w:t>
            </w:r>
          </w:p>
        </w:tc>
        <w:tc>
          <w:tcPr>
            <w:tcW w:w="7140" w:type="dxa"/>
            <w:shd w:val="clear" w:color="auto" w:fill="auto"/>
            <w:tcMar>
              <w:top w:w="0" w:type="dxa"/>
              <w:left w:w="0" w:type="dxa"/>
              <w:bottom w:w="0" w:type="dxa"/>
              <w:right w:w="0" w:type="dxa"/>
            </w:tcMar>
            <w:vAlign w:val="center"/>
          </w:tcPr>
          <w:p w14:paraId="20A5243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1.规格：≥230×365×730mm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2.整体采用实验室专用PP材质，外形圆润，前后二块拼接而成，可拆装，内部隐藏实验线管及通风管道，方便检修。</w:t>
            </w:r>
          </w:p>
        </w:tc>
        <w:tc>
          <w:tcPr>
            <w:tcW w:w="357" w:type="dxa"/>
            <w:shd w:val="clear" w:color="auto" w:fill="auto"/>
            <w:tcMar>
              <w:top w:w="0" w:type="dxa"/>
              <w:left w:w="0" w:type="dxa"/>
              <w:bottom w:w="0" w:type="dxa"/>
              <w:right w:w="0" w:type="dxa"/>
            </w:tcMar>
            <w:vAlign w:val="center"/>
          </w:tcPr>
          <w:p w14:paraId="3F3827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4D3AD7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r>
      <w:tr w14:paraId="726C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C211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8E337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学生凳</w:t>
            </w:r>
          </w:p>
        </w:tc>
        <w:tc>
          <w:tcPr>
            <w:tcW w:w="7140" w:type="dxa"/>
            <w:shd w:val="clear" w:color="auto" w:fill="auto"/>
            <w:tcMar>
              <w:top w:w="0" w:type="dxa"/>
              <w:left w:w="0" w:type="dxa"/>
              <w:bottom w:w="0" w:type="dxa"/>
              <w:right w:w="0" w:type="dxa"/>
            </w:tcMar>
            <w:vAlign w:val="center"/>
          </w:tcPr>
          <w:p w14:paraId="1D1293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产品规格：≥直径320×450-500mm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1、凳面材质：采用环保型ABS改性塑料一次性注塑成型。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2、凳面尺寸：凳面≥直径320mm×厚6mm。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3、表面带防滑，舒适耐用。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凳钢架椭圆形，脚钢架材质及形状：椭圆形无缝钢管，钢管尺寸≥16×34×1.2mm。固定圆盘采用SPCC钢板，经大型激光机雕刻成型，直径≥185mm，厚度≥4mm。机械手满焊接完成，结构牢固，经高温粉体烤漆处理，长时间使用也不会产生表面烤漆剥落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5、脚垫材质：采用PP加耐磨纤维质塑料，实心倒勾式一体射出成型。实验凳有调节升降功能，带定位销，具有防晃动功能；高度可以在450mm-500mm范围内自由调整</w:t>
            </w:r>
          </w:p>
        </w:tc>
        <w:tc>
          <w:tcPr>
            <w:tcW w:w="357" w:type="dxa"/>
            <w:shd w:val="clear" w:color="auto" w:fill="auto"/>
            <w:tcMar>
              <w:top w:w="0" w:type="dxa"/>
              <w:left w:w="0" w:type="dxa"/>
              <w:bottom w:w="0" w:type="dxa"/>
              <w:right w:w="0" w:type="dxa"/>
            </w:tcMar>
            <w:vAlign w:val="center"/>
          </w:tcPr>
          <w:p w14:paraId="1DCD06C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A754F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216</w:t>
            </w:r>
          </w:p>
        </w:tc>
      </w:tr>
      <w:tr w14:paraId="0E07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997E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4A22EA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5B2D83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规格：≥165×195×350mm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1.ABS嵌入式电源盒，可放置书包斗中间，安装方便 ；配置2组多功能插座，操作简单，安全可靠。</w:t>
            </w:r>
          </w:p>
        </w:tc>
        <w:tc>
          <w:tcPr>
            <w:tcW w:w="357" w:type="dxa"/>
            <w:shd w:val="clear" w:color="auto" w:fill="auto"/>
            <w:tcMar>
              <w:top w:w="0" w:type="dxa"/>
              <w:left w:w="0" w:type="dxa"/>
              <w:bottom w:w="0" w:type="dxa"/>
              <w:right w:w="0" w:type="dxa"/>
            </w:tcMar>
            <w:vAlign w:val="center"/>
          </w:tcPr>
          <w:p w14:paraId="312D90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DCE37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r>
      <w:tr w14:paraId="77C0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C1E0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3125CD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学生光源</w:t>
            </w:r>
          </w:p>
        </w:tc>
        <w:tc>
          <w:tcPr>
            <w:tcW w:w="7140" w:type="dxa"/>
            <w:shd w:val="clear" w:color="auto" w:fill="auto"/>
            <w:tcMar>
              <w:top w:w="0" w:type="dxa"/>
              <w:left w:w="0" w:type="dxa"/>
              <w:bottom w:w="0" w:type="dxa"/>
              <w:right w:w="0" w:type="dxa"/>
            </w:tcMar>
            <w:vAlign w:val="center"/>
          </w:tcPr>
          <w:p w14:paraId="7BD07E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长度400mm,镜面不锈钢材质，21个5050LED光源；亮度高，有独开关，光照角度可调。</w:t>
            </w:r>
          </w:p>
        </w:tc>
        <w:tc>
          <w:tcPr>
            <w:tcW w:w="357" w:type="dxa"/>
            <w:shd w:val="clear" w:color="auto" w:fill="auto"/>
            <w:tcMar>
              <w:top w:w="0" w:type="dxa"/>
              <w:left w:w="0" w:type="dxa"/>
              <w:bottom w:w="0" w:type="dxa"/>
              <w:right w:w="0" w:type="dxa"/>
            </w:tcMar>
            <w:vAlign w:val="center"/>
          </w:tcPr>
          <w:p w14:paraId="51841A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6F7658F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112</w:t>
            </w:r>
          </w:p>
        </w:tc>
      </w:tr>
      <w:tr w14:paraId="61AC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AB741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766CE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三、给排水设备</w:t>
            </w:r>
          </w:p>
        </w:tc>
        <w:tc>
          <w:tcPr>
            <w:tcW w:w="7140" w:type="dxa"/>
            <w:shd w:val="clear" w:color="auto" w:fill="auto"/>
            <w:tcMar>
              <w:top w:w="0" w:type="dxa"/>
              <w:left w:w="0" w:type="dxa"/>
              <w:bottom w:w="0" w:type="dxa"/>
              <w:right w:w="0" w:type="dxa"/>
            </w:tcMar>
            <w:vAlign w:val="center"/>
          </w:tcPr>
          <w:p w14:paraId="616DA72B">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B7D031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6E0A411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CFC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58B7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2F207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4A1753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11C38A1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0C9A32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BD5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5FCBE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088AA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649782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540BEA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038E3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621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251B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E07D3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31EA59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Style w:val="22"/>
                <w:rFonts w:hint="eastAsia" w:ascii="宋体" w:hAnsi="宋体" w:eastAsia="宋体" w:cs="宋体"/>
                <w:color w:val="auto"/>
                <w:sz w:val="24"/>
                <w:szCs w:val="24"/>
                <w:lang w:val="en-US" w:eastAsia="zh-CN" w:bidi="ar"/>
              </w:rPr>
              <w:t>1.规格：≥590×440×835（±5）mm</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2.结构:全塑结构</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3.材质：</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 xml:space="preserve">  3.2、水槽箱体由ABS塑料注塑成型，前后门设计，方便检修清理，内嵌钢制支撑钢架，保证水槽的牢固度，钢架经环保除油、除锈前处理并经过环氧树脂粉末喷塑处理。</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 xml:space="preserve">  3.3、配有可调节脚垫。</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 xml:space="preserve">  3.4、三联水嘴主体材料：</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直    管：采用</w:t>
            </w:r>
            <w:r>
              <w:rPr>
                <w:rFonts w:hint="eastAsia" w:ascii="宋体" w:hAnsi="宋体" w:eastAsia="宋体" w:cs="宋体"/>
                <w:i w:val="0"/>
                <w:iCs w:val="0"/>
                <w:color w:val="auto"/>
                <w:kern w:val="0"/>
                <w:sz w:val="24"/>
                <w:szCs w:val="24"/>
                <w:u w:val="none"/>
                <w:lang w:val="en-US" w:eastAsia="zh-CN" w:bidi="ar"/>
              </w:rPr>
              <w:t>直径</w:t>
            </w:r>
            <w:r>
              <w:rPr>
                <w:rStyle w:val="22"/>
                <w:rFonts w:hint="eastAsia" w:ascii="宋体" w:hAnsi="宋体" w:eastAsia="宋体" w:cs="宋体"/>
                <w:color w:val="auto"/>
                <w:sz w:val="24"/>
                <w:szCs w:val="24"/>
                <w:lang w:val="en-US" w:eastAsia="zh-CN" w:bidi="ar"/>
              </w:rPr>
              <w:t>23×1mm管径的H63铜管制造。</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臂    管：采用</w:t>
            </w:r>
            <w:r>
              <w:rPr>
                <w:rFonts w:hint="eastAsia" w:ascii="宋体" w:hAnsi="宋体" w:eastAsia="宋体" w:cs="宋体"/>
                <w:i w:val="0"/>
                <w:iCs w:val="0"/>
                <w:color w:val="auto"/>
                <w:kern w:val="0"/>
                <w:sz w:val="24"/>
                <w:szCs w:val="24"/>
                <w:u w:val="none"/>
                <w:lang w:val="en-US" w:eastAsia="zh-CN" w:bidi="ar"/>
              </w:rPr>
              <w:t>直径</w:t>
            </w:r>
            <w:r>
              <w:rPr>
                <w:rStyle w:val="22"/>
                <w:rFonts w:hint="eastAsia" w:ascii="宋体" w:hAnsi="宋体" w:eastAsia="宋体" w:cs="宋体"/>
                <w:color w:val="auto"/>
                <w:sz w:val="24"/>
                <w:szCs w:val="24"/>
                <w:lang w:val="en-US" w:eastAsia="zh-CN" w:bidi="ar"/>
              </w:rPr>
              <w:t>19×1mm管径的H63铜管制造。</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鹅颈弯管：采用</w:t>
            </w:r>
            <w:r>
              <w:rPr>
                <w:rFonts w:hint="eastAsia" w:ascii="宋体" w:hAnsi="宋体" w:eastAsia="宋体" w:cs="宋体"/>
                <w:i w:val="0"/>
                <w:iCs w:val="0"/>
                <w:color w:val="auto"/>
                <w:kern w:val="0"/>
                <w:sz w:val="24"/>
                <w:szCs w:val="24"/>
                <w:u w:val="none"/>
                <w:lang w:val="en-US" w:eastAsia="zh-CN" w:bidi="ar"/>
              </w:rPr>
              <w:t>直径</w:t>
            </w:r>
            <w:r>
              <w:rPr>
                <w:rStyle w:val="22"/>
                <w:rFonts w:hint="eastAsia" w:ascii="宋体" w:hAnsi="宋体" w:eastAsia="宋体" w:cs="宋体"/>
                <w:color w:val="auto"/>
                <w:sz w:val="24"/>
                <w:szCs w:val="24"/>
                <w:lang w:val="en-US" w:eastAsia="zh-CN" w:bidi="ar"/>
              </w:rPr>
              <w:t>17×0.7mm管径的H63铜管制造，可360°旋转。</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涂层: 高亮度环氧树脂涂层,耐腐蚀、耐热,防紫外线辐射</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陶瓷阀芯: 90°旋转,使用寿命开关50万次,静态最大耐压10 bar</w:t>
            </w:r>
            <w:r>
              <w:rPr>
                <w:rStyle w:val="22"/>
                <w:rFonts w:hint="eastAsia" w:ascii="宋体" w:hAnsi="宋体" w:eastAsia="宋体" w:cs="宋体"/>
                <w:color w:val="auto"/>
                <w:sz w:val="24"/>
                <w:szCs w:val="24"/>
                <w:lang w:val="en-US" w:eastAsia="zh-CN" w:bidi="ar"/>
              </w:rPr>
              <w:br w:type="textWrapping"/>
            </w:r>
            <w:r>
              <w:rPr>
                <w:rStyle w:val="22"/>
                <w:rFonts w:hint="eastAsia" w:ascii="宋体" w:hAnsi="宋体" w:eastAsia="宋体" w:cs="宋体"/>
                <w:color w:val="auto"/>
                <w:sz w:val="24"/>
                <w:szCs w:val="24"/>
                <w:lang w:val="en-US" w:eastAsia="zh-CN" w:bidi="ar"/>
              </w:rPr>
              <w:t>开关旋钮: 高密度PP</w:t>
            </w:r>
          </w:p>
        </w:tc>
        <w:tc>
          <w:tcPr>
            <w:tcW w:w="357" w:type="dxa"/>
            <w:shd w:val="clear" w:color="auto" w:fill="auto"/>
            <w:tcMar>
              <w:top w:w="0" w:type="dxa"/>
              <w:left w:w="0" w:type="dxa"/>
              <w:bottom w:w="0" w:type="dxa"/>
              <w:right w:w="0" w:type="dxa"/>
            </w:tcMar>
            <w:vAlign w:val="center"/>
          </w:tcPr>
          <w:p w14:paraId="458CA9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BFD44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56</w:t>
            </w:r>
          </w:p>
        </w:tc>
      </w:tr>
      <w:tr w14:paraId="449F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E9C4EE1">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806E1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四、安装附件部分</w:t>
            </w:r>
          </w:p>
        </w:tc>
        <w:tc>
          <w:tcPr>
            <w:tcW w:w="7140" w:type="dxa"/>
            <w:shd w:val="clear" w:color="auto" w:fill="auto"/>
            <w:tcMar>
              <w:top w:w="0" w:type="dxa"/>
              <w:left w:w="0" w:type="dxa"/>
              <w:bottom w:w="0" w:type="dxa"/>
              <w:right w:w="0" w:type="dxa"/>
            </w:tcMar>
            <w:vAlign w:val="center"/>
          </w:tcPr>
          <w:p w14:paraId="570EF19F">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BDD26F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5682027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5FCD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E0FC9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AEB63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2189EF4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04326F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0CB222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36C9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CE6E0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4C209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0CC060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5EE932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CD386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FD8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243996B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40、高中生物仪器</w:t>
            </w:r>
          </w:p>
        </w:tc>
      </w:tr>
      <w:tr w14:paraId="1039F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AA47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8CA61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打孔器</w:t>
            </w:r>
          </w:p>
        </w:tc>
        <w:tc>
          <w:tcPr>
            <w:tcW w:w="7140" w:type="dxa"/>
            <w:shd w:val="clear" w:color="auto" w:fill="auto"/>
            <w:tcMar>
              <w:top w:w="0" w:type="dxa"/>
              <w:left w:w="0" w:type="dxa"/>
              <w:bottom w:w="0" w:type="dxa"/>
              <w:right w:w="0" w:type="dxa"/>
            </w:tcMar>
            <w:vAlign w:val="center"/>
          </w:tcPr>
          <w:p w14:paraId="527A94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4件套，金属制，可穿孔6mm,8mm。</w:t>
            </w:r>
          </w:p>
        </w:tc>
        <w:tc>
          <w:tcPr>
            <w:tcW w:w="357" w:type="dxa"/>
            <w:shd w:val="clear" w:color="auto" w:fill="auto"/>
            <w:tcMar>
              <w:top w:w="0" w:type="dxa"/>
              <w:left w:w="0" w:type="dxa"/>
              <w:bottom w:w="0" w:type="dxa"/>
              <w:right w:w="0" w:type="dxa"/>
            </w:tcMar>
            <w:vAlign w:val="center"/>
          </w:tcPr>
          <w:p w14:paraId="558FF4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27DCF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10 </w:t>
            </w:r>
          </w:p>
        </w:tc>
      </w:tr>
      <w:tr w14:paraId="08EE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4DDF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9DA83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仪器车</w:t>
            </w:r>
          </w:p>
        </w:tc>
        <w:tc>
          <w:tcPr>
            <w:tcW w:w="7140" w:type="dxa"/>
            <w:shd w:val="clear" w:color="auto" w:fill="auto"/>
            <w:tcMar>
              <w:top w:w="0" w:type="dxa"/>
              <w:left w:w="0" w:type="dxa"/>
              <w:bottom w:w="0" w:type="dxa"/>
              <w:right w:w="0" w:type="dxa"/>
            </w:tcMar>
            <w:vAlign w:val="center"/>
          </w:tcPr>
          <w:p w14:paraId="2CF73B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产品采用双层结构设计，由上层托盘、下层托盘、车架连接管、四个万向轮等部件组成。2.整体尺寸为600mm×400mm×800mm，万向轮直径大于50mm，金属制成，轮缘胶质，可360°旋转。</w:t>
            </w:r>
          </w:p>
        </w:tc>
        <w:tc>
          <w:tcPr>
            <w:tcW w:w="357" w:type="dxa"/>
            <w:shd w:val="clear" w:color="auto" w:fill="auto"/>
            <w:tcMar>
              <w:top w:w="0" w:type="dxa"/>
              <w:left w:w="0" w:type="dxa"/>
              <w:bottom w:w="0" w:type="dxa"/>
              <w:right w:w="0" w:type="dxa"/>
            </w:tcMar>
            <w:vAlign w:val="center"/>
          </w:tcPr>
          <w:p w14:paraId="7FE2F2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辆</w:t>
            </w:r>
          </w:p>
        </w:tc>
        <w:tc>
          <w:tcPr>
            <w:tcW w:w="583" w:type="dxa"/>
            <w:shd w:val="clear" w:color="auto" w:fill="auto"/>
            <w:tcMar>
              <w:top w:w="0" w:type="dxa"/>
              <w:left w:w="0" w:type="dxa"/>
              <w:bottom w:w="0" w:type="dxa"/>
              <w:right w:w="0" w:type="dxa"/>
            </w:tcMar>
            <w:vAlign w:val="center"/>
          </w:tcPr>
          <w:p w14:paraId="069380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7B4C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5CC0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6515B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生物显微镜</w:t>
            </w:r>
          </w:p>
        </w:tc>
        <w:tc>
          <w:tcPr>
            <w:tcW w:w="7140" w:type="dxa"/>
            <w:shd w:val="clear" w:color="auto" w:fill="auto"/>
            <w:tcMar>
              <w:top w:w="0" w:type="dxa"/>
              <w:left w:w="0" w:type="dxa"/>
              <w:bottom w:w="0" w:type="dxa"/>
              <w:right w:w="0" w:type="dxa"/>
            </w:tcMar>
            <w:vAlign w:val="center"/>
          </w:tcPr>
          <w:p w14:paraId="337279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产品名：单目生物显微镜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放大倍率：50×～640×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产品技术性能及：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主机以金属部件为主，其中部件包括目镜筒、底座、镜身、支架、粗微动调焦机构、切片压片、反光镜架、目镜、物镜等组成（底座为铸造件，形状为马蹄形，其目的是加强显微镜底部重量，使观察者在观察物体时，成像清晰稳定）。</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2、观察镜筒为单目直镜筒，镜身主动式观察可按操作者的操作方式自行调节观察角度，使操作者在操作时感觉舒适不疲劳。</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3、机械总长：160mm，光学筒长185mm。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4、铜三孔外定位转换器，采用钢珠传动结构，使观察者在转换物镜时旋转柔滑、舒适。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5、目镜：5X、10X、16X（或12.5X）惠更斯目镜，全金属制造，材料为西北铝，表面做漆，其包装要求全部采用塑料袋包装，另配专用镜头盒加干燥剂，以防用户在保存时镜头发生霉变，确保目镜镜头清洁。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6、物镜：10X、40X消色差物镜，材料采用HPb59-1铜，表面镀铬，包装采用专用镜头盒加干燥剂，螺纹固定，以防用户在保存时镜头发生霉变，确保物镜镜头清洁和安全牢固，以防散失。</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7、粗动：调焦范围45mm，装有调焦内限位装置，使观察者在观察调节时防止物镜损坏试样切片。传动机构采用铜齿条和钢镀铬齿杆能增强升降系统的使用寿命，操作简便、舒适、稳定。</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8、微动：调焦范围≥1.8mm手轮转动一圈的升降值为0.1mm，微动空回0.008mm微动格值0.002mm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9、工作台:面积：110mm×120mm，厚度：11mm；载物台坚硬、不变形。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10、旋转光栏孔径：直径2、直径3、直径6、直径12、直径16五种。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11、反光镜为直径50mm平凹反光镜，镜架插座采用金属件，表面镀铬，增强其牢固性和防止表面生锈现象。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12、包装：内木箱加防震，外纸箱，木箱厚度为9.5mm～11mm,木箱锁采用全金属结构，安全牢固。</w:t>
            </w:r>
          </w:p>
        </w:tc>
        <w:tc>
          <w:tcPr>
            <w:tcW w:w="357" w:type="dxa"/>
            <w:shd w:val="clear" w:color="auto" w:fill="auto"/>
            <w:tcMar>
              <w:top w:w="0" w:type="dxa"/>
              <w:left w:w="0" w:type="dxa"/>
              <w:bottom w:w="0" w:type="dxa"/>
              <w:right w:w="0" w:type="dxa"/>
            </w:tcMar>
            <w:vAlign w:val="center"/>
          </w:tcPr>
          <w:p w14:paraId="23CE1D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6BA40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3087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BA65F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4FAD82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生物显微镜</w:t>
            </w:r>
          </w:p>
        </w:tc>
        <w:tc>
          <w:tcPr>
            <w:tcW w:w="7140" w:type="dxa"/>
            <w:shd w:val="clear" w:color="auto" w:fill="auto"/>
            <w:tcMar>
              <w:top w:w="0" w:type="dxa"/>
              <w:left w:w="0" w:type="dxa"/>
              <w:bottom w:w="0" w:type="dxa"/>
              <w:right w:w="0" w:type="dxa"/>
            </w:tcMar>
            <w:vAlign w:val="center"/>
          </w:tcPr>
          <w:p w14:paraId="423FDD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1.光学系统: 无限远色差校正光学系统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2.目镜：WF 10×/18mm，补偿平场目镜。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3.物镜：超长工作距离无限远COS物镜4X/0.10，工作距离≥W.D.29.5mm;10X/0.25工作距离≥W.D.8.5mm;40X/0.65（弹簧），工作距离≥W.D.0.85mm。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4.镜筒：无限远铰链式头组，双目斜筒，30°倾斜，视度可调。具有筒长补偿功能和视度补偿功能。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5.转换器：N624四孔定位转换器。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6.调焦机构: 粗微调同轴，凸轮结构调焦，粗调最大行程25mm;微调格值0.008mm;有限位打滑装置，并有内置防滑动离合器，可延长因机械损耗的整机使用寿命。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7.视场光栏：制作精密的金属可变视场光栏。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8.照明：LED可充电光源，稳定性：≥10 万小时，光衰为初始的 50[%]。灯的响应时间为纳秒级，供电电压在 6-24V 之间；电源调节旋钮和电源开关分开使用，这样可以更简易地调节亮度；光照明亮，色度均匀，色温接近自然光；不产生热；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9.聚光镜：N.A.1.25阿贝聚光镜，螺旋升降，并配有可变光栏。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10.载物台：组合式多层机械移动载物台，移动范围76×30（mm）最小读数值0.05mm。防腐耐磨涂层。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11.用机械使标本在5mm×5mm范围内移动时的离焦量≤0.005mm，载物台受5N水平方向作用力最大位移≤0.001mm；不重复性≤0.001mm。</w:t>
            </w:r>
            <w:r>
              <w:rPr>
                <w:rFonts w:hint="eastAsia" w:ascii="宋体" w:hAnsi="宋体" w:eastAsia="宋体" w:cs="宋体"/>
                <w:b/>
                <w:bCs/>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12. 微调机构空回≤0.002mm。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13. 左右放大率差≤0.2%、零视度时左右系统目镜端面位置差≤0.1；双目系统左右视场中心偏差，上下≤0.12mm,左右内侧≤0.12mm;双目系统左右两侧像面光谱色一致，明暗差≤6.3%</w:t>
            </w:r>
            <w:r>
              <w:rPr>
                <w:rFonts w:hint="eastAsia" w:ascii="宋体" w:hAnsi="宋体" w:eastAsia="宋体" w:cs="宋体"/>
                <w:b/>
                <w:bCs/>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14. 所有物镜均保证齐焦，10X转40齐焦≤0.01mm;10X转4X齐焦≤0.01mm. 转换物镜后图像应该基本清晰，再次微调调焦量≤5微米</w:t>
            </w:r>
            <w:r>
              <w:rPr>
                <w:rFonts w:hint="eastAsia" w:ascii="宋体" w:hAnsi="宋体" w:eastAsia="宋体" w:cs="宋体"/>
                <w:b/>
                <w:bCs/>
                <w:i w:val="0"/>
                <w:iCs w:val="0"/>
                <w:color w:val="auto"/>
                <w:kern w:val="0"/>
                <w:sz w:val="24"/>
                <w:szCs w:val="24"/>
                <w:u w:val="none"/>
                <w:lang w:val="en-US" w:eastAsia="zh-CN" w:bidi="ar"/>
              </w:rPr>
              <w:t>。</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15.转换器稳定性：转换器稳定性≤0.020mm。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16. 目镜放大率准确度≤±0.12%</w:t>
            </w:r>
            <w:r>
              <w:rPr>
                <w:rFonts w:hint="eastAsia" w:ascii="宋体" w:hAnsi="宋体" w:eastAsia="宋体" w:cs="宋体"/>
                <w:b/>
                <w:bCs/>
                <w:i w:val="0"/>
                <w:iCs w:val="0"/>
                <w:color w:val="auto"/>
                <w:kern w:val="0"/>
                <w:sz w:val="24"/>
                <w:szCs w:val="24"/>
                <w:u w:val="none"/>
                <w:lang w:val="en-US" w:eastAsia="zh-CN" w:bidi="ar"/>
              </w:rPr>
              <w:t>。</w:t>
            </w:r>
            <w:r>
              <w:rPr>
                <w:rFonts w:hint="eastAsia" w:ascii="宋体" w:hAnsi="宋体" w:eastAsia="宋体" w:cs="宋体"/>
                <w:b/>
                <w:bCs/>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17.带有光源的仪器操作部位温度与室温之差≤3度。</w:t>
            </w:r>
          </w:p>
        </w:tc>
        <w:tc>
          <w:tcPr>
            <w:tcW w:w="357" w:type="dxa"/>
            <w:shd w:val="clear" w:color="auto" w:fill="auto"/>
            <w:tcMar>
              <w:top w:w="0" w:type="dxa"/>
              <w:left w:w="0" w:type="dxa"/>
              <w:bottom w:w="0" w:type="dxa"/>
              <w:right w:w="0" w:type="dxa"/>
            </w:tcMar>
            <w:vAlign w:val="center"/>
          </w:tcPr>
          <w:p w14:paraId="1279E4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B1083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 </w:t>
            </w:r>
          </w:p>
        </w:tc>
      </w:tr>
      <w:tr w14:paraId="660C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E1BD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4F05D2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双目立体显微镜</w:t>
            </w:r>
          </w:p>
        </w:tc>
        <w:tc>
          <w:tcPr>
            <w:tcW w:w="7140" w:type="dxa"/>
            <w:shd w:val="clear" w:color="auto" w:fill="auto"/>
            <w:tcMar>
              <w:top w:w="0" w:type="dxa"/>
              <w:left w:w="0" w:type="dxa"/>
              <w:bottom w:w="0" w:type="dxa"/>
              <w:right w:w="0" w:type="dxa"/>
            </w:tcMar>
            <w:vAlign w:val="center"/>
          </w:tcPr>
          <w:p w14:paraId="32FE41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产品名：体视显微镜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放大倍率：40×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产品技术性能及：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1、机架为金属体，其中包括：底座、支架、棱镜箱和双目镜筒、切片压片等。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2、立柱式双目体视，双目调节范围：±5屈光度，双目调节范围：55mm-75mm。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3、目镜：WF10X，使用高眼点广角目镜，配备眼罩，为佩带眼睛的观察者提供方便。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4、物镜：4X。</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5、固定式物镜组防止物镜散失。</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6、工作台：直径60mm黑白板工作台。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7、工作距离：超长的工作距离达100mm，为使用者提供更大的工作空间。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8、调焦机构：升降范围可达50mm～120mm。</w:t>
            </w:r>
          </w:p>
        </w:tc>
        <w:tc>
          <w:tcPr>
            <w:tcW w:w="357" w:type="dxa"/>
            <w:shd w:val="clear" w:color="auto" w:fill="auto"/>
            <w:tcMar>
              <w:top w:w="0" w:type="dxa"/>
              <w:left w:w="0" w:type="dxa"/>
              <w:bottom w:w="0" w:type="dxa"/>
              <w:right w:w="0" w:type="dxa"/>
            </w:tcMar>
            <w:vAlign w:val="center"/>
          </w:tcPr>
          <w:p w14:paraId="11227E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55FCB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r>
      <w:tr w14:paraId="511C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52B8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65C36F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放大镜</w:t>
            </w:r>
          </w:p>
        </w:tc>
        <w:tc>
          <w:tcPr>
            <w:tcW w:w="7140" w:type="dxa"/>
            <w:shd w:val="clear" w:color="auto" w:fill="auto"/>
            <w:tcMar>
              <w:top w:w="0" w:type="dxa"/>
              <w:left w:w="0" w:type="dxa"/>
              <w:bottom w:w="0" w:type="dxa"/>
              <w:right w:w="0" w:type="dxa"/>
            </w:tcMar>
            <w:vAlign w:val="center"/>
          </w:tcPr>
          <w:p w14:paraId="39F8BB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5×，直径≥30mm。</w:t>
            </w:r>
          </w:p>
        </w:tc>
        <w:tc>
          <w:tcPr>
            <w:tcW w:w="357" w:type="dxa"/>
            <w:shd w:val="clear" w:color="auto" w:fill="auto"/>
            <w:tcMar>
              <w:top w:w="0" w:type="dxa"/>
              <w:left w:w="0" w:type="dxa"/>
              <w:bottom w:w="0" w:type="dxa"/>
              <w:right w:w="0" w:type="dxa"/>
            </w:tcMar>
            <w:vAlign w:val="center"/>
          </w:tcPr>
          <w:p w14:paraId="69BEE53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564A9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18 </w:t>
            </w:r>
          </w:p>
        </w:tc>
      </w:tr>
      <w:tr w14:paraId="2064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8179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1DA7F5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电动离心机</w:t>
            </w:r>
          </w:p>
        </w:tc>
        <w:tc>
          <w:tcPr>
            <w:tcW w:w="7140" w:type="dxa"/>
            <w:shd w:val="clear" w:color="auto" w:fill="auto"/>
            <w:tcMar>
              <w:top w:w="0" w:type="dxa"/>
              <w:left w:w="0" w:type="dxa"/>
              <w:bottom w:w="0" w:type="dxa"/>
              <w:right w:w="0" w:type="dxa"/>
            </w:tcMar>
            <w:vAlign w:val="center"/>
          </w:tcPr>
          <w:p w14:paraId="332D37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0～4000r/min,10mL×8，长时或定时功能，带电锁,无级调速。</w:t>
            </w:r>
          </w:p>
        </w:tc>
        <w:tc>
          <w:tcPr>
            <w:tcW w:w="357" w:type="dxa"/>
            <w:shd w:val="clear" w:color="auto" w:fill="auto"/>
            <w:tcMar>
              <w:top w:w="0" w:type="dxa"/>
              <w:left w:w="0" w:type="dxa"/>
              <w:bottom w:w="0" w:type="dxa"/>
              <w:right w:w="0" w:type="dxa"/>
            </w:tcMar>
            <w:vAlign w:val="center"/>
          </w:tcPr>
          <w:p w14:paraId="135E42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AA79C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776F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A0C1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50802D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高压灭菌锅</w:t>
            </w:r>
          </w:p>
        </w:tc>
        <w:tc>
          <w:tcPr>
            <w:tcW w:w="7140" w:type="dxa"/>
            <w:shd w:val="clear" w:color="auto" w:fill="auto"/>
            <w:tcMar>
              <w:top w:w="0" w:type="dxa"/>
              <w:left w:w="0" w:type="dxa"/>
              <w:bottom w:w="0" w:type="dxa"/>
              <w:right w:w="0" w:type="dxa"/>
            </w:tcMar>
            <w:vAlign w:val="center"/>
          </w:tcPr>
          <w:p w14:paraId="1653A2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组成：器身、器盖、紧固螺栓、紧固螺母、放气管、安全阀、圆柱销、消毒桶、压力表、筛架、手持环、提柄、密封垫圈等。2、规格：手提式，18L，桶体304不锈钢。3、灭菌器工作压力为14N/cm²。4、安全阀在灭菌器内压力为14～16．5N/cm²时，能自动启闭，启闭之差≤1．5N/cm²，开启后压力不再继续上升。5、压力表：表径直径60mm，精度为5、级；压力限值为25N/cm²；压力表面附加饱和蒸汽压7．0～14．2N/cm²压力下的相对温度，刻度范围为115℃～126℃，最小分度值为1℃，在14．2N/cm²和126℃处标有红线。6、灭菌器的受压部件能承受25N/cm²水压，5分钟后，不有渗漏现象和永久变形。灭菌器在额定工作压力下，各部分不有渗漏现象。7、绝缘耐压符合GB4706.1-2005《家用及类似用途的电器的安全第一部分通用要求》相关要求（绝缘电阻20MΩ）。8、外观符合JY0001-2003《教学仪器设备产品一般质量要求》要求。</w:t>
            </w:r>
          </w:p>
        </w:tc>
        <w:tc>
          <w:tcPr>
            <w:tcW w:w="357" w:type="dxa"/>
            <w:shd w:val="clear" w:color="auto" w:fill="auto"/>
            <w:tcMar>
              <w:top w:w="0" w:type="dxa"/>
              <w:left w:w="0" w:type="dxa"/>
              <w:bottom w:w="0" w:type="dxa"/>
              <w:right w:w="0" w:type="dxa"/>
            </w:tcMar>
            <w:vAlign w:val="center"/>
          </w:tcPr>
          <w:p w14:paraId="7EDB619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59BF3F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61BD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1542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1EB08E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恒温水浴锅</w:t>
            </w:r>
          </w:p>
        </w:tc>
        <w:tc>
          <w:tcPr>
            <w:tcW w:w="7140" w:type="dxa"/>
            <w:shd w:val="clear" w:color="auto" w:fill="auto"/>
            <w:tcMar>
              <w:top w:w="0" w:type="dxa"/>
              <w:left w:w="0" w:type="dxa"/>
              <w:bottom w:w="0" w:type="dxa"/>
              <w:right w:w="0" w:type="dxa"/>
            </w:tcMar>
            <w:vAlign w:val="center"/>
          </w:tcPr>
          <w:p w14:paraId="68E9B6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四孔、不锈钢内胆、液晶显示锅深150mm</w:t>
            </w:r>
          </w:p>
        </w:tc>
        <w:tc>
          <w:tcPr>
            <w:tcW w:w="357" w:type="dxa"/>
            <w:shd w:val="clear" w:color="auto" w:fill="auto"/>
            <w:tcMar>
              <w:top w:w="0" w:type="dxa"/>
              <w:left w:w="0" w:type="dxa"/>
              <w:bottom w:w="0" w:type="dxa"/>
              <w:right w:w="0" w:type="dxa"/>
            </w:tcMar>
            <w:vAlign w:val="center"/>
          </w:tcPr>
          <w:p w14:paraId="53FFE68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5AC1F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r>
      <w:tr w14:paraId="4171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40FD0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7A515C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烘干箱</w:t>
            </w:r>
          </w:p>
        </w:tc>
        <w:tc>
          <w:tcPr>
            <w:tcW w:w="7140" w:type="dxa"/>
            <w:shd w:val="clear" w:color="auto" w:fill="auto"/>
            <w:tcMar>
              <w:top w:w="0" w:type="dxa"/>
              <w:left w:w="0" w:type="dxa"/>
              <w:bottom w:w="0" w:type="dxa"/>
              <w:right w:w="0" w:type="dxa"/>
            </w:tcMar>
            <w:vAlign w:val="center"/>
          </w:tcPr>
          <w:p w14:paraId="1A2A1F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温200°C，±0.1°C。温控电路及仪表设计在箱体上方，以避免发热元件对电路的影响。工作室尺寸：≥400×400×380mm。工作室材制为不锈钢。自然对流通风式结构，设有观测窗。控温装置：为单片机及双排LED三位显示的微电脑智能控制器，用Pt100铂电阻为感温元件，采用PID调节方式控制加热系统。</w:t>
            </w:r>
          </w:p>
        </w:tc>
        <w:tc>
          <w:tcPr>
            <w:tcW w:w="357" w:type="dxa"/>
            <w:shd w:val="clear" w:color="auto" w:fill="auto"/>
            <w:tcMar>
              <w:top w:w="0" w:type="dxa"/>
              <w:left w:w="0" w:type="dxa"/>
              <w:bottom w:w="0" w:type="dxa"/>
              <w:right w:w="0" w:type="dxa"/>
            </w:tcMar>
            <w:vAlign w:val="center"/>
          </w:tcPr>
          <w:p w14:paraId="36C95B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AFE64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78B7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B9CE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70972E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电冰箱</w:t>
            </w:r>
          </w:p>
        </w:tc>
        <w:tc>
          <w:tcPr>
            <w:tcW w:w="7140" w:type="dxa"/>
            <w:shd w:val="clear" w:color="auto" w:fill="auto"/>
            <w:tcMar>
              <w:top w:w="0" w:type="dxa"/>
              <w:left w:w="0" w:type="dxa"/>
              <w:bottom w:w="0" w:type="dxa"/>
              <w:right w:w="0" w:type="dxa"/>
            </w:tcMar>
            <w:vAlign w:val="center"/>
          </w:tcPr>
          <w:p w14:paraId="4BA7BF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低温冷藏设备：总容量: ≥200L。</w:t>
            </w:r>
          </w:p>
        </w:tc>
        <w:tc>
          <w:tcPr>
            <w:tcW w:w="357" w:type="dxa"/>
            <w:shd w:val="clear" w:color="auto" w:fill="auto"/>
            <w:tcMar>
              <w:top w:w="0" w:type="dxa"/>
              <w:left w:w="0" w:type="dxa"/>
              <w:bottom w:w="0" w:type="dxa"/>
              <w:right w:w="0" w:type="dxa"/>
            </w:tcMar>
            <w:vAlign w:val="center"/>
          </w:tcPr>
          <w:p w14:paraId="3AF55D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14B94A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346A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9B89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763A6E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恒温培养箱</w:t>
            </w:r>
          </w:p>
        </w:tc>
        <w:tc>
          <w:tcPr>
            <w:tcW w:w="7140" w:type="dxa"/>
            <w:shd w:val="clear" w:color="auto" w:fill="auto"/>
            <w:tcMar>
              <w:top w:w="0" w:type="dxa"/>
              <w:left w:w="0" w:type="dxa"/>
              <w:bottom w:w="0" w:type="dxa"/>
              <w:right w:w="0" w:type="dxa"/>
            </w:tcMar>
            <w:vAlign w:val="center"/>
          </w:tcPr>
          <w:p w14:paraId="14A5C7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电热鼓风型，功率≥600W，1.5级（温度均匀性为±0.03℃，温度波动性为1.5℃），烘干温度≤250℃，箱体内有隔板，内部容积≥350×350×350mm</w:t>
            </w:r>
          </w:p>
        </w:tc>
        <w:tc>
          <w:tcPr>
            <w:tcW w:w="357" w:type="dxa"/>
            <w:shd w:val="clear" w:color="auto" w:fill="auto"/>
            <w:tcMar>
              <w:top w:w="0" w:type="dxa"/>
              <w:left w:w="0" w:type="dxa"/>
              <w:bottom w:w="0" w:type="dxa"/>
              <w:right w:w="0" w:type="dxa"/>
            </w:tcMar>
            <w:vAlign w:val="center"/>
          </w:tcPr>
          <w:p w14:paraId="1C832D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49A62F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7DE6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D6A0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06CBB8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注射器</w:t>
            </w:r>
          </w:p>
        </w:tc>
        <w:tc>
          <w:tcPr>
            <w:tcW w:w="7140" w:type="dxa"/>
            <w:shd w:val="clear" w:color="auto" w:fill="auto"/>
            <w:tcMar>
              <w:top w:w="0" w:type="dxa"/>
              <w:left w:w="0" w:type="dxa"/>
              <w:bottom w:w="0" w:type="dxa"/>
              <w:right w:w="0" w:type="dxa"/>
            </w:tcMar>
            <w:vAlign w:val="center"/>
          </w:tcPr>
          <w:p w14:paraId="36710F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100mL，塑料</w:t>
            </w:r>
          </w:p>
        </w:tc>
        <w:tc>
          <w:tcPr>
            <w:tcW w:w="357" w:type="dxa"/>
            <w:shd w:val="clear" w:color="auto" w:fill="auto"/>
            <w:tcMar>
              <w:top w:w="0" w:type="dxa"/>
              <w:left w:w="0" w:type="dxa"/>
              <w:bottom w:w="0" w:type="dxa"/>
              <w:right w:w="0" w:type="dxa"/>
            </w:tcMar>
            <w:vAlign w:val="center"/>
          </w:tcPr>
          <w:p w14:paraId="4171D14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3F510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4AF7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FF93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4DA045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整理箱</w:t>
            </w:r>
          </w:p>
        </w:tc>
        <w:tc>
          <w:tcPr>
            <w:tcW w:w="7140" w:type="dxa"/>
            <w:shd w:val="clear" w:color="auto" w:fill="auto"/>
            <w:tcMar>
              <w:top w:w="0" w:type="dxa"/>
              <w:left w:w="0" w:type="dxa"/>
              <w:bottom w:w="0" w:type="dxa"/>
              <w:right w:w="0" w:type="dxa"/>
            </w:tcMar>
            <w:vAlign w:val="center"/>
          </w:tcPr>
          <w:p w14:paraId="2D8B07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塑料制，矮型，储存及分发药品用，410×300×145mm</w:t>
            </w:r>
          </w:p>
        </w:tc>
        <w:tc>
          <w:tcPr>
            <w:tcW w:w="357" w:type="dxa"/>
            <w:shd w:val="clear" w:color="auto" w:fill="auto"/>
            <w:tcMar>
              <w:top w:w="0" w:type="dxa"/>
              <w:left w:w="0" w:type="dxa"/>
              <w:bottom w:w="0" w:type="dxa"/>
              <w:right w:w="0" w:type="dxa"/>
            </w:tcMar>
            <w:vAlign w:val="center"/>
          </w:tcPr>
          <w:p w14:paraId="1728845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7CD1F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10 </w:t>
            </w:r>
          </w:p>
        </w:tc>
      </w:tr>
      <w:tr w14:paraId="06C3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AF1E1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6B3CBB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塑料洗瓶</w:t>
            </w:r>
          </w:p>
        </w:tc>
        <w:tc>
          <w:tcPr>
            <w:tcW w:w="7140" w:type="dxa"/>
            <w:shd w:val="clear" w:color="auto" w:fill="auto"/>
            <w:tcMar>
              <w:top w:w="0" w:type="dxa"/>
              <w:left w:w="0" w:type="dxa"/>
              <w:bottom w:w="0" w:type="dxa"/>
              <w:right w:w="0" w:type="dxa"/>
            </w:tcMar>
            <w:vAlign w:val="center"/>
          </w:tcPr>
          <w:p w14:paraId="1F0B907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250mL，塑料，材质由高压聚乙烯(LDPE)组成，该塑料洗瓶无毒，无味，无臭。具有强度高、韧性好、刚性强、耐热、耐寒等优点，还具有量好的耐环境应力开裂、耐撕裂强度等性能、并可耐酸碱，耐有机溶剂等。</w:t>
            </w:r>
          </w:p>
        </w:tc>
        <w:tc>
          <w:tcPr>
            <w:tcW w:w="357" w:type="dxa"/>
            <w:shd w:val="clear" w:color="auto" w:fill="auto"/>
            <w:tcMar>
              <w:top w:w="0" w:type="dxa"/>
              <w:left w:w="0" w:type="dxa"/>
              <w:bottom w:w="0" w:type="dxa"/>
              <w:right w:w="0" w:type="dxa"/>
            </w:tcMar>
            <w:vAlign w:val="center"/>
          </w:tcPr>
          <w:p w14:paraId="4BF256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bottom"/>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1E19B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10 </w:t>
            </w:r>
          </w:p>
        </w:tc>
      </w:tr>
      <w:tr w14:paraId="4773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D1D0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2A8CEC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方座支架</w:t>
            </w:r>
          </w:p>
        </w:tc>
        <w:tc>
          <w:tcPr>
            <w:tcW w:w="7140" w:type="dxa"/>
            <w:shd w:val="clear" w:color="auto" w:fill="auto"/>
            <w:tcMar>
              <w:top w:w="0" w:type="dxa"/>
              <w:left w:w="0" w:type="dxa"/>
              <w:bottom w:w="0" w:type="dxa"/>
              <w:right w:w="0" w:type="dxa"/>
            </w:tcMar>
            <w:vAlign w:val="center"/>
          </w:tcPr>
          <w:p w14:paraId="572679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方座支架由立杆1根，方形底座1个，平行夹1个，垂直夹2个，烧瓶夹1个，大铁环1个，小铁环1个等组成。底座重≥1kg,底座尺寸210×135±3mm，生铁材料铸造成型，板面上斜条纹深1.5mm,宽2.5mm成交叉形状均布，表面防锈处理。立杆直径12mm，立杆一端有Μ10×15螺纹，总长度≥600mm。大铁环内径直径90mm，外径直径110mm，柄长125mm，小铁环内径直径50mm，外径直径70mm，柄长105mm，大小铁环上有一开口（宽20mm）中心与环柄成120°角。烧瓶夹，冲压成型，柄长120mm，夹口宽度30±1mm，厚3mm。夹口内壁贴有耐热柔软层。最大张口≥56mm闭合间隙≤0.1mm，闭合错位≤1mm。表面防锈处理。</w:t>
            </w:r>
          </w:p>
        </w:tc>
        <w:tc>
          <w:tcPr>
            <w:tcW w:w="357" w:type="dxa"/>
            <w:shd w:val="clear" w:color="auto" w:fill="auto"/>
            <w:tcMar>
              <w:top w:w="0" w:type="dxa"/>
              <w:left w:w="0" w:type="dxa"/>
              <w:bottom w:w="0" w:type="dxa"/>
              <w:right w:w="0" w:type="dxa"/>
            </w:tcMar>
            <w:vAlign w:val="center"/>
          </w:tcPr>
          <w:p w14:paraId="18DD2DC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0C770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5A49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94FC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1885B1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三脚架</w:t>
            </w:r>
          </w:p>
        </w:tc>
        <w:tc>
          <w:tcPr>
            <w:tcW w:w="7140" w:type="dxa"/>
            <w:shd w:val="clear" w:color="auto" w:fill="auto"/>
            <w:tcMar>
              <w:top w:w="0" w:type="dxa"/>
              <w:left w:w="0" w:type="dxa"/>
              <w:bottom w:w="0" w:type="dxa"/>
              <w:right w:w="0" w:type="dxa"/>
            </w:tcMar>
            <w:vAlign w:val="center"/>
          </w:tcPr>
          <w:p w14:paraId="45692C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铸铁皱纹漆(3件套)活腿  1.圆盘是铸铁。活腿，可拆卸，腿的直径是直径7.1mm冷拔棍镀锌，用螺纹连接，圆盘烤漆。规格分别为：120×200mm、80×200mm、80×150mm。  2.三脚架使用时应放置平稳.活脚三脚架,三脚与园盘应固紧。</w:t>
            </w:r>
          </w:p>
        </w:tc>
        <w:tc>
          <w:tcPr>
            <w:tcW w:w="357" w:type="dxa"/>
            <w:shd w:val="clear" w:color="auto" w:fill="auto"/>
            <w:tcMar>
              <w:top w:w="0" w:type="dxa"/>
              <w:left w:w="0" w:type="dxa"/>
              <w:bottom w:w="0" w:type="dxa"/>
              <w:right w:w="0" w:type="dxa"/>
            </w:tcMar>
            <w:vAlign w:val="center"/>
          </w:tcPr>
          <w:p w14:paraId="70270A3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D2654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411C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B141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7B6F6EF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试管架</w:t>
            </w:r>
          </w:p>
        </w:tc>
        <w:tc>
          <w:tcPr>
            <w:tcW w:w="7140" w:type="dxa"/>
            <w:shd w:val="clear" w:color="auto" w:fill="auto"/>
            <w:tcMar>
              <w:top w:w="0" w:type="dxa"/>
              <w:left w:w="0" w:type="dxa"/>
              <w:bottom w:w="0" w:type="dxa"/>
              <w:right w:w="0" w:type="dxa"/>
            </w:tcMar>
            <w:vAlign w:val="center"/>
          </w:tcPr>
          <w:p w14:paraId="6C014E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木制 直径22mm12孔(出口)</w:t>
            </w:r>
          </w:p>
        </w:tc>
        <w:tc>
          <w:tcPr>
            <w:tcW w:w="357" w:type="dxa"/>
            <w:shd w:val="clear" w:color="auto" w:fill="auto"/>
            <w:tcMar>
              <w:top w:w="0" w:type="dxa"/>
              <w:left w:w="0" w:type="dxa"/>
              <w:bottom w:w="0" w:type="dxa"/>
              <w:right w:w="0" w:type="dxa"/>
            </w:tcMar>
            <w:vAlign w:val="center"/>
          </w:tcPr>
          <w:p w14:paraId="7A815BB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AD80E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265F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BA4B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55DD7A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试管架</w:t>
            </w:r>
          </w:p>
        </w:tc>
        <w:tc>
          <w:tcPr>
            <w:tcW w:w="7140" w:type="dxa"/>
            <w:shd w:val="clear" w:color="auto" w:fill="auto"/>
            <w:tcMar>
              <w:top w:w="0" w:type="dxa"/>
              <w:left w:w="0" w:type="dxa"/>
              <w:bottom w:w="0" w:type="dxa"/>
              <w:right w:w="0" w:type="dxa"/>
            </w:tcMar>
            <w:vAlign w:val="center"/>
          </w:tcPr>
          <w:p w14:paraId="1289BD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铝合金，直径15.5mm×36孔</w:t>
            </w:r>
          </w:p>
        </w:tc>
        <w:tc>
          <w:tcPr>
            <w:tcW w:w="357" w:type="dxa"/>
            <w:shd w:val="clear" w:color="auto" w:fill="auto"/>
            <w:tcMar>
              <w:top w:w="0" w:type="dxa"/>
              <w:left w:w="0" w:type="dxa"/>
              <w:bottom w:w="0" w:type="dxa"/>
              <w:right w:w="0" w:type="dxa"/>
            </w:tcMar>
            <w:vAlign w:val="center"/>
          </w:tcPr>
          <w:p w14:paraId="13AC87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C7DC1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r>
      <w:tr w14:paraId="1BF4A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F839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02848D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托盘天平</w:t>
            </w:r>
          </w:p>
        </w:tc>
        <w:tc>
          <w:tcPr>
            <w:tcW w:w="7140" w:type="dxa"/>
            <w:shd w:val="clear" w:color="auto" w:fill="auto"/>
            <w:tcMar>
              <w:top w:w="0" w:type="dxa"/>
              <w:left w:w="0" w:type="dxa"/>
              <w:bottom w:w="0" w:type="dxa"/>
              <w:right w:w="0" w:type="dxa"/>
            </w:tcMar>
            <w:vAlign w:val="center"/>
          </w:tcPr>
          <w:p w14:paraId="40027A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100g  0.1；最大称量（g）:100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分度值（g）:0.1</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标尺最大秤量（g）:5</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称盘直径（直径mm）:70</w:t>
            </w:r>
          </w:p>
        </w:tc>
        <w:tc>
          <w:tcPr>
            <w:tcW w:w="357" w:type="dxa"/>
            <w:shd w:val="clear" w:color="auto" w:fill="auto"/>
            <w:tcMar>
              <w:top w:w="0" w:type="dxa"/>
              <w:left w:w="0" w:type="dxa"/>
              <w:bottom w:w="0" w:type="dxa"/>
              <w:right w:w="0" w:type="dxa"/>
            </w:tcMar>
            <w:vAlign w:val="center"/>
          </w:tcPr>
          <w:p w14:paraId="63471D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43FF7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8 </w:t>
            </w:r>
          </w:p>
        </w:tc>
      </w:tr>
      <w:tr w14:paraId="5470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4BD6E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259877C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温度计</w:t>
            </w:r>
          </w:p>
        </w:tc>
        <w:tc>
          <w:tcPr>
            <w:tcW w:w="7140" w:type="dxa"/>
            <w:shd w:val="clear" w:color="auto" w:fill="auto"/>
            <w:tcMar>
              <w:top w:w="0" w:type="dxa"/>
              <w:left w:w="0" w:type="dxa"/>
              <w:bottom w:w="0" w:type="dxa"/>
              <w:right w:w="0" w:type="dxa"/>
            </w:tcMar>
            <w:vAlign w:val="center"/>
          </w:tcPr>
          <w:p w14:paraId="24FBD2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红液，0℃～100℃</w:t>
            </w:r>
          </w:p>
        </w:tc>
        <w:tc>
          <w:tcPr>
            <w:tcW w:w="357" w:type="dxa"/>
            <w:shd w:val="clear" w:color="auto" w:fill="auto"/>
            <w:tcMar>
              <w:top w:w="0" w:type="dxa"/>
              <w:left w:w="0" w:type="dxa"/>
              <w:bottom w:w="0" w:type="dxa"/>
              <w:right w:w="0" w:type="dxa"/>
            </w:tcMar>
            <w:vAlign w:val="center"/>
          </w:tcPr>
          <w:p w14:paraId="37067C5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413145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34B1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E75D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405AD6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温度计</w:t>
            </w:r>
          </w:p>
        </w:tc>
        <w:tc>
          <w:tcPr>
            <w:tcW w:w="7140" w:type="dxa"/>
            <w:shd w:val="clear" w:color="auto" w:fill="auto"/>
            <w:tcMar>
              <w:top w:w="0" w:type="dxa"/>
              <w:left w:w="0" w:type="dxa"/>
              <w:bottom w:w="0" w:type="dxa"/>
              <w:right w:w="0" w:type="dxa"/>
            </w:tcMar>
            <w:vAlign w:val="center"/>
          </w:tcPr>
          <w:p w14:paraId="0DAB7B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水银，0～200℃</w:t>
            </w:r>
          </w:p>
        </w:tc>
        <w:tc>
          <w:tcPr>
            <w:tcW w:w="357" w:type="dxa"/>
            <w:shd w:val="clear" w:color="auto" w:fill="auto"/>
            <w:tcMar>
              <w:top w:w="0" w:type="dxa"/>
              <w:left w:w="0" w:type="dxa"/>
              <w:bottom w:w="0" w:type="dxa"/>
              <w:right w:w="0" w:type="dxa"/>
            </w:tcMar>
            <w:vAlign w:val="center"/>
          </w:tcPr>
          <w:p w14:paraId="560D15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40E6B4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10 </w:t>
            </w:r>
          </w:p>
        </w:tc>
      </w:tr>
      <w:tr w14:paraId="25F4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2391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173C98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酸度计(pH计)</w:t>
            </w:r>
          </w:p>
        </w:tc>
        <w:tc>
          <w:tcPr>
            <w:tcW w:w="7140" w:type="dxa"/>
            <w:shd w:val="clear" w:color="auto" w:fill="auto"/>
            <w:tcMar>
              <w:top w:w="0" w:type="dxa"/>
              <w:left w:w="0" w:type="dxa"/>
              <w:bottom w:w="0" w:type="dxa"/>
              <w:right w:w="0" w:type="dxa"/>
            </w:tcMar>
            <w:vAlign w:val="center"/>
          </w:tcPr>
          <w:p w14:paraId="7F82DA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测量范围：0.0~14.0ph，分辨率：0.1ph</w:t>
            </w:r>
          </w:p>
        </w:tc>
        <w:tc>
          <w:tcPr>
            <w:tcW w:w="357" w:type="dxa"/>
            <w:shd w:val="clear" w:color="auto" w:fill="auto"/>
            <w:tcMar>
              <w:top w:w="0" w:type="dxa"/>
              <w:left w:w="0" w:type="dxa"/>
              <w:bottom w:w="0" w:type="dxa"/>
              <w:right w:w="0" w:type="dxa"/>
            </w:tcMar>
            <w:vAlign w:val="center"/>
          </w:tcPr>
          <w:p w14:paraId="25D244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652C1C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 </w:t>
            </w:r>
          </w:p>
        </w:tc>
      </w:tr>
      <w:tr w14:paraId="78EF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44A86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6F9FC1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血球计数板</w:t>
            </w:r>
          </w:p>
        </w:tc>
        <w:tc>
          <w:tcPr>
            <w:tcW w:w="7140" w:type="dxa"/>
            <w:shd w:val="clear" w:color="auto" w:fill="auto"/>
            <w:tcMar>
              <w:top w:w="0" w:type="dxa"/>
              <w:left w:w="0" w:type="dxa"/>
              <w:bottom w:w="0" w:type="dxa"/>
              <w:right w:w="0" w:type="dxa"/>
            </w:tcMar>
            <w:vAlign w:val="center"/>
          </w:tcPr>
          <w:p w14:paraId="3039BF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w:t>
            </w:r>
          </w:p>
        </w:tc>
        <w:tc>
          <w:tcPr>
            <w:tcW w:w="357" w:type="dxa"/>
            <w:shd w:val="clear" w:color="auto" w:fill="auto"/>
            <w:tcMar>
              <w:top w:w="0" w:type="dxa"/>
              <w:left w:w="0" w:type="dxa"/>
              <w:bottom w:w="0" w:type="dxa"/>
              <w:right w:w="0" w:type="dxa"/>
            </w:tcMar>
            <w:vAlign w:val="center"/>
          </w:tcPr>
          <w:p w14:paraId="0528E7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239421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58E2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4B21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25DA22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接种环</w:t>
            </w:r>
          </w:p>
        </w:tc>
        <w:tc>
          <w:tcPr>
            <w:tcW w:w="7140" w:type="dxa"/>
            <w:shd w:val="clear" w:color="auto" w:fill="auto"/>
            <w:tcMar>
              <w:top w:w="0" w:type="dxa"/>
              <w:left w:w="0" w:type="dxa"/>
              <w:bottom w:w="0" w:type="dxa"/>
              <w:right w:w="0" w:type="dxa"/>
            </w:tcMar>
            <w:vAlign w:val="center"/>
          </w:tcPr>
          <w:p w14:paraId="6CD465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铜环,竹木柄</w:t>
            </w:r>
          </w:p>
        </w:tc>
        <w:tc>
          <w:tcPr>
            <w:tcW w:w="357" w:type="dxa"/>
            <w:shd w:val="clear" w:color="auto" w:fill="auto"/>
            <w:tcMar>
              <w:top w:w="0" w:type="dxa"/>
              <w:left w:w="0" w:type="dxa"/>
              <w:bottom w:w="0" w:type="dxa"/>
              <w:right w:w="0" w:type="dxa"/>
            </w:tcMar>
            <w:vAlign w:val="center"/>
          </w:tcPr>
          <w:p w14:paraId="6D32424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39AE3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231C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D956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058DD9C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研磨过滤器</w:t>
            </w:r>
          </w:p>
        </w:tc>
        <w:tc>
          <w:tcPr>
            <w:tcW w:w="7140" w:type="dxa"/>
            <w:shd w:val="clear" w:color="auto" w:fill="auto"/>
            <w:tcMar>
              <w:top w:w="0" w:type="dxa"/>
              <w:left w:w="0" w:type="dxa"/>
              <w:bottom w:w="0" w:type="dxa"/>
              <w:right w:w="0" w:type="dxa"/>
            </w:tcMar>
            <w:vAlign w:val="center"/>
          </w:tcPr>
          <w:p w14:paraId="067DF9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容量20mL</w:t>
            </w:r>
          </w:p>
        </w:tc>
        <w:tc>
          <w:tcPr>
            <w:tcW w:w="357" w:type="dxa"/>
            <w:shd w:val="clear" w:color="auto" w:fill="auto"/>
            <w:tcMar>
              <w:top w:w="0" w:type="dxa"/>
              <w:left w:w="0" w:type="dxa"/>
              <w:bottom w:w="0" w:type="dxa"/>
              <w:right w:w="0" w:type="dxa"/>
            </w:tcMar>
            <w:vAlign w:val="center"/>
          </w:tcPr>
          <w:p w14:paraId="1ACFF0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9F828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6E1E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C3FA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7C47AA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普通手术剪</w:t>
            </w:r>
          </w:p>
        </w:tc>
        <w:tc>
          <w:tcPr>
            <w:tcW w:w="7140" w:type="dxa"/>
            <w:shd w:val="clear" w:color="auto" w:fill="auto"/>
            <w:tcMar>
              <w:top w:w="0" w:type="dxa"/>
              <w:left w:w="0" w:type="dxa"/>
              <w:bottom w:w="0" w:type="dxa"/>
              <w:right w:w="0" w:type="dxa"/>
            </w:tcMar>
            <w:vAlign w:val="center"/>
          </w:tcPr>
          <w:p w14:paraId="4DDB7D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直尖头，140mm</w:t>
            </w:r>
          </w:p>
        </w:tc>
        <w:tc>
          <w:tcPr>
            <w:tcW w:w="357" w:type="dxa"/>
            <w:shd w:val="clear" w:color="auto" w:fill="auto"/>
            <w:tcMar>
              <w:top w:w="0" w:type="dxa"/>
              <w:left w:w="0" w:type="dxa"/>
              <w:bottom w:w="0" w:type="dxa"/>
              <w:right w:w="0" w:type="dxa"/>
            </w:tcMar>
            <w:vAlign w:val="center"/>
          </w:tcPr>
          <w:p w14:paraId="399161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6C26D5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54 </w:t>
            </w:r>
          </w:p>
        </w:tc>
      </w:tr>
      <w:tr w14:paraId="2310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99AB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49D466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眼用手术剪</w:t>
            </w:r>
          </w:p>
        </w:tc>
        <w:tc>
          <w:tcPr>
            <w:tcW w:w="7140" w:type="dxa"/>
            <w:shd w:val="clear" w:color="auto" w:fill="auto"/>
            <w:tcMar>
              <w:top w:w="0" w:type="dxa"/>
              <w:left w:w="0" w:type="dxa"/>
              <w:bottom w:w="0" w:type="dxa"/>
              <w:right w:w="0" w:type="dxa"/>
            </w:tcMar>
            <w:vAlign w:val="center"/>
          </w:tcPr>
          <w:p w14:paraId="3BB6A0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直尖头，100mm</w:t>
            </w:r>
          </w:p>
        </w:tc>
        <w:tc>
          <w:tcPr>
            <w:tcW w:w="357" w:type="dxa"/>
            <w:shd w:val="clear" w:color="auto" w:fill="auto"/>
            <w:tcMar>
              <w:top w:w="0" w:type="dxa"/>
              <w:left w:w="0" w:type="dxa"/>
              <w:bottom w:w="0" w:type="dxa"/>
              <w:right w:w="0" w:type="dxa"/>
            </w:tcMar>
            <w:vAlign w:val="center"/>
          </w:tcPr>
          <w:p w14:paraId="52A421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29CDAF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r>
      <w:tr w14:paraId="65120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343D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268FD5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解剖镊</w:t>
            </w:r>
          </w:p>
        </w:tc>
        <w:tc>
          <w:tcPr>
            <w:tcW w:w="7140" w:type="dxa"/>
            <w:shd w:val="clear" w:color="auto" w:fill="auto"/>
            <w:tcMar>
              <w:top w:w="0" w:type="dxa"/>
              <w:left w:w="0" w:type="dxa"/>
              <w:bottom w:w="0" w:type="dxa"/>
              <w:right w:w="0" w:type="dxa"/>
            </w:tcMar>
            <w:vAlign w:val="center"/>
          </w:tcPr>
          <w:p w14:paraId="6A6613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尖头，125mm</w:t>
            </w:r>
          </w:p>
        </w:tc>
        <w:tc>
          <w:tcPr>
            <w:tcW w:w="357" w:type="dxa"/>
            <w:shd w:val="clear" w:color="auto" w:fill="auto"/>
            <w:tcMar>
              <w:top w:w="0" w:type="dxa"/>
              <w:left w:w="0" w:type="dxa"/>
              <w:bottom w:w="0" w:type="dxa"/>
              <w:right w:w="0" w:type="dxa"/>
            </w:tcMar>
            <w:vAlign w:val="center"/>
          </w:tcPr>
          <w:p w14:paraId="148AC0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0EFC11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54 </w:t>
            </w:r>
          </w:p>
        </w:tc>
      </w:tr>
      <w:tr w14:paraId="74C4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A552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569EF9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解剖镊</w:t>
            </w:r>
          </w:p>
        </w:tc>
        <w:tc>
          <w:tcPr>
            <w:tcW w:w="7140" w:type="dxa"/>
            <w:shd w:val="clear" w:color="auto" w:fill="auto"/>
            <w:tcMar>
              <w:top w:w="0" w:type="dxa"/>
              <w:left w:w="0" w:type="dxa"/>
              <w:bottom w:w="0" w:type="dxa"/>
              <w:right w:w="0" w:type="dxa"/>
            </w:tcMar>
            <w:vAlign w:val="center"/>
          </w:tcPr>
          <w:p w14:paraId="7CF313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阔头，125mm</w:t>
            </w:r>
          </w:p>
        </w:tc>
        <w:tc>
          <w:tcPr>
            <w:tcW w:w="357" w:type="dxa"/>
            <w:shd w:val="clear" w:color="auto" w:fill="auto"/>
            <w:tcMar>
              <w:top w:w="0" w:type="dxa"/>
              <w:left w:w="0" w:type="dxa"/>
              <w:bottom w:w="0" w:type="dxa"/>
              <w:right w:w="0" w:type="dxa"/>
            </w:tcMar>
            <w:vAlign w:val="center"/>
          </w:tcPr>
          <w:p w14:paraId="0AB8523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13F124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54 </w:t>
            </w:r>
          </w:p>
        </w:tc>
      </w:tr>
      <w:tr w14:paraId="3975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F506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4D2AA4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眼用镊</w:t>
            </w:r>
          </w:p>
        </w:tc>
        <w:tc>
          <w:tcPr>
            <w:tcW w:w="7140" w:type="dxa"/>
            <w:shd w:val="clear" w:color="auto" w:fill="auto"/>
            <w:tcMar>
              <w:top w:w="0" w:type="dxa"/>
              <w:left w:w="0" w:type="dxa"/>
              <w:bottom w:w="0" w:type="dxa"/>
              <w:right w:w="0" w:type="dxa"/>
            </w:tcMar>
            <w:vAlign w:val="center"/>
          </w:tcPr>
          <w:p w14:paraId="43A693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直唇头齿，100㎜</w:t>
            </w:r>
          </w:p>
        </w:tc>
        <w:tc>
          <w:tcPr>
            <w:tcW w:w="357" w:type="dxa"/>
            <w:shd w:val="clear" w:color="auto" w:fill="auto"/>
            <w:tcMar>
              <w:top w:w="0" w:type="dxa"/>
              <w:left w:w="0" w:type="dxa"/>
              <w:bottom w:w="0" w:type="dxa"/>
              <w:right w:w="0" w:type="dxa"/>
            </w:tcMar>
            <w:vAlign w:val="center"/>
          </w:tcPr>
          <w:p w14:paraId="40CAEC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079DDD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r>
      <w:tr w14:paraId="57AC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2B5B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32</w:t>
            </w:r>
          </w:p>
        </w:tc>
        <w:tc>
          <w:tcPr>
            <w:tcW w:w="1245" w:type="dxa"/>
            <w:shd w:val="clear" w:color="auto" w:fill="auto"/>
            <w:tcMar>
              <w:top w:w="0" w:type="dxa"/>
              <w:left w:w="0" w:type="dxa"/>
              <w:bottom w:w="0" w:type="dxa"/>
              <w:right w:w="0" w:type="dxa"/>
            </w:tcMar>
            <w:vAlign w:val="center"/>
          </w:tcPr>
          <w:p w14:paraId="1B3351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▲始祖鸟化石及复原模型</w:t>
            </w:r>
          </w:p>
        </w:tc>
        <w:tc>
          <w:tcPr>
            <w:tcW w:w="7140" w:type="dxa"/>
            <w:shd w:val="clear" w:color="auto" w:fill="auto"/>
            <w:tcMar>
              <w:top w:w="0" w:type="dxa"/>
              <w:left w:w="0" w:type="dxa"/>
              <w:bottom w:w="0" w:type="dxa"/>
              <w:right w:w="0" w:type="dxa"/>
            </w:tcMar>
            <w:vAlign w:val="center"/>
          </w:tcPr>
          <w:p w14:paraId="4CABF7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始祖鸟仿真模型、仿真假山、仿真树枝、底盘4个部分组成，仿真始祖鸟采用真实羽毛高仿真制作，为雄性。仿真始祖鸟分为头、胸、翅膀、尾巴、爪，喙部长≥35mm，有冠羽，喙部具有细小的牙齿，义眼采用高级玻璃义眼，直径≥6mm，在翅膀的尺骨和掌骨之间长有三趾。尾巴长有骨质的尾巴，并带有鸟类羽毛特征。仿真始祖鸟体长≥400mm。爪子有三趾，两趾向前，一趾向后，为深褐色。底座为精黑木质制作。</w:t>
            </w:r>
          </w:p>
        </w:tc>
        <w:tc>
          <w:tcPr>
            <w:tcW w:w="357" w:type="dxa"/>
            <w:shd w:val="clear" w:color="auto" w:fill="auto"/>
            <w:tcMar>
              <w:top w:w="0" w:type="dxa"/>
              <w:left w:w="0" w:type="dxa"/>
              <w:bottom w:w="0" w:type="dxa"/>
              <w:right w:w="0" w:type="dxa"/>
            </w:tcMar>
            <w:vAlign w:val="center"/>
          </w:tcPr>
          <w:p w14:paraId="0463D8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CB3C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4A7D4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30FD1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33</w:t>
            </w:r>
          </w:p>
        </w:tc>
        <w:tc>
          <w:tcPr>
            <w:tcW w:w="1245" w:type="dxa"/>
            <w:shd w:val="clear" w:color="auto" w:fill="auto"/>
            <w:tcMar>
              <w:top w:w="0" w:type="dxa"/>
              <w:left w:w="0" w:type="dxa"/>
              <w:bottom w:w="0" w:type="dxa"/>
              <w:right w:w="0" w:type="dxa"/>
            </w:tcMar>
            <w:vAlign w:val="center"/>
          </w:tcPr>
          <w:p w14:paraId="35DE59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细胞亚显微结构模型</w:t>
            </w:r>
          </w:p>
        </w:tc>
        <w:tc>
          <w:tcPr>
            <w:tcW w:w="7140" w:type="dxa"/>
            <w:shd w:val="clear" w:color="auto" w:fill="auto"/>
            <w:tcMar>
              <w:top w:w="0" w:type="dxa"/>
              <w:left w:w="0" w:type="dxa"/>
              <w:bottom w:w="0" w:type="dxa"/>
              <w:right w:w="0" w:type="dxa"/>
            </w:tcMar>
            <w:vAlign w:val="center"/>
          </w:tcPr>
          <w:p w14:paraId="027F6F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本模型适用于讲授动物细胞构造时作为直观教具。模型显示动物细胞形态及构造，主要是细胞膜，细胞质及细胞核。</w:t>
            </w:r>
          </w:p>
        </w:tc>
        <w:tc>
          <w:tcPr>
            <w:tcW w:w="357" w:type="dxa"/>
            <w:shd w:val="clear" w:color="auto" w:fill="auto"/>
            <w:tcMar>
              <w:top w:w="0" w:type="dxa"/>
              <w:left w:w="0" w:type="dxa"/>
              <w:bottom w:w="0" w:type="dxa"/>
              <w:right w:w="0" w:type="dxa"/>
            </w:tcMar>
            <w:vAlign w:val="center"/>
          </w:tcPr>
          <w:p w14:paraId="18CFB8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5B8D70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4E2F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CE21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34</w:t>
            </w:r>
          </w:p>
        </w:tc>
        <w:tc>
          <w:tcPr>
            <w:tcW w:w="1245" w:type="dxa"/>
            <w:shd w:val="clear" w:color="auto" w:fill="auto"/>
            <w:tcMar>
              <w:top w:w="0" w:type="dxa"/>
              <w:left w:w="0" w:type="dxa"/>
              <w:bottom w:w="0" w:type="dxa"/>
              <w:right w:w="0" w:type="dxa"/>
            </w:tcMar>
            <w:vAlign w:val="center"/>
          </w:tcPr>
          <w:p w14:paraId="5C77920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细胞膜结构模型</w:t>
            </w:r>
          </w:p>
        </w:tc>
        <w:tc>
          <w:tcPr>
            <w:tcW w:w="7140" w:type="dxa"/>
            <w:shd w:val="clear" w:color="auto" w:fill="auto"/>
            <w:tcMar>
              <w:top w:w="0" w:type="dxa"/>
              <w:left w:w="0" w:type="dxa"/>
              <w:bottom w:w="0" w:type="dxa"/>
              <w:right w:w="0" w:type="dxa"/>
            </w:tcMar>
            <w:vAlign w:val="center"/>
          </w:tcPr>
          <w:p w14:paraId="24550D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尺寸≥230mm×92mm×185mm</w:t>
            </w:r>
          </w:p>
        </w:tc>
        <w:tc>
          <w:tcPr>
            <w:tcW w:w="357" w:type="dxa"/>
            <w:shd w:val="clear" w:color="auto" w:fill="auto"/>
            <w:tcMar>
              <w:top w:w="0" w:type="dxa"/>
              <w:left w:w="0" w:type="dxa"/>
              <w:bottom w:w="0" w:type="dxa"/>
              <w:right w:w="0" w:type="dxa"/>
            </w:tcMar>
            <w:vAlign w:val="center"/>
          </w:tcPr>
          <w:p w14:paraId="5E7FDD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8C99D0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2631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C799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35</w:t>
            </w:r>
          </w:p>
        </w:tc>
        <w:tc>
          <w:tcPr>
            <w:tcW w:w="1245" w:type="dxa"/>
            <w:shd w:val="clear" w:color="auto" w:fill="auto"/>
            <w:tcMar>
              <w:top w:w="0" w:type="dxa"/>
              <w:left w:w="0" w:type="dxa"/>
              <w:bottom w:w="0" w:type="dxa"/>
              <w:right w:w="0" w:type="dxa"/>
            </w:tcMar>
            <w:vAlign w:val="center"/>
          </w:tcPr>
          <w:p w14:paraId="219381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减数分裂中染色体变化模型组件</w:t>
            </w:r>
          </w:p>
        </w:tc>
        <w:tc>
          <w:tcPr>
            <w:tcW w:w="7140" w:type="dxa"/>
            <w:shd w:val="clear" w:color="auto" w:fill="auto"/>
            <w:tcMar>
              <w:top w:w="0" w:type="dxa"/>
              <w:left w:w="0" w:type="dxa"/>
              <w:bottom w:w="0" w:type="dxa"/>
              <w:right w:w="0" w:type="dxa"/>
            </w:tcMar>
            <w:vAlign w:val="center"/>
          </w:tcPr>
          <w:p w14:paraId="40F4AC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包含减数分裂各个时期的染色体不同形态的模型</w:t>
            </w:r>
          </w:p>
        </w:tc>
        <w:tc>
          <w:tcPr>
            <w:tcW w:w="357" w:type="dxa"/>
            <w:shd w:val="clear" w:color="auto" w:fill="auto"/>
            <w:tcMar>
              <w:top w:w="0" w:type="dxa"/>
              <w:left w:w="0" w:type="dxa"/>
              <w:bottom w:w="0" w:type="dxa"/>
              <w:right w:w="0" w:type="dxa"/>
            </w:tcMar>
            <w:vAlign w:val="center"/>
          </w:tcPr>
          <w:p w14:paraId="1BAC20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33C1A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772A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8DF7F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w:t>
            </w:r>
          </w:p>
        </w:tc>
        <w:tc>
          <w:tcPr>
            <w:tcW w:w="1245" w:type="dxa"/>
            <w:shd w:val="clear" w:color="auto" w:fill="auto"/>
            <w:tcMar>
              <w:top w:w="0" w:type="dxa"/>
              <w:left w:w="0" w:type="dxa"/>
              <w:bottom w:w="0" w:type="dxa"/>
              <w:right w:w="0" w:type="dxa"/>
            </w:tcMar>
            <w:vAlign w:val="center"/>
          </w:tcPr>
          <w:p w14:paraId="570BD2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DNA结构模型</w:t>
            </w:r>
          </w:p>
        </w:tc>
        <w:tc>
          <w:tcPr>
            <w:tcW w:w="7140" w:type="dxa"/>
            <w:shd w:val="clear" w:color="auto" w:fill="auto"/>
            <w:tcMar>
              <w:top w:w="0" w:type="dxa"/>
              <w:left w:w="0" w:type="dxa"/>
              <w:bottom w:w="0" w:type="dxa"/>
              <w:right w:w="0" w:type="dxa"/>
            </w:tcMar>
            <w:vAlign w:val="center"/>
          </w:tcPr>
          <w:p w14:paraId="127843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供中学生物实验演示DNA双螺旋结构用，整体由塑料底盘，支架及代表四种碱基的塑料块组成。</w:t>
            </w:r>
          </w:p>
        </w:tc>
        <w:tc>
          <w:tcPr>
            <w:tcW w:w="357" w:type="dxa"/>
            <w:shd w:val="clear" w:color="auto" w:fill="auto"/>
            <w:tcMar>
              <w:top w:w="0" w:type="dxa"/>
              <w:left w:w="0" w:type="dxa"/>
              <w:bottom w:w="0" w:type="dxa"/>
              <w:right w:w="0" w:type="dxa"/>
            </w:tcMar>
            <w:vAlign w:val="center"/>
          </w:tcPr>
          <w:p w14:paraId="52C2477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CD4B1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6381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6055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37</w:t>
            </w:r>
          </w:p>
        </w:tc>
        <w:tc>
          <w:tcPr>
            <w:tcW w:w="1245" w:type="dxa"/>
            <w:shd w:val="clear" w:color="auto" w:fill="auto"/>
            <w:tcMar>
              <w:top w:w="0" w:type="dxa"/>
              <w:left w:w="0" w:type="dxa"/>
              <w:bottom w:w="0" w:type="dxa"/>
              <w:right w:w="0" w:type="dxa"/>
            </w:tcMar>
            <w:vAlign w:val="center"/>
          </w:tcPr>
          <w:p w14:paraId="23C0458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DNA双螺旋结构模型组件</w:t>
            </w:r>
          </w:p>
        </w:tc>
        <w:tc>
          <w:tcPr>
            <w:tcW w:w="7140" w:type="dxa"/>
            <w:shd w:val="clear" w:color="auto" w:fill="auto"/>
            <w:tcMar>
              <w:top w:w="0" w:type="dxa"/>
              <w:left w:w="0" w:type="dxa"/>
              <w:bottom w:w="0" w:type="dxa"/>
              <w:right w:w="0" w:type="dxa"/>
            </w:tcMar>
            <w:vAlign w:val="center"/>
          </w:tcPr>
          <w:p w14:paraId="26A3D5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该模型包括以下几种组件：1、连接棒A（细），连接棒B；2、脱氧核糖；3、磷酸；4、碱基A，碱基B，碱基C，碱基D。</w:t>
            </w:r>
          </w:p>
        </w:tc>
        <w:tc>
          <w:tcPr>
            <w:tcW w:w="357" w:type="dxa"/>
            <w:shd w:val="clear" w:color="auto" w:fill="auto"/>
            <w:tcMar>
              <w:top w:w="0" w:type="dxa"/>
              <w:left w:w="0" w:type="dxa"/>
              <w:bottom w:w="0" w:type="dxa"/>
              <w:right w:w="0" w:type="dxa"/>
            </w:tcMar>
            <w:vAlign w:val="center"/>
          </w:tcPr>
          <w:p w14:paraId="33589E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2EB81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04A2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0644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38</w:t>
            </w:r>
          </w:p>
        </w:tc>
        <w:tc>
          <w:tcPr>
            <w:tcW w:w="1245" w:type="dxa"/>
            <w:shd w:val="clear" w:color="auto" w:fill="auto"/>
            <w:tcMar>
              <w:top w:w="0" w:type="dxa"/>
              <w:left w:w="0" w:type="dxa"/>
              <w:bottom w:w="0" w:type="dxa"/>
              <w:right w:w="0" w:type="dxa"/>
            </w:tcMar>
            <w:vAlign w:val="center"/>
          </w:tcPr>
          <w:p w14:paraId="09697A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蚕豆叶下表皮装片</w:t>
            </w:r>
          </w:p>
        </w:tc>
        <w:tc>
          <w:tcPr>
            <w:tcW w:w="7140" w:type="dxa"/>
            <w:shd w:val="clear" w:color="auto" w:fill="auto"/>
            <w:tcMar>
              <w:top w:w="0" w:type="dxa"/>
              <w:left w:w="0" w:type="dxa"/>
              <w:bottom w:w="0" w:type="dxa"/>
              <w:right w:w="0" w:type="dxa"/>
            </w:tcMar>
            <w:vAlign w:val="center"/>
          </w:tcPr>
          <w:p w14:paraId="538D53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0BF69C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4E98C98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2559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A1F73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39</w:t>
            </w:r>
          </w:p>
        </w:tc>
        <w:tc>
          <w:tcPr>
            <w:tcW w:w="1245" w:type="dxa"/>
            <w:shd w:val="clear" w:color="auto" w:fill="auto"/>
            <w:tcMar>
              <w:top w:w="0" w:type="dxa"/>
              <w:left w:w="0" w:type="dxa"/>
              <w:bottom w:w="0" w:type="dxa"/>
              <w:right w:w="0" w:type="dxa"/>
            </w:tcMar>
            <w:vAlign w:val="center"/>
          </w:tcPr>
          <w:p w14:paraId="39C3E9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植物细胞有丝分裂</w:t>
            </w:r>
          </w:p>
        </w:tc>
        <w:tc>
          <w:tcPr>
            <w:tcW w:w="7140" w:type="dxa"/>
            <w:shd w:val="clear" w:color="auto" w:fill="auto"/>
            <w:tcMar>
              <w:top w:w="0" w:type="dxa"/>
              <w:left w:w="0" w:type="dxa"/>
              <w:bottom w:w="0" w:type="dxa"/>
              <w:right w:w="0" w:type="dxa"/>
            </w:tcMar>
            <w:vAlign w:val="center"/>
          </w:tcPr>
          <w:p w14:paraId="33D598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玻璃片，多重染色，规格：长75mm，宽25mm,洋葱根尖纵切</w:t>
            </w:r>
          </w:p>
        </w:tc>
        <w:tc>
          <w:tcPr>
            <w:tcW w:w="357" w:type="dxa"/>
            <w:shd w:val="clear" w:color="auto" w:fill="auto"/>
            <w:tcMar>
              <w:top w:w="0" w:type="dxa"/>
              <w:left w:w="0" w:type="dxa"/>
              <w:bottom w:w="0" w:type="dxa"/>
              <w:right w:w="0" w:type="dxa"/>
            </w:tcMar>
            <w:vAlign w:val="center"/>
          </w:tcPr>
          <w:p w14:paraId="577D26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6410F7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0E73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75A6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c>
          <w:tcPr>
            <w:tcW w:w="1245" w:type="dxa"/>
            <w:shd w:val="clear" w:color="auto" w:fill="auto"/>
            <w:tcMar>
              <w:top w:w="0" w:type="dxa"/>
              <w:left w:w="0" w:type="dxa"/>
              <w:bottom w:w="0" w:type="dxa"/>
              <w:right w:w="0" w:type="dxa"/>
            </w:tcMar>
            <w:vAlign w:val="center"/>
          </w:tcPr>
          <w:p w14:paraId="7340DA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胞间连丝切片</w:t>
            </w:r>
          </w:p>
        </w:tc>
        <w:tc>
          <w:tcPr>
            <w:tcW w:w="7140" w:type="dxa"/>
            <w:shd w:val="clear" w:color="auto" w:fill="auto"/>
            <w:tcMar>
              <w:top w:w="0" w:type="dxa"/>
              <w:left w:w="0" w:type="dxa"/>
              <w:bottom w:w="0" w:type="dxa"/>
              <w:right w:w="0" w:type="dxa"/>
            </w:tcMar>
            <w:vAlign w:val="center"/>
          </w:tcPr>
          <w:p w14:paraId="0F7D0C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263663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940CBC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213D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D9F8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41</w:t>
            </w:r>
          </w:p>
        </w:tc>
        <w:tc>
          <w:tcPr>
            <w:tcW w:w="1245" w:type="dxa"/>
            <w:shd w:val="clear" w:color="auto" w:fill="auto"/>
            <w:tcMar>
              <w:top w:w="0" w:type="dxa"/>
              <w:left w:w="0" w:type="dxa"/>
              <w:bottom w:w="0" w:type="dxa"/>
              <w:right w:w="0" w:type="dxa"/>
            </w:tcMar>
            <w:vAlign w:val="center"/>
          </w:tcPr>
          <w:p w14:paraId="32AF65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黑藻叶装片</w:t>
            </w:r>
          </w:p>
        </w:tc>
        <w:tc>
          <w:tcPr>
            <w:tcW w:w="7140" w:type="dxa"/>
            <w:shd w:val="clear" w:color="auto" w:fill="auto"/>
            <w:tcMar>
              <w:top w:w="0" w:type="dxa"/>
              <w:left w:w="0" w:type="dxa"/>
              <w:bottom w:w="0" w:type="dxa"/>
              <w:right w:w="0" w:type="dxa"/>
            </w:tcMar>
            <w:vAlign w:val="center"/>
          </w:tcPr>
          <w:p w14:paraId="0524179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显示细胞核及叶绿体</w:t>
            </w:r>
          </w:p>
        </w:tc>
        <w:tc>
          <w:tcPr>
            <w:tcW w:w="357" w:type="dxa"/>
            <w:shd w:val="clear" w:color="auto" w:fill="auto"/>
            <w:tcMar>
              <w:top w:w="0" w:type="dxa"/>
              <w:left w:w="0" w:type="dxa"/>
              <w:bottom w:w="0" w:type="dxa"/>
              <w:right w:w="0" w:type="dxa"/>
            </w:tcMar>
            <w:vAlign w:val="center"/>
          </w:tcPr>
          <w:p w14:paraId="4BE430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2330F23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2F21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E406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42</w:t>
            </w:r>
          </w:p>
        </w:tc>
        <w:tc>
          <w:tcPr>
            <w:tcW w:w="1245" w:type="dxa"/>
            <w:shd w:val="clear" w:color="auto" w:fill="auto"/>
            <w:tcMar>
              <w:top w:w="0" w:type="dxa"/>
              <w:left w:w="0" w:type="dxa"/>
              <w:bottom w:w="0" w:type="dxa"/>
              <w:right w:w="0" w:type="dxa"/>
            </w:tcMar>
            <w:vAlign w:val="center"/>
          </w:tcPr>
          <w:p w14:paraId="3A1011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酵母菌装片</w:t>
            </w:r>
          </w:p>
        </w:tc>
        <w:tc>
          <w:tcPr>
            <w:tcW w:w="7140" w:type="dxa"/>
            <w:shd w:val="clear" w:color="auto" w:fill="auto"/>
            <w:tcMar>
              <w:top w:w="0" w:type="dxa"/>
              <w:left w:w="0" w:type="dxa"/>
              <w:bottom w:w="0" w:type="dxa"/>
              <w:right w:w="0" w:type="dxa"/>
            </w:tcMar>
            <w:vAlign w:val="center"/>
          </w:tcPr>
          <w:p w14:paraId="2E4A81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27A130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0EFEDC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0127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701F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43</w:t>
            </w:r>
          </w:p>
        </w:tc>
        <w:tc>
          <w:tcPr>
            <w:tcW w:w="1245" w:type="dxa"/>
            <w:shd w:val="clear" w:color="auto" w:fill="auto"/>
            <w:tcMar>
              <w:top w:w="0" w:type="dxa"/>
              <w:left w:w="0" w:type="dxa"/>
              <w:bottom w:w="0" w:type="dxa"/>
              <w:right w:w="0" w:type="dxa"/>
            </w:tcMar>
            <w:vAlign w:val="center"/>
          </w:tcPr>
          <w:p w14:paraId="78061E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水绵装片</w:t>
            </w:r>
          </w:p>
        </w:tc>
        <w:tc>
          <w:tcPr>
            <w:tcW w:w="7140" w:type="dxa"/>
            <w:shd w:val="clear" w:color="auto" w:fill="auto"/>
            <w:tcMar>
              <w:top w:w="0" w:type="dxa"/>
              <w:left w:w="0" w:type="dxa"/>
              <w:bottom w:w="0" w:type="dxa"/>
              <w:right w:w="0" w:type="dxa"/>
            </w:tcMar>
            <w:vAlign w:val="center"/>
          </w:tcPr>
          <w:p w14:paraId="2953CD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5504AD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12D22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4EC2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4829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44</w:t>
            </w:r>
          </w:p>
        </w:tc>
        <w:tc>
          <w:tcPr>
            <w:tcW w:w="1245" w:type="dxa"/>
            <w:shd w:val="clear" w:color="auto" w:fill="auto"/>
            <w:tcMar>
              <w:top w:w="0" w:type="dxa"/>
              <w:left w:w="0" w:type="dxa"/>
              <w:bottom w:w="0" w:type="dxa"/>
              <w:right w:w="0" w:type="dxa"/>
            </w:tcMar>
            <w:vAlign w:val="center"/>
          </w:tcPr>
          <w:p w14:paraId="7769E0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大肠杆菌涂片</w:t>
            </w:r>
          </w:p>
        </w:tc>
        <w:tc>
          <w:tcPr>
            <w:tcW w:w="7140" w:type="dxa"/>
            <w:shd w:val="clear" w:color="auto" w:fill="auto"/>
            <w:tcMar>
              <w:top w:w="0" w:type="dxa"/>
              <w:left w:w="0" w:type="dxa"/>
              <w:bottom w:w="0" w:type="dxa"/>
              <w:right w:w="0" w:type="dxa"/>
            </w:tcMar>
            <w:vAlign w:val="center"/>
          </w:tcPr>
          <w:p w14:paraId="165DFB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多重染色</w:t>
            </w:r>
          </w:p>
        </w:tc>
        <w:tc>
          <w:tcPr>
            <w:tcW w:w="357" w:type="dxa"/>
            <w:shd w:val="clear" w:color="auto" w:fill="auto"/>
            <w:tcMar>
              <w:top w:w="0" w:type="dxa"/>
              <w:left w:w="0" w:type="dxa"/>
              <w:bottom w:w="0" w:type="dxa"/>
              <w:right w:w="0" w:type="dxa"/>
            </w:tcMar>
            <w:vAlign w:val="center"/>
          </w:tcPr>
          <w:p w14:paraId="04F9B0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790DDE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114A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FB7F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45</w:t>
            </w:r>
          </w:p>
        </w:tc>
        <w:tc>
          <w:tcPr>
            <w:tcW w:w="1245" w:type="dxa"/>
            <w:shd w:val="clear" w:color="auto" w:fill="auto"/>
            <w:tcMar>
              <w:top w:w="0" w:type="dxa"/>
              <w:left w:w="0" w:type="dxa"/>
              <w:bottom w:w="0" w:type="dxa"/>
              <w:right w:w="0" w:type="dxa"/>
            </w:tcMar>
            <w:vAlign w:val="center"/>
          </w:tcPr>
          <w:p w14:paraId="03B691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动物细胞有丝分裂(马蛔虫受精卵切片)</w:t>
            </w:r>
          </w:p>
        </w:tc>
        <w:tc>
          <w:tcPr>
            <w:tcW w:w="7140" w:type="dxa"/>
            <w:shd w:val="clear" w:color="auto" w:fill="auto"/>
            <w:tcMar>
              <w:top w:w="0" w:type="dxa"/>
              <w:left w:w="0" w:type="dxa"/>
              <w:bottom w:w="0" w:type="dxa"/>
              <w:right w:w="0" w:type="dxa"/>
            </w:tcMar>
            <w:vAlign w:val="center"/>
          </w:tcPr>
          <w:p w14:paraId="717DF2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0C08DD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3970AD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2803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1CF9E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46</w:t>
            </w:r>
          </w:p>
        </w:tc>
        <w:tc>
          <w:tcPr>
            <w:tcW w:w="1245" w:type="dxa"/>
            <w:shd w:val="clear" w:color="auto" w:fill="auto"/>
            <w:tcMar>
              <w:top w:w="0" w:type="dxa"/>
              <w:left w:w="0" w:type="dxa"/>
              <w:bottom w:w="0" w:type="dxa"/>
              <w:right w:w="0" w:type="dxa"/>
            </w:tcMar>
            <w:vAlign w:val="center"/>
          </w:tcPr>
          <w:p w14:paraId="109E5B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草履虫分裂生殖装片</w:t>
            </w:r>
          </w:p>
        </w:tc>
        <w:tc>
          <w:tcPr>
            <w:tcW w:w="7140" w:type="dxa"/>
            <w:shd w:val="clear" w:color="auto" w:fill="auto"/>
            <w:tcMar>
              <w:top w:w="0" w:type="dxa"/>
              <w:left w:w="0" w:type="dxa"/>
              <w:bottom w:w="0" w:type="dxa"/>
              <w:right w:w="0" w:type="dxa"/>
            </w:tcMar>
            <w:vAlign w:val="center"/>
          </w:tcPr>
          <w:p w14:paraId="27B5FD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734D2F8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ADBC0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7348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E711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47</w:t>
            </w:r>
          </w:p>
        </w:tc>
        <w:tc>
          <w:tcPr>
            <w:tcW w:w="1245" w:type="dxa"/>
            <w:shd w:val="clear" w:color="auto" w:fill="auto"/>
            <w:tcMar>
              <w:top w:w="0" w:type="dxa"/>
              <w:left w:w="0" w:type="dxa"/>
              <w:bottom w:w="0" w:type="dxa"/>
              <w:right w:w="0" w:type="dxa"/>
            </w:tcMar>
            <w:vAlign w:val="center"/>
          </w:tcPr>
          <w:p w14:paraId="48289E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蝗虫精巢减数分裂切片</w:t>
            </w:r>
          </w:p>
        </w:tc>
        <w:tc>
          <w:tcPr>
            <w:tcW w:w="7140" w:type="dxa"/>
            <w:shd w:val="clear" w:color="auto" w:fill="auto"/>
            <w:tcMar>
              <w:top w:w="0" w:type="dxa"/>
              <w:left w:w="0" w:type="dxa"/>
              <w:bottom w:w="0" w:type="dxa"/>
              <w:right w:w="0" w:type="dxa"/>
            </w:tcMar>
            <w:vAlign w:val="center"/>
          </w:tcPr>
          <w:p w14:paraId="638B91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48B71B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7E5D0A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461C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13D0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48</w:t>
            </w:r>
          </w:p>
        </w:tc>
        <w:tc>
          <w:tcPr>
            <w:tcW w:w="1245" w:type="dxa"/>
            <w:shd w:val="clear" w:color="auto" w:fill="auto"/>
            <w:tcMar>
              <w:top w:w="0" w:type="dxa"/>
              <w:left w:w="0" w:type="dxa"/>
              <w:bottom w:w="0" w:type="dxa"/>
              <w:right w:w="0" w:type="dxa"/>
            </w:tcMar>
            <w:vAlign w:val="center"/>
          </w:tcPr>
          <w:p w14:paraId="76D576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蛙血涂片</w:t>
            </w:r>
          </w:p>
        </w:tc>
        <w:tc>
          <w:tcPr>
            <w:tcW w:w="7140" w:type="dxa"/>
            <w:shd w:val="clear" w:color="auto" w:fill="auto"/>
            <w:tcMar>
              <w:top w:w="0" w:type="dxa"/>
              <w:left w:w="0" w:type="dxa"/>
              <w:bottom w:w="0" w:type="dxa"/>
              <w:right w:w="0" w:type="dxa"/>
            </w:tcMar>
            <w:vAlign w:val="center"/>
          </w:tcPr>
          <w:p w14:paraId="221CBB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53061D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64A0A1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50C1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7BABF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49</w:t>
            </w:r>
          </w:p>
        </w:tc>
        <w:tc>
          <w:tcPr>
            <w:tcW w:w="1245" w:type="dxa"/>
            <w:shd w:val="clear" w:color="auto" w:fill="auto"/>
            <w:tcMar>
              <w:top w:w="0" w:type="dxa"/>
              <w:left w:w="0" w:type="dxa"/>
              <w:bottom w:w="0" w:type="dxa"/>
              <w:right w:w="0" w:type="dxa"/>
            </w:tcMar>
            <w:vAlign w:val="center"/>
          </w:tcPr>
          <w:p w14:paraId="10483A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表皮细胞装片</w:t>
            </w:r>
          </w:p>
        </w:tc>
        <w:tc>
          <w:tcPr>
            <w:tcW w:w="7140" w:type="dxa"/>
            <w:shd w:val="clear" w:color="auto" w:fill="auto"/>
            <w:tcMar>
              <w:top w:w="0" w:type="dxa"/>
              <w:left w:w="0" w:type="dxa"/>
              <w:bottom w:w="0" w:type="dxa"/>
              <w:right w:w="0" w:type="dxa"/>
            </w:tcMar>
            <w:vAlign w:val="center"/>
          </w:tcPr>
          <w:p w14:paraId="520794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动物表皮细胞装片。</w:t>
            </w:r>
          </w:p>
        </w:tc>
        <w:tc>
          <w:tcPr>
            <w:tcW w:w="357" w:type="dxa"/>
            <w:shd w:val="clear" w:color="auto" w:fill="auto"/>
            <w:tcMar>
              <w:top w:w="0" w:type="dxa"/>
              <w:left w:w="0" w:type="dxa"/>
              <w:bottom w:w="0" w:type="dxa"/>
              <w:right w:w="0" w:type="dxa"/>
            </w:tcMar>
            <w:vAlign w:val="center"/>
          </w:tcPr>
          <w:p w14:paraId="6C4B81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62BE0B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4006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F623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w:t>
            </w:r>
          </w:p>
        </w:tc>
        <w:tc>
          <w:tcPr>
            <w:tcW w:w="1245" w:type="dxa"/>
            <w:shd w:val="clear" w:color="auto" w:fill="auto"/>
            <w:tcMar>
              <w:top w:w="0" w:type="dxa"/>
              <w:left w:w="0" w:type="dxa"/>
              <w:bottom w:w="0" w:type="dxa"/>
              <w:right w:w="0" w:type="dxa"/>
            </w:tcMar>
            <w:vAlign w:val="center"/>
          </w:tcPr>
          <w:p w14:paraId="5EC7E9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骨骼肌纵横切</w:t>
            </w:r>
          </w:p>
        </w:tc>
        <w:tc>
          <w:tcPr>
            <w:tcW w:w="7140" w:type="dxa"/>
            <w:shd w:val="clear" w:color="auto" w:fill="auto"/>
            <w:tcMar>
              <w:top w:w="0" w:type="dxa"/>
              <w:left w:w="0" w:type="dxa"/>
              <w:bottom w:w="0" w:type="dxa"/>
              <w:right w:w="0" w:type="dxa"/>
            </w:tcMar>
            <w:vAlign w:val="center"/>
          </w:tcPr>
          <w:p w14:paraId="619400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多重染色</w:t>
            </w:r>
          </w:p>
        </w:tc>
        <w:tc>
          <w:tcPr>
            <w:tcW w:w="357" w:type="dxa"/>
            <w:shd w:val="clear" w:color="auto" w:fill="auto"/>
            <w:tcMar>
              <w:top w:w="0" w:type="dxa"/>
              <w:left w:w="0" w:type="dxa"/>
              <w:bottom w:w="0" w:type="dxa"/>
              <w:right w:w="0" w:type="dxa"/>
            </w:tcMar>
            <w:vAlign w:val="center"/>
          </w:tcPr>
          <w:p w14:paraId="182D6D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A4C4E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0919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ACC8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51</w:t>
            </w:r>
          </w:p>
        </w:tc>
        <w:tc>
          <w:tcPr>
            <w:tcW w:w="1245" w:type="dxa"/>
            <w:shd w:val="clear" w:color="auto" w:fill="auto"/>
            <w:tcMar>
              <w:top w:w="0" w:type="dxa"/>
              <w:left w:w="0" w:type="dxa"/>
              <w:bottom w:w="0" w:type="dxa"/>
              <w:right w:w="0" w:type="dxa"/>
            </w:tcMar>
            <w:vAlign w:val="center"/>
          </w:tcPr>
          <w:p w14:paraId="31EB20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平滑肌分离装片</w:t>
            </w:r>
          </w:p>
        </w:tc>
        <w:tc>
          <w:tcPr>
            <w:tcW w:w="7140" w:type="dxa"/>
            <w:shd w:val="clear" w:color="auto" w:fill="auto"/>
            <w:tcMar>
              <w:top w:w="0" w:type="dxa"/>
              <w:left w:w="0" w:type="dxa"/>
              <w:bottom w:w="0" w:type="dxa"/>
              <w:right w:w="0" w:type="dxa"/>
            </w:tcMar>
            <w:vAlign w:val="center"/>
          </w:tcPr>
          <w:p w14:paraId="097ADC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78F203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3D5A4C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0160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0272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w:t>
            </w:r>
          </w:p>
        </w:tc>
        <w:tc>
          <w:tcPr>
            <w:tcW w:w="1245" w:type="dxa"/>
            <w:shd w:val="clear" w:color="auto" w:fill="auto"/>
            <w:tcMar>
              <w:top w:w="0" w:type="dxa"/>
              <w:left w:w="0" w:type="dxa"/>
              <w:bottom w:w="0" w:type="dxa"/>
              <w:right w:w="0" w:type="dxa"/>
            </w:tcMar>
            <w:vAlign w:val="center"/>
          </w:tcPr>
          <w:p w14:paraId="62FD5A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心肌切片</w:t>
            </w:r>
          </w:p>
        </w:tc>
        <w:tc>
          <w:tcPr>
            <w:tcW w:w="7140" w:type="dxa"/>
            <w:shd w:val="clear" w:color="auto" w:fill="auto"/>
            <w:tcMar>
              <w:top w:w="0" w:type="dxa"/>
              <w:left w:w="0" w:type="dxa"/>
              <w:bottom w:w="0" w:type="dxa"/>
              <w:right w:w="0" w:type="dxa"/>
            </w:tcMar>
            <w:vAlign w:val="center"/>
          </w:tcPr>
          <w:p w14:paraId="217AE1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34F569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71BDEB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58D2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7241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53</w:t>
            </w:r>
          </w:p>
        </w:tc>
        <w:tc>
          <w:tcPr>
            <w:tcW w:w="1245" w:type="dxa"/>
            <w:shd w:val="clear" w:color="auto" w:fill="auto"/>
            <w:tcMar>
              <w:top w:w="0" w:type="dxa"/>
              <w:left w:w="0" w:type="dxa"/>
              <w:bottom w:w="0" w:type="dxa"/>
              <w:right w:w="0" w:type="dxa"/>
            </w:tcMar>
            <w:vAlign w:val="center"/>
          </w:tcPr>
          <w:p w14:paraId="23418F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运动神经元装片</w:t>
            </w:r>
          </w:p>
        </w:tc>
        <w:tc>
          <w:tcPr>
            <w:tcW w:w="7140" w:type="dxa"/>
            <w:shd w:val="clear" w:color="auto" w:fill="auto"/>
            <w:tcMar>
              <w:top w:w="0" w:type="dxa"/>
              <w:left w:w="0" w:type="dxa"/>
              <w:bottom w:w="0" w:type="dxa"/>
              <w:right w:w="0" w:type="dxa"/>
            </w:tcMar>
            <w:vAlign w:val="center"/>
          </w:tcPr>
          <w:p w14:paraId="58D8A9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19673CE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260000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5A58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754E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54</w:t>
            </w:r>
          </w:p>
        </w:tc>
        <w:tc>
          <w:tcPr>
            <w:tcW w:w="1245" w:type="dxa"/>
            <w:shd w:val="clear" w:color="auto" w:fill="auto"/>
            <w:tcMar>
              <w:top w:w="0" w:type="dxa"/>
              <w:left w:w="0" w:type="dxa"/>
              <w:bottom w:w="0" w:type="dxa"/>
              <w:right w:w="0" w:type="dxa"/>
            </w:tcMar>
            <w:vAlign w:val="center"/>
          </w:tcPr>
          <w:p w14:paraId="19553F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胰腺切片(示胰岛)</w:t>
            </w:r>
          </w:p>
        </w:tc>
        <w:tc>
          <w:tcPr>
            <w:tcW w:w="7140" w:type="dxa"/>
            <w:shd w:val="clear" w:color="auto" w:fill="auto"/>
            <w:tcMar>
              <w:top w:w="0" w:type="dxa"/>
              <w:left w:w="0" w:type="dxa"/>
              <w:bottom w:w="0" w:type="dxa"/>
              <w:right w:w="0" w:type="dxa"/>
            </w:tcMar>
            <w:vAlign w:val="center"/>
          </w:tcPr>
          <w:p w14:paraId="5DC58F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706128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7ADBB7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1B3B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7346BD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55</w:t>
            </w:r>
          </w:p>
        </w:tc>
        <w:tc>
          <w:tcPr>
            <w:tcW w:w="1245" w:type="dxa"/>
            <w:shd w:val="clear" w:color="auto" w:fill="auto"/>
            <w:tcMar>
              <w:top w:w="0" w:type="dxa"/>
              <w:left w:w="0" w:type="dxa"/>
              <w:bottom w:w="0" w:type="dxa"/>
              <w:right w:w="0" w:type="dxa"/>
            </w:tcMar>
            <w:vAlign w:val="center"/>
          </w:tcPr>
          <w:p w14:paraId="5C88DD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正常人染色体装片</w:t>
            </w:r>
          </w:p>
        </w:tc>
        <w:tc>
          <w:tcPr>
            <w:tcW w:w="7140" w:type="dxa"/>
            <w:shd w:val="clear" w:color="auto" w:fill="auto"/>
            <w:tcMar>
              <w:top w:w="0" w:type="dxa"/>
              <w:left w:w="0" w:type="dxa"/>
              <w:bottom w:w="0" w:type="dxa"/>
              <w:right w:w="0" w:type="dxa"/>
            </w:tcMar>
            <w:vAlign w:val="center"/>
          </w:tcPr>
          <w:p w14:paraId="28DA44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w:t>
            </w:r>
          </w:p>
        </w:tc>
        <w:tc>
          <w:tcPr>
            <w:tcW w:w="357" w:type="dxa"/>
            <w:shd w:val="clear" w:color="auto" w:fill="auto"/>
            <w:tcMar>
              <w:top w:w="0" w:type="dxa"/>
              <w:left w:w="0" w:type="dxa"/>
              <w:bottom w:w="0" w:type="dxa"/>
              <w:right w:w="0" w:type="dxa"/>
            </w:tcMar>
            <w:vAlign w:val="center"/>
          </w:tcPr>
          <w:p w14:paraId="1BA3BF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5C4607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21F3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AB6A2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56</w:t>
            </w:r>
          </w:p>
        </w:tc>
        <w:tc>
          <w:tcPr>
            <w:tcW w:w="1245" w:type="dxa"/>
            <w:shd w:val="clear" w:color="auto" w:fill="auto"/>
            <w:tcMar>
              <w:top w:w="0" w:type="dxa"/>
              <w:left w:w="0" w:type="dxa"/>
              <w:bottom w:w="0" w:type="dxa"/>
              <w:right w:w="0" w:type="dxa"/>
            </w:tcMar>
            <w:vAlign w:val="center"/>
          </w:tcPr>
          <w:p w14:paraId="435A6B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DNA和RAN在细胞中的分布</w:t>
            </w:r>
          </w:p>
        </w:tc>
        <w:tc>
          <w:tcPr>
            <w:tcW w:w="7140" w:type="dxa"/>
            <w:shd w:val="clear" w:color="auto" w:fill="auto"/>
            <w:tcMar>
              <w:top w:w="0" w:type="dxa"/>
              <w:left w:w="0" w:type="dxa"/>
              <w:bottom w:w="0" w:type="dxa"/>
              <w:right w:w="0" w:type="dxa"/>
            </w:tcMar>
            <w:vAlign w:val="center"/>
          </w:tcPr>
          <w:p w14:paraId="06B9AD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多重染色</w:t>
            </w:r>
          </w:p>
        </w:tc>
        <w:tc>
          <w:tcPr>
            <w:tcW w:w="357" w:type="dxa"/>
            <w:shd w:val="clear" w:color="auto" w:fill="auto"/>
            <w:tcMar>
              <w:top w:w="0" w:type="dxa"/>
              <w:left w:w="0" w:type="dxa"/>
              <w:bottom w:w="0" w:type="dxa"/>
              <w:right w:w="0" w:type="dxa"/>
            </w:tcMar>
            <w:vAlign w:val="center"/>
          </w:tcPr>
          <w:p w14:paraId="5569A9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2F11AF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4632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9C71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57</w:t>
            </w:r>
          </w:p>
        </w:tc>
        <w:tc>
          <w:tcPr>
            <w:tcW w:w="1245" w:type="dxa"/>
            <w:shd w:val="clear" w:color="auto" w:fill="auto"/>
            <w:tcMar>
              <w:top w:w="0" w:type="dxa"/>
              <w:left w:w="0" w:type="dxa"/>
              <w:bottom w:w="0" w:type="dxa"/>
              <w:right w:w="0" w:type="dxa"/>
            </w:tcMar>
            <w:vAlign w:val="center"/>
          </w:tcPr>
          <w:p w14:paraId="26ECE6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线粒体切片</w:t>
            </w:r>
          </w:p>
        </w:tc>
        <w:tc>
          <w:tcPr>
            <w:tcW w:w="7140" w:type="dxa"/>
            <w:shd w:val="clear" w:color="auto" w:fill="auto"/>
            <w:tcMar>
              <w:top w:w="0" w:type="dxa"/>
              <w:left w:w="0" w:type="dxa"/>
              <w:bottom w:w="0" w:type="dxa"/>
              <w:right w:w="0" w:type="dxa"/>
            </w:tcMar>
            <w:vAlign w:val="center"/>
          </w:tcPr>
          <w:p w14:paraId="1FF4CA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玻璃片，多重染色，规格：长75mm，宽25mm,高教版</w:t>
            </w:r>
          </w:p>
        </w:tc>
        <w:tc>
          <w:tcPr>
            <w:tcW w:w="357" w:type="dxa"/>
            <w:shd w:val="clear" w:color="auto" w:fill="auto"/>
            <w:tcMar>
              <w:top w:w="0" w:type="dxa"/>
              <w:left w:w="0" w:type="dxa"/>
              <w:bottom w:w="0" w:type="dxa"/>
              <w:right w:w="0" w:type="dxa"/>
            </w:tcMar>
            <w:vAlign w:val="center"/>
          </w:tcPr>
          <w:p w14:paraId="53D60A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片</w:t>
            </w:r>
          </w:p>
        </w:tc>
        <w:tc>
          <w:tcPr>
            <w:tcW w:w="583" w:type="dxa"/>
            <w:shd w:val="clear" w:color="auto" w:fill="auto"/>
            <w:tcMar>
              <w:top w:w="0" w:type="dxa"/>
              <w:left w:w="0" w:type="dxa"/>
              <w:bottom w:w="0" w:type="dxa"/>
              <w:right w:w="0" w:type="dxa"/>
            </w:tcMar>
            <w:vAlign w:val="center"/>
          </w:tcPr>
          <w:p w14:paraId="07CF4D1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6094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B115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58</w:t>
            </w:r>
          </w:p>
        </w:tc>
        <w:tc>
          <w:tcPr>
            <w:tcW w:w="1245" w:type="dxa"/>
            <w:shd w:val="clear" w:color="auto" w:fill="auto"/>
            <w:tcMar>
              <w:top w:w="0" w:type="dxa"/>
              <w:left w:w="0" w:type="dxa"/>
              <w:bottom w:w="0" w:type="dxa"/>
              <w:right w:w="0" w:type="dxa"/>
            </w:tcMar>
            <w:vAlign w:val="center"/>
          </w:tcPr>
          <w:p w14:paraId="6E9884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5CAC4E9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10mL</w:t>
            </w:r>
          </w:p>
        </w:tc>
        <w:tc>
          <w:tcPr>
            <w:tcW w:w="357" w:type="dxa"/>
            <w:shd w:val="clear" w:color="auto" w:fill="auto"/>
            <w:tcMar>
              <w:top w:w="0" w:type="dxa"/>
              <w:left w:w="0" w:type="dxa"/>
              <w:bottom w:w="0" w:type="dxa"/>
              <w:right w:w="0" w:type="dxa"/>
            </w:tcMar>
            <w:vAlign w:val="center"/>
          </w:tcPr>
          <w:p w14:paraId="52CC2C9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14182C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032C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C23B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59</w:t>
            </w:r>
          </w:p>
        </w:tc>
        <w:tc>
          <w:tcPr>
            <w:tcW w:w="1245" w:type="dxa"/>
            <w:shd w:val="clear" w:color="auto" w:fill="auto"/>
            <w:tcMar>
              <w:top w:w="0" w:type="dxa"/>
              <w:left w:w="0" w:type="dxa"/>
              <w:bottom w:w="0" w:type="dxa"/>
              <w:right w:w="0" w:type="dxa"/>
            </w:tcMar>
            <w:vAlign w:val="center"/>
          </w:tcPr>
          <w:p w14:paraId="24FE88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3B4AF5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25mL</w:t>
            </w:r>
          </w:p>
        </w:tc>
        <w:tc>
          <w:tcPr>
            <w:tcW w:w="357" w:type="dxa"/>
            <w:shd w:val="clear" w:color="auto" w:fill="auto"/>
            <w:tcMar>
              <w:top w:w="0" w:type="dxa"/>
              <w:left w:w="0" w:type="dxa"/>
              <w:bottom w:w="0" w:type="dxa"/>
              <w:right w:w="0" w:type="dxa"/>
            </w:tcMar>
            <w:vAlign w:val="center"/>
          </w:tcPr>
          <w:p w14:paraId="175009E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51A201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1D4B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8453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w:t>
            </w:r>
          </w:p>
        </w:tc>
        <w:tc>
          <w:tcPr>
            <w:tcW w:w="1245" w:type="dxa"/>
            <w:shd w:val="clear" w:color="auto" w:fill="auto"/>
            <w:tcMar>
              <w:top w:w="0" w:type="dxa"/>
              <w:left w:w="0" w:type="dxa"/>
              <w:bottom w:w="0" w:type="dxa"/>
              <w:right w:w="0" w:type="dxa"/>
            </w:tcMar>
            <w:vAlign w:val="center"/>
          </w:tcPr>
          <w:p w14:paraId="29903E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527055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w:t>
            </w:r>
          </w:p>
        </w:tc>
        <w:tc>
          <w:tcPr>
            <w:tcW w:w="357" w:type="dxa"/>
            <w:shd w:val="clear" w:color="auto" w:fill="auto"/>
            <w:tcMar>
              <w:top w:w="0" w:type="dxa"/>
              <w:left w:w="0" w:type="dxa"/>
              <w:bottom w:w="0" w:type="dxa"/>
              <w:right w:w="0" w:type="dxa"/>
            </w:tcMar>
            <w:vAlign w:val="center"/>
          </w:tcPr>
          <w:p w14:paraId="206FD7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2AF829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76FF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1883C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61</w:t>
            </w:r>
          </w:p>
        </w:tc>
        <w:tc>
          <w:tcPr>
            <w:tcW w:w="1245" w:type="dxa"/>
            <w:shd w:val="clear" w:color="auto" w:fill="auto"/>
            <w:tcMar>
              <w:top w:w="0" w:type="dxa"/>
              <w:left w:w="0" w:type="dxa"/>
              <w:bottom w:w="0" w:type="dxa"/>
              <w:right w:w="0" w:type="dxa"/>
            </w:tcMar>
            <w:vAlign w:val="center"/>
          </w:tcPr>
          <w:p w14:paraId="7D308F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255792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6FDEC0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638F5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4437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938EF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62</w:t>
            </w:r>
          </w:p>
        </w:tc>
        <w:tc>
          <w:tcPr>
            <w:tcW w:w="1245" w:type="dxa"/>
            <w:shd w:val="clear" w:color="auto" w:fill="auto"/>
            <w:tcMar>
              <w:top w:w="0" w:type="dxa"/>
              <w:left w:w="0" w:type="dxa"/>
              <w:bottom w:w="0" w:type="dxa"/>
              <w:right w:w="0" w:type="dxa"/>
            </w:tcMar>
            <w:vAlign w:val="center"/>
          </w:tcPr>
          <w:p w14:paraId="4F5ADF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3D757E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3D130D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E8A836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10 </w:t>
            </w:r>
          </w:p>
        </w:tc>
      </w:tr>
      <w:tr w14:paraId="5D59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60C9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63</w:t>
            </w:r>
          </w:p>
        </w:tc>
        <w:tc>
          <w:tcPr>
            <w:tcW w:w="1245" w:type="dxa"/>
            <w:shd w:val="clear" w:color="auto" w:fill="auto"/>
            <w:tcMar>
              <w:top w:w="0" w:type="dxa"/>
              <w:left w:w="0" w:type="dxa"/>
              <w:bottom w:w="0" w:type="dxa"/>
              <w:right w:w="0" w:type="dxa"/>
            </w:tcMar>
            <w:vAlign w:val="center"/>
          </w:tcPr>
          <w:p w14:paraId="2E62E2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量筒</w:t>
            </w:r>
          </w:p>
        </w:tc>
        <w:tc>
          <w:tcPr>
            <w:tcW w:w="7140" w:type="dxa"/>
            <w:shd w:val="clear" w:color="auto" w:fill="auto"/>
            <w:tcMar>
              <w:top w:w="0" w:type="dxa"/>
              <w:left w:w="0" w:type="dxa"/>
              <w:bottom w:w="0" w:type="dxa"/>
              <w:right w:w="0" w:type="dxa"/>
            </w:tcMar>
            <w:vAlign w:val="center"/>
          </w:tcPr>
          <w:p w14:paraId="66C579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1000mL</w:t>
            </w:r>
          </w:p>
        </w:tc>
        <w:tc>
          <w:tcPr>
            <w:tcW w:w="357" w:type="dxa"/>
            <w:shd w:val="clear" w:color="auto" w:fill="auto"/>
            <w:tcMar>
              <w:top w:w="0" w:type="dxa"/>
              <w:left w:w="0" w:type="dxa"/>
              <w:bottom w:w="0" w:type="dxa"/>
              <w:right w:w="0" w:type="dxa"/>
            </w:tcMar>
            <w:vAlign w:val="center"/>
          </w:tcPr>
          <w:p w14:paraId="66CFC5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6F17CD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10 </w:t>
            </w:r>
          </w:p>
        </w:tc>
      </w:tr>
      <w:tr w14:paraId="3A7DB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6B7A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64</w:t>
            </w:r>
          </w:p>
        </w:tc>
        <w:tc>
          <w:tcPr>
            <w:tcW w:w="1245" w:type="dxa"/>
            <w:shd w:val="clear" w:color="auto" w:fill="auto"/>
            <w:tcMar>
              <w:top w:w="0" w:type="dxa"/>
              <w:left w:w="0" w:type="dxa"/>
              <w:bottom w:w="0" w:type="dxa"/>
              <w:right w:w="0" w:type="dxa"/>
            </w:tcMar>
            <w:vAlign w:val="center"/>
          </w:tcPr>
          <w:p w14:paraId="2A44A1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容量瓶</w:t>
            </w:r>
          </w:p>
        </w:tc>
        <w:tc>
          <w:tcPr>
            <w:tcW w:w="7140" w:type="dxa"/>
            <w:shd w:val="clear" w:color="auto" w:fill="auto"/>
            <w:tcMar>
              <w:top w:w="0" w:type="dxa"/>
              <w:left w:w="0" w:type="dxa"/>
              <w:bottom w:w="0" w:type="dxa"/>
              <w:right w:w="0" w:type="dxa"/>
            </w:tcMar>
            <w:vAlign w:val="center"/>
          </w:tcPr>
          <w:p w14:paraId="0202D0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5309A4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807C62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10 </w:t>
            </w:r>
          </w:p>
        </w:tc>
      </w:tr>
      <w:tr w14:paraId="5194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AC003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65</w:t>
            </w:r>
          </w:p>
        </w:tc>
        <w:tc>
          <w:tcPr>
            <w:tcW w:w="1245" w:type="dxa"/>
            <w:shd w:val="clear" w:color="auto" w:fill="auto"/>
            <w:tcMar>
              <w:top w:w="0" w:type="dxa"/>
              <w:left w:w="0" w:type="dxa"/>
              <w:bottom w:w="0" w:type="dxa"/>
              <w:right w:w="0" w:type="dxa"/>
            </w:tcMar>
            <w:vAlign w:val="center"/>
          </w:tcPr>
          <w:p w14:paraId="6263E6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w:t>
            </w:r>
          </w:p>
        </w:tc>
        <w:tc>
          <w:tcPr>
            <w:tcW w:w="7140" w:type="dxa"/>
            <w:shd w:val="clear" w:color="auto" w:fill="auto"/>
            <w:tcMar>
              <w:top w:w="0" w:type="dxa"/>
              <w:left w:w="0" w:type="dxa"/>
              <w:bottom w:w="0" w:type="dxa"/>
              <w:right w:w="0" w:type="dxa"/>
            </w:tcMar>
            <w:vAlign w:val="center"/>
          </w:tcPr>
          <w:p w14:paraId="4426EE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直径15mm×150mm</w:t>
            </w:r>
          </w:p>
        </w:tc>
        <w:tc>
          <w:tcPr>
            <w:tcW w:w="357" w:type="dxa"/>
            <w:shd w:val="clear" w:color="auto" w:fill="auto"/>
            <w:tcMar>
              <w:top w:w="0" w:type="dxa"/>
              <w:left w:w="0" w:type="dxa"/>
              <w:bottom w:w="0" w:type="dxa"/>
              <w:right w:w="0" w:type="dxa"/>
            </w:tcMar>
            <w:vAlign w:val="center"/>
          </w:tcPr>
          <w:p w14:paraId="382F381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1F124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600 </w:t>
            </w:r>
          </w:p>
        </w:tc>
      </w:tr>
      <w:tr w14:paraId="32B9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9C10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66</w:t>
            </w:r>
          </w:p>
        </w:tc>
        <w:tc>
          <w:tcPr>
            <w:tcW w:w="1245" w:type="dxa"/>
            <w:shd w:val="clear" w:color="auto" w:fill="auto"/>
            <w:tcMar>
              <w:top w:w="0" w:type="dxa"/>
              <w:left w:w="0" w:type="dxa"/>
              <w:bottom w:w="0" w:type="dxa"/>
              <w:right w:w="0" w:type="dxa"/>
            </w:tcMar>
            <w:vAlign w:val="center"/>
          </w:tcPr>
          <w:p w14:paraId="624423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203980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50mL</w:t>
            </w:r>
          </w:p>
        </w:tc>
        <w:tc>
          <w:tcPr>
            <w:tcW w:w="357" w:type="dxa"/>
            <w:shd w:val="clear" w:color="auto" w:fill="auto"/>
            <w:tcMar>
              <w:top w:w="0" w:type="dxa"/>
              <w:left w:w="0" w:type="dxa"/>
              <w:bottom w:w="0" w:type="dxa"/>
              <w:right w:w="0" w:type="dxa"/>
            </w:tcMar>
            <w:vAlign w:val="center"/>
          </w:tcPr>
          <w:p w14:paraId="509493B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DD3C5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600 </w:t>
            </w:r>
          </w:p>
        </w:tc>
      </w:tr>
      <w:tr w14:paraId="5FA3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44F06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67</w:t>
            </w:r>
          </w:p>
        </w:tc>
        <w:tc>
          <w:tcPr>
            <w:tcW w:w="1245" w:type="dxa"/>
            <w:shd w:val="clear" w:color="auto" w:fill="auto"/>
            <w:tcMar>
              <w:top w:w="0" w:type="dxa"/>
              <w:left w:w="0" w:type="dxa"/>
              <w:bottom w:w="0" w:type="dxa"/>
              <w:right w:w="0" w:type="dxa"/>
            </w:tcMar>
            <w:vAlign w:val="center"/>
          </w:tcPr>
          <w:p w14:paraId="4351EF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5094CD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100mL</w:t>
            </w:r>
          </w:p>
        </w:tc>
        <w:tc>
          <w:tcPr>
            <w:tcW w:w="357" w:type="dxa"/>
            <w:shd w:val="clear" w:color="auto" w:fill="auto"/>
            <w:tcMar>
              <w:top w:w="0" w:type="dxa"/>
              <w:left w:w="0" w:type="dxa"/>
              <w:bottom w:w="0" w:type="dxa"/>
              <w:right w:w="0" w:type="dxa"/>
            </w:tcMar>
            <w:vAlign w:val="center"/>
          </w:tcPr>
          <w:p w14:paraId="0167B3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6E711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240 </w:t>
            </w:r>
          </w:p>
        </w:tc>
      </w:tr>
      <w:tr w14:paraId="12EB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6D93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68</w:t>
            </w:r>
          </w:p>
        </w:tc>
        <w:tc>
          <w:tcPr>
            <w:tcW w:w="1245" w:type="dxa"/>
            <w:shd w:val="clear" w:color="auto" w:fill="auto"/>
            <w:tcMar>
              <w:top w:w="0" w:type="dxa"/>
              <w:left w:w="0" w:type="dxa"/>
              <w:bottom w:w="0" w:type="dxa"/>
              <w:right w:w="0" w:type="dxa"/>
            </w:tcMar>
            <w:vAlign w:val="center"/>
          </w:tcPr>
          <w:p w14:paraId="29E725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1B5396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40F265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EBF6E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120 </w:t>
            </w:r>
          </w:p>
        </w:tc>
      </w:tr>
      <w:tr w14:paraId="3FC1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C1D1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69</w:t>
            </w:r>
          </w:p>
        </w:tc>
        <w:tc>
          <w:tcPr>
            <w:tcW w:w="1245" w:type="dxa"/>
            <w:shd w:val="clear" w:color="auto" w:fill="auto"/>
            <w:tcMar>
              <w:top w:w="0" w:type="dxa"/>
              <w:left w:w="0" w:type="dxa"/>
              <w:bottom w:w="0" w:type="dxa"/>
              <w:right w:w="0" w:type="dxa"/>
            </w:tcMar>
            <w:vAlign w:val="center"/>
          </w:tcPr>
          <w:p w14:paraId="2A8FC3C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068E53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0DD834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EFE79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4680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10B4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70</w:t>
            </w:r>
          </w:p>
        </w:tc>
        <w:tc>
          <w:tcPr>
            <w:tcW w:w="1245" w:type="dxa"/>
            <w:shd w:val="clear" w:color="auto" w:fill="auto"/>
            <w:tcMar>
              <w:top w:w="0" w:type="dxa"/>
              <w:left w:w="0" w:type="dxa"/>
              <w:bottom w:w="0" w:type="dxa"/>
              <w:right w:w="0" w:type="dxa"/>
            </w:tcMar>
            <w:vAlign w:val="center"/>
          </w:tcPr>
          <w:p w14:paraId="75A247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烧杯</w:t>
            </w:r>
          </w:p>
        </w:tc>
        <w:tc>
          <w:tcPr>
            <w:tcW w:w="7140" w:type="dxa"/>
            <w:shd w:val="clear" w:color="auto" w:fill="auto"/>
            <w:tcMar>
              <w:top w:w="0" w:type="dxa"/>
              <w:left w:w="0" w:type="dxa"/>
              <w:bottom w:w="0" w:type="dxa"/>
              <w:right w:w="0" w:type="dxa"/>
            </w:tcMar>
            <w:vAlign w:val="center"/>
          </w:tcPr>
          <w:p w14:paraId="2EE536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1000mL</w:t>
            </w:r>
          </w:p>
        </w:tc>
        <w:tc>
          <w:tcPr>
            <w:tcW w:w="357" w:type="dxa"/>
            <w:shd w:val="clear" w:color="auto" w:fill="auto"/>
            <w:tcMar>
              <w:top w:w="0" w:type="dxa"/>
              <w:left w:w="0" w:type="dxa"/>
              <w:bottom w:w="0" w:type="dxa"/>
              <w:right w:w="0" w:type="dxa"/>
            </w:tcMar>
            <w:vAlign w:val="center"/>
          </w:tcPr>
          <w:p w14:paraId="72F0E1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B674F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7CD1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898E4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71</w:t>
            </w:r>
          </w:p>
        </w:tc>
        <w:tc>
          <w:tcPr>
            <w:tcW w:w="1245" w:type="dxa"/>
            <w:shd w:val="clear" w:color="auto" w:fill="auto"/>
            <w:tcMar>
              <w:top w:w="0" w:type="dxa"/>
              <w:left w:w="0" w:type="dxa"/>
              <w:bottom w:w="0" w:type="dxa"/>
              <w:right w:w="0" w:type="dxa"/>
            </w:tcMar>
            <w:vAlign w:val="center"/>
          </w:tcPr>
          <w:p w14:paraId="2EB0D3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锥形瓶</w:t>
            </w:r>
          </w:p>
        </w:tc>
        <w:tc>
          <w:tcPr>
            <w:tcW w:w="7140" w:type="dxa"/>
            <w:shd w:val="clear" w:color="auto" w:fill="auto"/>
            <w:tcMar>
              <w:top w:w="0" w:type="dxa"/>
              <w:left w:w="0" w:type="dxa"/>
              <w:bottom w:w="0" w:type="dxa"/>
              <w:right w:w="0" w:type="dxa"/>
            </w:tcMar>
            <w:vAlign w:val="center"/>
          </w:tcPr>
          <w:p w14:paraId="2798B1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500mL</w:t>
            </w:r>
          </w:p>
        </w:tc>
        <w:tc>
          <w:tcPr>
            <w:tcW w:w="357" w:type="dxa"/>
            <w:shd w:val="clear" w:color="auto" w:fill="auto"/>
            <w:tcMar>
              <w:top w:w="0" w:type="dxa"/>
              <w:left w:w="0" w:type="dxa"/>
              <w:bottom w:w="0" w:type="dxa"/>
              <w:right w:w="0" w:type="dxa"/>
            </w:tcMar>
            <w:vAlign w:val="center"/>
          </w:tcPr>
          <w:p w14:paraId="16C452F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E7A54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180 </w:t>
            </w:r>
          </w:p>
        </w:tc>
      </w:tr>
      <w:tr w14:paraId="15FE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13F1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72</w:t>
            </w:r>
          </w:p>
        </w:tc>
        <w:tc>
          <w:tcPr>
            <w:tcW w:w="1245" w:type="dxa"/>
            <w:shd w:val="clear" w:color="auto" w:fill="auto"/>
            <w:tcMar>
              <w:top w:w="0" w:type="dxa"/>
              <w:left w:w="0" w:type="dxa"/>
              <w:bottom w:w="0" w:type="dxa"/>
              <w:right w:w="0" w:type="dxa"/>
            </w:tcMar>
            <w:vAlign w:val="center"/>
          </w:tcPr>
          <w:p w14:paraId="6B002D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酒精灯</w:t>
            </w:r>
          </w:p>
        </w:tc>
        <w:tc>
          <w:tcPr>
            <w:tcW w:w="7140" w:type="dxa"/>
            <w:shd w:val="clear" w:color="auto" w:fill="auto"/>
            <w:tcMar>
              <w:top w:w="0" w:type="dxa"/>
              <w:left w:w="0" w:type="dxa"/>
              <w:bottom w:w="0" w:type="dxa"/>
              <w:right w:w="0" w:type="dxa"/>
            </w:tcMar>
            <w:vAlign w:val="center"/>
          </w:tcPr>
          <w:p w14:paraId="7C1B14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150mL，单头</w:t>
            </w:r>
          </w:p>
        </w:tc>
        <w:tc>
          <w:tcPr>
            <w:tcW w:w="357" w:type="dxa"/>
            <w:shd w:val="clear" w:color="auto" w:fill="auto"/>
            <w:tcMar>
              <w:top w:w="0" w:type="dxa"/>
              <w:left w:w="0" w:type="dxa"/>
              <w:bottom w:w="0" w:type="dxa"/>
              <w:right w:w="0" w:type="dxa"/>
            </w:tcMar>
            <w:vAlign w:val="center"/>
          </w:tcPr>
          <w:p w14:paraId="6E448AF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22582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587D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AA16E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73</w:t>
            </w:r>
          </w:p>
        </w:tc>
        <w:tc>
          <w:tcPr>
            <w:tcW w:w="1245" w:type="dxa"/>
            <w:shd w:val="clear" w:color="auto" w:fill="auto"/>
            <w:tcMar>
              <w:top w:w="0" w:type="dxa"/>
              <w:left w:w="0" w:type="dxa"/>
              <w:bottom w:w="0" w:type="dxa"/>
              <w:right w:w="0" w:type="dxa"/>
            </w:tcMar>
            <w:vAlign w:val="center"/>
          </w:tcPr>
          <w:p w14:paraId="05D6C7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干燥器</w:t>
            </w:r>
          </w:p>
        </w:tc>
        <w:tc>
          <w:tcPr>
            <w:tcW w:w="7140" w:type="dxa"/>
            <w:shd w:val="clear" w:color="auto" w:fill="auto"/>
            <w:tcMar>
              <w:top w:w="0" w:type="dxa"/>
              <w:left w:w="0" w:type="dxa"/>
              <w:bottom w:w="0" w:type="dxa"/>
              <w:right w:w="0" w:type="dxa"/>
            </w:tcMar>
            <w:vAlign w:val="center"/>
          </w:tcPr>
          <w:p w14:paraId="083DDC5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160mm</w:t>
            </w:r>
          </w:p>
        </w:tc>
        <w:tc>
          <w:tcPr>
            <w:tcW w:w="357" w:type="dxa"/>
            <w:shd w:val="clear" w:color="auto" w:fill="auto"/>
            <w:tcMar>
              <w:top w:w="0" w:type="dxa"/>
              <w:left w:w="0" w:type="dxa"/>
              <w:bottom w:w="0" w:type="dxa"/>
              <w:right w:w="0" w:type="dxa"/>
            </w:tcMar>
            <w:vAlign w:val="center"/>
          </w:tcPr>
          <w:p w14:paraId="575876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2C455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1F0C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1DB0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74</w:t>
            </w:r>
          </w:p>
        </w:tc>
        <w:tc>
          <w:tcPr>
            <w:tcW w:w="1245" w:type="dxa"/>
            <w:shd w:val="clear" w:color="auto" w:fill="auto"/>
            <w:tcMar>
              <w:top w:w="0" w:type="dxa"/>
              <w:left w:w="0" w:type="dxa"/>
              <w:bottom w:w="0" w:type="dxa"/>
              <w:right w:w="0" w:type="dxa"/>
            </w:tcMar>
            <w:vAlign w:val="center"/>
          </w:tcPr>
          <w:p w14:paraId="123DDB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蒸馏水瓶</w:t>
            </w:r>
          </w:p>
        </w:tc>
        <w:tc>
          <w:tcPr>
            <w:tcW w:w="7140" w:type="dxa"/>
            <w:shd w:val="clear" w:color="auto" w:fill="auto"/>
            <w:tcMar>
              <w:top w:w="0" w:type="dxa"/>
              <w:left w:w="0" w:type="dxa"/>
              <w:bottom w:w="0" w:type="dxa"/>
              <w:right w:w="0" w:type="dxa"/>
            </w:tcMar>
            <w:vAlign w:val="center"/>
          </w:tcPr>
          <w:p w14:paraId="268F93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5000ml</w:t>
            </w:r>
          </w:p>
        </w:tc>
        <w:tc>
          <w:tcPr>
            <w:tcW w:w="357" w:type="dxa"/>
            <w:shd w:val="clear" w:color="auto" w:fill="auto"/>
            <w:tcMar>
              <w:top w:w="0" w:type="dxa"/>
              <w:left w:w="0" w:type="dxa"/>
              <w:bottom w:w="0" w:type="dxa"/>
              <w:right w:w="0" w:type="dxa"/>
            </w:tcMar>
            <w:vAlign w:val="center"/>
          </w:tcPr>
          <w:p w14:paraId="5B156DC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33692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r>
      <w:tr w14:paraId="421A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4793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75</w:t>
            </w:r>
          </w:p>
        </w:tc>
        <w:tc>
          <w:tcPr>
            <w:tcW w:w="1245" w:type="dxa"/>
            <w:shd w:val="clear" w:color="auto" w:fill="auto"/>
            <w:tcMar>
              <w:top w:w="0" w:type="dxa"/>
              <w:left w:w="0" w:type="dxa"/>
              <w:bottom w:w="0" w:type="dxa"/>
              <w:right w:w="0" w:type="dxa"/>
            </w:tcMar>
            <w:vAlign w:val="center"/>
          </w:tcPr>
          <w:p w14:paraId="62C554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w:t>
            </w:r>
          </w:p>
        </w:tc>
        <w:tc>
          <w:tcPr>
            <w:tcW w:w="7140" w:type="dxa"/>
            <w:shd w:val="clear" w:color="auto" w:fill="auto"/>
            <w:tcMar>
              <w:top w:w="0" w:type="dxa"/>
              <w:left w:w="0" w:type="dxa"/>
              <w:bottom w:w="0" w:type="dxa"/>
              <w:right w:w="0" w:type="dxa"/>
            </w:tcMar>
            <w:vAlign w:val="center"/>
          </w:tcPr>
          <w:p w14:paraId="23D41A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60mm</w:t>
            </w:r>
          </w:p>
        </w:tc>
        <w:tc>
          <w:tcPr>
            <w:tcW w:w="357" w:type="dxa"/>
            <w:shd w:val="clear" w:color="auto" w:fill="auto"/>
            <w:tcMar>
              <w:top w:w="0" w:type="dxa"/>
              <w:left w:w="0" w:type="dxa"/>
              <w:bottom w:w="0" w:type="dxa"/>
              <w:right w:w="0" w:type="dxa"/>
            </w:tcMar>
            <w:vAlign w:val="center"/>
          </w:tcPr>
          <w:p w14:paraId="5B916D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88A027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3B82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2E51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76</w:t>
            </w:r>
          </w:p>
        </w:tc>
        <w:tc>
          <w:tcPr>
            <w:tcW w:w="1245" w:type="dxa"/>
            <w:shd w:val="clear" w:color="auto" w:fill="auto"/>
            <w:tcMar>
              <w:top w:w="0" w:type="dxa"/>
              <w:left w:w="0" w:type="dxa"/>
              <w:bottom w:w="0" w:type="dxa"/>
              <w:right w:w="0" w:type="dxa"/>
            </w:tcMar>
            <w:vAlign w:val="center"/>
          </w:tcPr>
          <w:p w14:paraId="4FA869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漏斗</w:t>
            </w:r>
          </w:p>
        </w:tc>
        <w:tc>
          <w:tcPr>
            <w:tcW w:w="7140" w:type="dxa"/>
            <w:shd w:val="clear" w:color="auto" w:fill="auto"/>
            <w:tcMar>
              <w:top w:w="0" w:type="dxa"/>
              <w:left w:w="0" w:type="dxa"/>
              <w:bottom w:w="0" w:type="dxa"/>
              <w:right w:w="0" w:type="dxa"/>
            </w:tcMar>
            <w:vAlign w:val="center"/>
          </w:tcPr>
          <w:p w14:paraId="1ECA3E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90mm</w:t>
            </w:r>
          </w:p>
        </w:tc>
        <w:tc>
          <w:tcPr>
            <w:tcW w:w="357" w:type="dxa"/>
            <w:shd w:val="clear" w:color="auto" w:fill="auto"/>
            <w:tcMar>
              <w:top w:w="0" w:type="dxa"/>
              <w:left w:w="0" w:type="dxa"/>
              <w:bottom w:w="0" w:type="dxa"/>
              <w:right w:w="0" w:type="dxa"/>
            </w:tcMar>
            <w:vAlign w:val="center"/>
          </w:tcPr>
          <w:p w14:paraId="54A08C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828442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 </w:t>
            </w:r>
          </w:p>
        </w:tc>
      </w:tr>
      <w:tr w14:paraId="2722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CF04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77</w:t>
            </w:r>
          </w:p>
        </w:tc>
        <w:tc>
          <w:tcPr>
            <w:tcW w:w="1245" w:type="dxa"/>
            <w:shd w:val="clear" w:color="auto" w:fill="auto"/>
            <w:tcMar>
              <w:top w:w="0" w:type="dxa"/>
              <w:left w:w="0" w:type="dxa"/>
              <w:bottom w:w="0" w:type="dxa"/>
              <w:right w:w="0" w:type="dxa"/>
            </w:tcMar>
            <w:vAlign w:val="center"/>
          </w:tcPr>
          <w:p w14:paraId="04A11E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滴管</w:t>
            </w:r>
          </w:p>
        </w:tc>
        <w:tc>
          <w:tcPr>
            <w:tcW w:w="7140" w:type="dxa"/>
            <w:shd w:val="clear" w:color="auto" w:fill="auto"/>
            <w:tcMar>
              <w:top w:w="0" w:type="dxa"/>
              <w:left w:w="0" w:type="dxa"/>
              <w:bottom w:w="0" w:type="dxa"/>
              <w:right w:w="0" w:type="dxa"/>
            </w:tcMar>
            <w:vAlign w:val="center"/>
          </w:tcPr>
          <w:p w14:paraId="1A133A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玻璃制品</w:t>
            </w:r>
          </w:p>
        </w:tc>
        <w:tc>
          <w:tcPr>
            <w:tcW w:w="357" w:type="dxa"/>
            <w:shd w:val="clear" w:color="auto" w:fill="auto"/>
            <w:tcMar>
              <w:top w:w="0" w:type="dxa"/>
              <w:left w:w="0" w:type="dxa"/>
              <w:bottom w:w="0" w:type="dxa"/>
              <w:right w:w="0" w:type="dxa"/>
            </w:tcMar>
            <w:vAlign w:val="center"/>
          </w:tcPr>
          <w:p w14:paraId="7712B5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20D38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600 </w:t>
            </w:r>
          </w:p>
        </w:tc>
      </w:tr>
      <w:tr w14:paraId="1FA7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3003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78</w:t>
            </w:r>
          </w:p>
        </w:tc>
        <w:tc>
          <w:tcPr>
            <w:tcW w:w="1245" w:type="dxa"/>
            <w:shd w:val="clear" w:color="auto" w:fill="auto"/>
            <w:tcMar>
              <w:top w:w="0" w:type="dxa"/>
              <w:left w:w="0" w:type="dxa"/>
              <w:bottom w:w="0" w:type="dxa"/>
              <w:right w:w="0" w:type="dxa"/>
            </w:tcMar>
            <w:vAlign w:val="center"/>
          </w:tcPr>
          <w:p w14:paraId="10FC2C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广口瓶</w:t>
            </w:r>
          </w:p>
        </w:tc>
        <w:tc>
          <w:tcPr>
            <w:tcW w:w="7140" w:type="dxa"/>
            <w:shd w:val="clear" w:color="auto" w:fill="auto"/>
            <w:tcMar>
              <w:top w:w="0" w:type="dxa"/>
              <w:left w:w="0" w:type="dxa"/>
              <w:bottom w:w="0" w:type="dxa"/>
              <w:right w:w="0" w:type="dxa"/>
            </w:tcMar>
            <w:vAlign w:val="center"/>
          </w:tcPr>
          <w:p w14:paraId="04E89C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250mL</w:t>
            </w:r>
          </w:p>
        </w:tc>
        <w:tc>
          <w:tcPr>
            <w:tcW w:w="357" w:type="dxa"/>
            <w:shd w:val="clear" w:color="auto" w:fill="auto"/>
            <w:tcMar>
              <w:top w:w="0" w:type="dxa"/>
              <w:left w:w="0" w:type="dxa"/>
              <w:bottom w:w="0" w:type="dxa"/>
              <w:right w:w="0" w:type="dxa"/>
            </w:tcMar>
            <w:vAlign w:val="center"/>
          </w:tcPr>
          <w:p w14:paraId="555854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81052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200 </w:t>
            </w:r>
          </w:p>
        </w:tc>
      </w:tr>
      <w:tr w14:paraId="638B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2E88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79</w:t>
            </w:r>
          </w:p>
        </w:tc>
        <w:tc>
          <w:tcPr>
            <w:tcW w:w="1245" w:type="dxa"/>
            <w:shd w:val="clear" w:color="auto" w:fill="auto"/>
            <w:tcMar>
              <w:top w:w="0" w:type="dxa"/>
              <w:left w:w="0" w:type="dxa"/>
              <w:bottom w:w="0" w:type="dxa"/>
              <w:right w:w="0" w:type="dxa"/>
            </w:tcMar>
            <w:vAlign w:val="center"/>
          </w:tcPr>
          <w:p w14:paraId="08E628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49DB56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30mL</w:t>
            </w:r>
          </w:p>
        </w:tc>
        <w:tc>
          <w:tcPr>
            <w:tcW w:w="357" w:type="dxa"/>
            <w:shd w:val="clear" w:color="auto" w:fill="auto"/>
            <w:tcMar>
              <w:top w:w="0" w:type="dxa"/>
              <w:left w:w="0" w:type="dxa"/>
              <w:bottom w:w="0" w:type="dxa"/>
              <w:right w:w="0" w:type="dxa"/>
            </w:tcMar>
            <w:vAlign w:val="center"/>
          </w:tcPr>
          <w:p w14:paraId="1BDE6DC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D52E93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600 </w:t>
            </w:r>
          </w:p>
        </w:tc>
      </w:tr>
      <w:tr w14:paraId="42DE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D2D6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w:t>
            </w:r>
          </w:p>
        </w:tc>
        <w:tc>
          <w:tcPr>
            <w:tcW w:w="1245" w:type="dxa"/>
            <w:shd w:val="clear" w:color="auto" w:fill="auto"/>
            <w:tcMar>
              <w:top w:w="0" w:type="dxa"/>
              <w:left w:w="0" w:type="dxa"/>
              <w:bottom w:w="0" w:type="dxa"/>
              <w:right w:w="0" w:type="dxa"/>
            </w:tcMar>
            <w:vAlign w:val="center"/>
          </w:tcPr>
          <w:p w14:paraId="041F0C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054EEB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60mL</w:t>
            </w:r>
          </w:p>
        </w:tc>
        <w:tc>
          <w:tcPr>
            <w:tcW w:w="357" w:type="dxa"/>
            <w:shd w:val="clear" w:color="auto" w:fill="auto"/>
            <w:tcMar>
              <w:top w:w="0" w:type="dxa"/>
              <w:left w:w="0" w:type="dxa"/>
              <w:bottom w:w="0" w:type="dxa"/>
              <w:right w:w="0" w:type="dxa"/>
            </w:tcMar>
            <w:vAlign w:val="center"/>
          </w:tcPr>
          <w:p w14:paraId="45428A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F45A9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600 </w:t>
            </w:r>
          </w:p>
        </w:tc>
      </w:tr>
      <w:tr w14:paraId="470F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98B8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81</w:t>
            </w:r>
          </w:p>
        </w:tc>
        <w:tc>
          <w:tcPr>
            <w:tcW w:w="1245" w:type="dxa"/>
            <w:shd w:val="clear" w:color="auto" w:fill="auto"/>
            <w:tcMar>
              <w:top w:w="0" w:type="dxa"/>
              <w:left w:w="0" w:type="dxa"/>
              <w:bottom w:w="0" w:type="dxa"/>
              <w:right w:w="0" w:type="dxa"/>
            </w:tcMar>
            <w:vAlign w:val="center"/>
          </w:tcPr>
          <w:p w14:paraId="19191F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7F8E19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茶（棕），30mL</w:t>
            </w:r>
          </w:p>
        </w:tc>
        <w:tc>
          <w:tcPr>
            <w:tcW w:w="357" w:type="dxa"/>
            <w:shd w:val="clear" w:color="auto" w:fill="auto"/>
            <w:tcMar>
              <w:top w:w="0" w:type="dxa"/>
              <w:left w:w="0" w:type="dxa"/>
              <w:bottom w:w="0" w:type="dxa"/>
              <w:right w:w="0" w:type="dxa"/>
            </w:tcMar>
            <w:vAlign w:val="center"/>
          </w:tcPr>
          <w:p w14:paraId="512434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A0CE0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400 </w:t>
            </w:r>
          </w:p>
        </w:tc>
      </w:tr>
      <w:tr w14:paraId="2251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4A938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82</w:t>
            </w:r>
          </w:p>
        </w:tc>
        <w:tc>
          <w:tcPr>
            <w:tcW w:w="1245" w:type="dxa"/>
            <w:shd w:val="clear" w:color="auto" w:fill="auto"/>
            <w:tcMar>
              <w:top w:w="0" w:type="dxa"/>
              <w:left w:w="0" w:type="dxa"/>
              <w:bottom w:w="0" w:type="dxa"/>
              <w:right w:w="0" w:type="dxa"/>
            </w:tcMar>
            <w:vAlign w:val="center"/>
          </w:tcPr>
          <w:p w14:paraId="6879FF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滴瓶</w:t>
            </w:r>
          </w:p>
        </w:tc>
        <w:tc>
          <w:tcPr>
            <w:tcW w:w="7140" w:type="dxa"/>
            <w:shd w:val="clear" w:color="auto" w:fill="auto"/>
            <w:tcMar>
              <w:top w:w="0" w:type="dxa"/>
              <w:left w:w="0" w:type="dxa"/>
              <w:bottom w:w="0" w:type="dxa"/>
              <w:right w:w="0" w:type="dxa"/>
            </w:tcMar>
            <w:vAlign w:val="center"/>
          </w:tcPr>
          <w:p w14:paraId="0D8D72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茶（棕），60mL</w:t>
            </w:r>
          </w:p>
        </w:tc>
        <w:tc>
          <w:tcPr>
            <w:tcW w:w="357" w:type="dxa"/>
            <w:shd w:val="clear" w:color="auto" w:fill="auto"/>
            <w:tcMar>
              <w:top w:w="0" w:type="dxa"/>
              <w:left w:w="0" w:type="dxa"/>
              <w:bottom w:w="0" w:type="dxa"/>
              <w:right w:w="0" w:type="dxa"/>
            </w:tcMar>
            <w:vAlign w:val="center"/>
          </w:tcPr>
          <w:p w14:paraId="138D9F4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D80C1B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400 </w:t>
            </w:r>
          </w:p>
        </w:tc>
      </w:tr>
      <w:tr w14:paraId="73C4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6E7C3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83</w:t>
            </w:r>
          </w:p>
        </w:tc>
        <w:tc>
          <w:tcPr>
            <w:tcW w:w="1245" w:type="dxa"/>
            <w:shd w:val="clear" w:color="auto" w:fill="auto"/>
            <w:tcMar>
              <w:top w:w="0" w:type="dxa"/>
              <w:left w:w="0" w:type="dxa"/>
              <w:bottom w:w="0" w:type="dxa"/>
              <w:right w:w="0" w:type="dxa"/>
            </w:tcMar>
            <w:vAlign w:val="center"/>
          </w:tcPr>
          <w:p w14:paraId="73DB72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试管夹</w:t>
            </w:r>
          </w:p>
        </w:tc>
        <w:tc>
          <w:tcPr>
            <w:tcW w:w="7140" w:type="dxa"/>
            <w:shd w:val="clear" w:color="auto" w:fill="auto"/>
            <w:tcMar>
              <w:top w:w="0" w:type="dxa"/>
              <w:left w:w="0" w:type="dxa"/>
              <w:bottom w:w="0" w:type="dxa"/>
              <w:right w:w="0" w:type="dxa"/>
            </w:tcMar>
            <w:vAlign w:val="center"/>
          </w:tcPr>
          <w:p w14:paraId="07C420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木质</w:t>
            </w:r>
          </w:p>
        </w:tc>
        <w:tc>
          <w:tcPr>
            <w:tcW w:w="357" w:type="dxa"/>
            <w:shd w:val="clear" w:color="auto" w:fill="auto"/>
            <w:tcMar>
              <w:top w:w="0" w:type="dxa"/>
              <w:left w:w="0" w:type="dxa"/>
              <w:bottom w:w="0" w:type="dxa"/>
              <w:right w:w="0" w:type="dxa"/>
            </w:tcMar>
            <w:vAlign w:val="center"/>
          </w:tcPr>
          <w:p w14:paraId="6441B1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3A9BA7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3330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3A7A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84</w:t>
            </w:r>
          </w:p>
        </w:tc>
        <w:tc>
          <w:tcPr>
            <w:tcW w:w="1245" w:type="dxa"/>
            <w:shd w:val="clear" w:color="auto" w:fill="auto"/>
            <w:tcMar>
              <w:top w:w="0" w:type="dxa"/>
              <w:left w:w="0" w:type="dxa"/>
              <w:bottom w:w="0" w:type="dxa"/>
              <w:right w:w="0" w:type="dxa"/>
            </w:tcMar>
            <w:vAlign w:val="center"/>
          </w:tcPr>
          <w:p w14:paraId="2C5DE0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石棉网</w:t>
            </w:r>
          </w:p>
        </w:tc>
        <w:tc>
          <w:tcPr>
            <w:tcW w:w="7140" w:type="dxa"/>
            <w:shd w:val="clear" w:color="auto" w:fill="auto"/>
            <w:tcMar>
              <w:top w:w="0" w:type="dxa"/>
              <w:left w:w="0" w:type="dxa"/>
              <w:bottom w:w="0" w:type="dxa"/>
              <w:right w:w="0" w:type="dxa"/>
            </w:tcMar>
            <w:vAlign w:val="center"/>
          </w:tcPr>
          <w:p w14:paraId="208A22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由金属网和附在网上的石棉组成</w:t>
            </w:r>
          </w:p>
        </w:tc>
        <w:tc>
          <w:tcPr>
            <w:tcW w:w="357" w:type="dxa"/>
            <w:shd w:val="clear" w:color="auto" w:fill="auto"/>
            <w:tcMar>
              <w:top w:w="0" w:type="dxa"/>
              <w:left w:w="0" w:type="dxa"/>
              <w:bottom w:w="0" w:type="dxa"/>
              <w:right w:w="0" w:type="dxa"/>
            </w:tcMar>
            <w:vAlign w:val="center"/>
          </w:tcPr>
          <w:p w14:paraId="18FFCF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45700B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4AF0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15FD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85</w:t>
            </w:r>
          </w:p>
        </w:tc>
        <w:tc>
          <w:tcPr>
            <w:tcW w:w="1245" w:type="dxa"/>
            <w:shd w:val="clear" w:color="auto" w:fill="auto"/>
            <w:tcMar>
              <w:top w:w="0" w:type="dxa"/>
              <w:left w:w="0" w:type="dxa"/>
              <w:bottom w:w="0" w:type="dxa"/>
              <w:right w:w="0" w:type="dxa"/>
            </w:tcMar>
            <w:vAlign w:val="center"/>
          </w:tcPr>
          <w:p w14:paraId="76BEF8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药匙</w:t>
            </w:r>
          </w:p>
        </w:tc>
        <w:tc>
          <w:tcPr>
            <w:tcW w:w="7140" w:type="dxa"/>
            <w:shd w:val="clear" w:color="auto" w:fill="auto"/>
            <w:tcMar>
              <w:top w:w="0" w:type="dxa"/>
              <w:left w:w="0" w:type="dxa"/>
              <w:bottom w:w="0" w:type="dxa"/>
              <w:right w:w="0" w:type="dxa"/>
            </w:tcMar>
            <w:vAlign w:val="center"/>
          </w:tcPr>
          <w:p w14:paraId="428333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塑料，长度为100mm。</w:t>
            </w:r>
          </w:p>
        </w:tc>
        <w:tc>
          <w:tcPr>
            <w:tcW w:w="357" w:type="dxa"/>
            <w:shd w:val="clear" w:color="auto" w:fill="auto"/>
            <w:tcMar>
              <w:top w:w="0" w:type="dxa"/>
              <w:left w:w="0" w:type="dxa"/>
              <w:bottom w:w="0" w:type="dxa"/>
              <w:right w:w="0" w:type="dxa"/>
            </w:tcMar>
            <w:vAlign w:val="center"/>
          </w:tcPr>
          <w:p w14:paraId="1D67FCF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615D6A7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3008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7B18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86</w:t>
            </w:r>
          </w:p>
        </w:tc>
        <w:tc>
          <w:tcPr>
            <w:tcW w:w="1245" w:type="dxa"/>
            <w:shd w:val="clear" w:color="auto" w:fill="auto"/>
            <w:tcMar>
              <w:top w:w="0" w:type="dxa"/>
              <w:left w:w="0" w:type="dxa"/>
              <w:bottom w:w="0" w:type="dxa"/>
              <w:right w:w="0" w:type="dxa"/>
            </w:tcMar>
            <w:vAlign w:val="center"/>
          </w:tcPr>
          <w:p w14:paraId="7EA683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玻璃棒</w:t>
            </w:r>
          </w:p>
        </w:tc>
        <w:tc>
          <w:tcPr>
            <w:tcW w:w="7140" w:type="dxa"/>
            <w:shd w:val="clear" w:color="auto" w:fill="auto"/>
            <w:tcMar>
              <w:top w:w="0" w:type="dxa"/>
              <w:left w:w="0" w:type="dxa"/>
              <w:bottom w:w="0" w:type="dxa"/>
              <w:right w:w="0" w:type="dxa"/>
            </w:tcMar>
            <w:vAlign w:val="center"/>
          </w:tcPr>
          <w:p w14:paraId="34A955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直径5mm～直径6mm</w:t>
            </w:r>
          </w:p>
        </w:tc>
        <w:tc>
          <w:tcPr>
            <w:tcW w:w="357" w:type="dxa"/>
            <w:shd w:val="clear" w:color="auto" w:fill="auto"/>
            <w:tcMar>
              <w:top w:w="0" w:type="dxa"/>
              <w:left w:w="0" w:type="dxa"/>
              <w:bottom w:w="0" w:type="dxa"/>
              <w:right w:w="0" w:type="dxa"/>
            </w:tcMar>
            <w:vAlign w:val="center"/>
          </w:tcPr>
          <w:p w14:paraId="3B8CB4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千克</w:t>
            </w:r>
          </w:p>
        </w:tc>
        <w:tc>
          <w:tcPr>
            <w:tcW w:w="583" w:type="dxa"/>
            <w:shd w:val="clear" w:color="auto" w:fill="auto"/>
            <w:tcMar>
              <w:top w:w="0" w:type="dxa"/>
              <w:left w:w="0" w:type="dxa"/>
              <w:bottom w:w="0" w:type="dxa"/>
              <w:right w:w="0" w:type="dxa"/>
            </w:tcMar>
            <w:vAlign w:val="center"/>
          </w:tcPr>
          <w:p w14:paraId="1D20197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 </w:t>
            </w:r>
          </w:p>
        </w:tc>
      </w:tr>
      <w:tr w14:paraId="29C0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5CEA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87</w:t>
            </w:r>
          </w:p>
        </w:tc>
        <w:tc>
          <w:tcPr>
            <w:tcW w:w="1245" w:type="dxa"/>
            <w:shd w:val="clear" w:color="auto" w:fill="auto"/>
            <w:tcMar>
              <w:top w:w="0" w:type="dxa"/>
              <w:left w:w="0" w:type="dxa"/>
              <w:bottom w:w="0" w:type="dxa"/>
              <w:right w:w="0" w:type="dxa"/>
            </w:tcMar>
            <w:vAlign w:val="center"/>
          </w:tcPr>
          <w:p w14:paraId="4EA035E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研钵</w:t>
            </w:r>
          </w:p>
        </w:tc>
        <w:tc>
          <w:tcPr>
            <w:tcW w:w="7140" w:type="dxa"/>
            <w:shd w:val="clear" w:color="auto" w:fill="auto"/>
            <w:tcMar>
              <w:top w:w="0" w:type="dxa"/>
              <w:left w:w="0" w:type="dxa"/>
              <w:bottom w:w="0" w:type="dxa"/>
              <w:right w:w="0" w:type="dxa"/>
            </w:tcMar>
            <w:vAlign w:val="center"/>
          </w:tcPr>
          <w:p w14:paraId="7EA709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瓷，60mm</w:t>
            </w:r>
          </w:p>
        </w:tc>
        <w:tc>
          <w:tcPr>
            <w:tcW w:w="357" w:type="dxa"/>
            <w:shd w:val="clear" w:color="auto" w:fill="auto"/>
            <w:tcMar>
              <w:top w:w="0" w:type="dxa"/>
              <w:left w:w="0" w:type="dxa"/>
              <w:bottom w:w="0" w:type="dxa"/>
              <w:right w:w="0" w:type="dxa"/>
            </w:tcMar>
            <w:vAlign w:val="center"/>
          </w:tcPr>
          <w:p w14:paraId="233997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47DC0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76 </w:t>
            </w:r>
          </w:p>
        </w:tc>
      </w:tr>
      <w:tr w14:paraId="48F2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0DAF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88</w:t>
            </w:r>
          </w:p>
        </w:tc>
        <w:tc>
          <w:tcPr>
            <w:tcW w:w="1245" w:type="dxa"/>
            <w:shd w:val="clear" w:color="auto" w:fill="auto"/>
            <w:tcMar>
              <w:top w:w="0" w:type="dxa"/>
              <w:left w:w="0" w:type="dxa"/>
              <w:bottom w:w="0" w:type="dxa"/>
              <w:right w:w="0" w:type="dxa"/>
            </w:tcMar>
            <w:vAlign w:val="center"/>
          </w:tcPr>
          <w:p w14:paraId="15F4860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w:t>
            </w:r>
          </w:p>
        </w:tc>
        <w:tc>
          <w:tcPr>
            <w:tcW w:w="7140" w:type="dxa"/>
            <w:shd w:val="clear" w:color="auto" w:fill="auto"/>
            <w:tcMar>
              <w:top w:w="0" w:type="dxa"/>
              <w:left w:w="0" w:type="dxa"/>
              <w:bottom w:w="0" w:type="dxa"/>
              <w:right w:w="0" w:type="dxa"/>
            </w:tcMar>
            <w:vAlign w:val="center"/>
          </w:tcPr>
          <w:p w14:paraId="7EC4ED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70FD37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A46F96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1A57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50B3C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89</w:t>
            </w:r>
          </w:p>
        </w:tc>
        <w:tc>
          <w:tcPr>
            <w:tcW w:w="1245" w:type="dxa"/>
            <w:shd w:val="clear" w:color="auto" w:fill="auto"/>
            <w:tcMar>
              <w:top w:w="0" w:type="dxa"/>
              <w:left w:w="0" w:type="dxa"/>
              <w:bottom w:w="0" w:type="dxa"/>
              <w:right w:w="0" w:type="dxa"/>
            </w:tcMar>
            <w:vAlign w:val="center"/>
          </w:tcPr>
          <w:p w14:paraId="6196A3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氯化钠</w:t>
            </w:r>
          </w:p>
        </w:tc>
        <w:tc>
          <w:tcPr>
            <w:tcW w:w="7140" w:type="dxa"/>
            <w:shd w:val="clear" w:color="auto" w:fill="auto"/>
            <w:tcMar>
              <w:top w:w="0" w:type="dxa"/>
              <w:left w:w="0" w:type="dxa"/>
              <w:bottom w:w="0" w:type="dxa"/>
              <w:right w:w="0" w:type="dxa"/>
            </w:tcMar>
            <w:vAlign w:val="center"/>
          </w:tcPr>
          <w:p w14:paraId="3362E6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38F656D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B003A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59A0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4F26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90</w:t>
            </w:r>
          </w:p>
        </w:tc>
        <w:tc>
          <w:tcPr>
            <w:tcW w:w="1245" w:type="dxa"/>
            <w:shd w:val="clear" w:color="auto" w:fill="auto"/>
            <w:tcMar>
              <w:top w:w="0" w:type="dxa"/>
              <w:left w:w="0" w:type="dxa"/>
              <w:bottom w:w="0" w:type="dxa"/>
              <w:right w:w="0" w:type="dxa"/>
            </w:tcMar>
            <w:vAlign w:val="center"/>
          </w:tcPr>
          <w:p w14:paraId="1EBF88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碘化钾</w:t>
            </w:r>
          </w:p>
        </w:tc>
        <w:tc>
          <w:tcPr>
            <w:tcW w:w="7140" w:type="dxa"/>
            <w:shd w:val="clear" w:color="auto" w:fill="auto"/>
            <w:tcMar>
              <w:top w:w="0" w:type="dxa"/>
              <w:left w:w="0" w:type="dxa"/>
              <w:bottom w:w="0" w:type="dxa"/>
              <w:right w:w="0" w:type="dxa"/>
            </w:tcMar>
            <w:vAlign w:val="center"/>
          </w:tcPr>
          <w:p w14:paraId="04BD522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250g</w:t>
            </w:r>
          </w:p>
        </w:tc>
        <w:tc>
          <w:tcPr>
            <w:tcW w:w="357" w:type="dxa"/>
            <w:shd w:val="clear" w:color="auto" w:fill="auto"/>
            <w:tcMar>
              <w:top w:w="0" w:type="dxa"/>
              <w:left w:w="0" w:type="dxa"/>
              <w:bottom w:w="0" w:type="dxa"/>
              <w:right w:w="0" w:type="dxa"/>
            </w:tcMar>
            <w:vAlign w:val="center"/>
          </w:tcPr>
          <w:p w14:paraId="45568D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43AD654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5491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D519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91</w:t>
            </w:r>
          </w:p>
        </w:tc>
        <w:tc>
          <w:tcPr>
            <w:tcW w:w="1245" w:type="dxa"/>
            <w:shd w:val="clear" w:color="auto" w:fill="auto"/>
            <w:tcMar>
              <w:top w:w="0" w:type="dxa"/>
              <w:left w:w="0" w:type="dxa"/>
              <w:bottom w:w="0" w:type="dxa"/>
              <w:right w:w="0" w:type="dxa"/>
            </w:tcMar>
            <w:vAlign w:val="center"/>
          </w:tcPr>
          <w:p w14:paraId="370FC4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无水乙酸钠</w:t>
            </w:r>
          </w:p>
        </w:tc>
        <w:tc>
          <w:tcPr>
            <w:tcW w:w="7140" w:type="dxa"/>
            <w:shd w:val="clear" w:color="auto" w:fill="auto"/>
            <w:tcMar>
              <w:top w:w="0" w:type="dxa"/>
              <w:left w:w="0" w:type="dxa"/>
              <w:bottom w:w="0" w:type="dxa"/>
              <w:right w:w="0" w:type="dxa"/>
            </w:tcMar>
            <w:vAlign w:val="center"/>
          </w:tcPr>
          <w:p w14:paraId="61D131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129BA7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DB4E2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7732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8EAB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92</w:t>
            </w:r>
          </w:p>
        </w:tc>
        <w:tc>
          <w:tcPr>
            <w:tcW w:w="1245" w:type="dxa"/>
            <w:shd w:val="clear" w:color="auto" w:fill="auto"/>
            <w:tcMar>
              <w:top w:w="0" w:type="dxa"/>
              <w:left w:w="0" w:type="dxa"/>
              <w:bottom w:w="0" w:type="dxa"/>
              <w:right w:w="0" w:type="dxa"/>
            </w:tcMar>
            <w:vAlign w:val="center"/>
          </w:tcPr>
          <w:p w14:paraId="0FC413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柠檬酸钠</w:t>
            </w:r>
          </w:p>
        </w:tc>
        <w:tc>
          <w:tcPr>
            <w:tcW w:w="7140" w:type="dxa"/>
            <w:shd w:val="clear" w:color="auto" w:fill="auto"/>
            <w:tcMar>
              <w:top w:w="0" w:type="dxa"/>
              <w:left w:w="0" w:type="dxa"/>
              <w:bottom w:w="0" w:type="dxa"/>
              <w:right w:w="0" w:type="dxa"/>
            </w:tcMar>
            <w:vAlign w:val="center"/>
          </w:tcPr>
          <w:p w14:paraId="471780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253F3E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CB948A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24B7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4EB7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93</w:t>
            </w:r>
          </w:p>
        </w:tc>
        <w:tc>
          <w:tcPr>
            <w:tcW w:w="1245" w:type="dxa"/>
            <w:shd w:val="clear" w:color="auto" w:fill="auto"/>
            <w:tcMar>
              <w:top w:w="0" w:type="dxa"/>
              <w:left w:w="0" w:type="dxa"/>
              <w:bottom w:w="0" w:type="dxa"/>
              <w:right w:w="0" w:type="dxa"/>
            </w:tcMar>
            <w:vAlign w:val="center"/>
          </w:tcPr>
          <w:p w14:paraId="6BC31C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琼脂</w:t>
            </w:r>
          </w:p>
        </w:tc>
        <w:tc>
          <w:tcPr>
            <w:tcW w:w="7140" w:type="dxa"/>
            <w:shd w:val="clear" w:color="auto" w:fill="auto"/>
            <w:tcMar>
              <w:top w:w="0" w:type="dxa"/>
              <w:left w:w="0" w:type="dxa"/>
              <w:bottom w:w="0" w:type="dxa"/>
              <w:right w:w="0" w:type="dxa"/>
            </w:tcMar>
            <w:vAlign w:val="center"/>
          </w:tcPr>
          <w:p w14:paraId="51E136E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80g</w:t>
            </w:r>
          </w:p>
        </w:tc>
        <w:tc>
          <w:tcPr>
            <w:tcW w:w="357" w:type="dxa"/>
            <w:shd w:val="clear" w:color="auto" w:fill="auto"/>
            <w:tcMar>
              <w:top w:w="0" w:type="dxa"/>
              <w:left w:w="0" w:type="dxa"/>
              <w:bottom w:w="0" w:type="dxa"/>
              <w:right w:w="0" w:type="dxa"/>
            </w:tcMar>
            <w:vAlign w:val="center"/>
          </w:tcPr>
          <w:p w14:paraId="095C27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1BE96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 </w:t>
            </w:r>
          </w:p>
        </w:tc>
      </w:tr>
      <w:tr w14:paraId="3D30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8FCA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94</w:t>
            </w:r>
          </w:p>
        </w:tc>
        <w:tc>
          <w:tcPr>
            <w:tcW w:w="1245" w:type="dxa"/>
            <w:shd w:val="clear" w:color="auto" w:fill="auto"/>
            <w:tcMar>
              <w:top w:w="0" w:type="dxa"/>
              <w:left w:w="0" w:type="dxa"/>
              <w:bottom w:w="0" w:type="dxa"/>
              <w:right w:w="0" w:type="dxa"/>
            </w:tcMar>
            <w:vAlign w:val="center"/>
          </w:tcPr>
          <w:p w14:paraId="419C64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葡萄糖</w:t>
            </w:r>
          </w:p>
        </w:tc>
        <w:tc>
          <w:tcPr>
            <w:tcW w:w="7140" w:type="dxa"/>
            <w:shd w:val="clear" w:color="auto" w:fill="auto"/>
            <w:tcMar>
              <w:top w:w="0" w:type="dxa"/>
              <w:left w:w="0" w:type="dxa"/>
              <w:bottom w:w="0" w:type="dxa"/>
              <w:right w:w="0" w:type="dxa"/>
            </w:tcMar>
            <w:vAlign w:val="center"/>
          </w:tcPr>
          <w:p w14:paraId="61895C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4227ED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7BF88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56F4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01B22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95</w:t>
            </w:r>
          </w:p>
        </w:tc>
        <w:tc>
          <w:tcPr>
            <w:tcW w:w="1245" w:type="dxa"/>
            <w:shd w:val="clear" w:color="auto" w:fill="auto"/>
            <w:tcMar>
              <w:top w:w="0" w:type="dxa"/>
              <w:left w:w="0" w:type="dxa"/>
              <w:bottom w:w="0" w:type="dxa"/>
              <w:right w:w="0" w:type="dxa"/>
            </w:tcMar>
            <w:vAlign w:val="center"/>
          </w:tcPr>
          <w:p w14:paraId="123021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蔗糖</w:t>
            </w:r>
          </w:p>
        </w:tc>
        <w:tc>
          <w:tcPr>
            <w:tcW w:w="7140" w:type="dxa"/>
            <w:shd w:val="clear" w:color="auto" w:fill="auto"/>
            <w:tcMar>
              <w:top w:w="0" w:type="dxa"/>
              <w:left w:w="0" w:type="dxa"/>
              <w:bottom w:w="0" w:type="dxa"/>
              <w:right w:w="0" w:type="dxa"/>
            </w:tcMar>
            <w:vAlign w:val="center"/>
          </w:tcPr>
          <w:p w14:paraId="46CA29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500g</w:t>
            </w:r>
          </w:p>
        </w:tc>
        <w:tc>
          <w:tcPr>
            <w:tcW w:w="357" w:type="dxa"/>
            <w:shd w:val="clear" w:color="auto" w:fill="auto"/>
            <w:tcMar>
              <w:top w:w="0" w:type="dxa"/>
              <w:left w:w="0" w:type="dxa"/>
              <w:bottom w:w="0" w:type="dxa"/>
              <w:right w:w="0" w:type="dxa"/>
            </w:tcMar>
            <w:vAlign w:val="center"/>
          </w:tcPr>
          <w:p w14:paraId="08A258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B7F4C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r>
      <w:tr w14:paraId="6C8B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49379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96</w:t>
            </w:r>
          </w:p>
        </w:tc>
        <w:tc>
          <w:tcPr>
            <w:tcW w:w="1245" w:type="dxa"/>
            <w:shd w:val="clear" w:color="auto" w:fill="auto"/>
            <w:tcMar>
              <w:top w:w="0" w:type="dxa"/>
              <w:left w:w="0" w:type="dxa"/>
              <w:bottom w:w="0" w:type="dxa"/>
              <w:right w:w="0" w:type="dxa"/>
            </w:tcMar>
            <w:vAlign w:val="center"/>
          </w:tcPr>
          <w:p w14:paraId="37E084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α-淀粉酶</w:t>
            </w:r>
          </w:p>
        </w:tc>
        <w:tc>
          <w:tcPr>
            <w:tcW w:w="7140" w:type="dxa"/>
            <w:shd w:val="clear" w:color="auto" w:fill="auto"/>
            <w:tcMar>
              <w:top w:w="0" w:type="dxa"/>
              <w:left w:w="0" w:type="dxa"/>
              <w:bottom w:w="0" w:type="dxa"/>
              <w:right w:w="0" w:type="dxa"/>
            </w:tcMar>
            <w:vAlign w:val="center"/>
          </w:tcPr>
          <w:p w14:paraId="6D6E47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w:t>
            </w:r>
          </w:p>
        </w:tc>
        <w:tc>
          <w:tcPr>
            <w:tcW w:w="357" w:type="dxa"/>
            <w:shd w:val="clear" w:color="auto" w:fill="auto"/>
            <w:tcMar>
              <w:top w:w="0" w:type="dxa"/>
              <w:left w:w="0" w:type="dxa"/>
              <w:bottom w:w="0" w:type="dxa"/>
              <w:right w:w="0" w:type="dxa"/>
            </w:tcMar>
            <w:vAlign w:val="center"/>
          </w:tcPr>
          <w:p w14:paraId="4FC050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8654F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10 </w:t>
            </w:r>
          </w:p>
        </w:tc>
      </w:tr>
      <w:tr w14:paraId="2B0A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85CFB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97</w:t>
            </w:r>
          </w:p>
        </w:tc>
        <w:tc>
          <w:tcPr>
            <w:tcW w:w="1245" w:type="dxa"/>
            <w:shd w:val="clear" w:color="auto" w:fill="auto"/>
            <w:tcMar>
              <w:top w:w="0" w:type="dxa"/>
              <w:left w:w="0" w:type="dxa"/>
              <w:bottom w:w="0" w:type="dxa"/>
              <w:right w:w="0" w:type="dxa"/>
            </w:tcMar>
            <w:vAlign w:val="center"/>
          </w:tcPr>
          <w:p w14:paraId="30E397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品红</w:t>
            </w:r>
          </w:p>
        </w:tc>
        <w:tc>
          <w:tcPr>
            <w:tcW w:w="7140" w:type="dxa"/>
            <w:shd w:val="clear" w:color="auto" w:fill="auto"/>
            <w:tcMar>
              <w:top w:w="0" w:type="dxa"/>
              <w:left w:w="0" w:type="dxa"/>
              <w:bottom w:w="0" w:type="dxa"/>
              <w:right w:w="0" w:type="dxa"/>
            </w:tcMar>
            <w:vAlign w:val="center"/>
          </w:tcPr>
          <w:p w14:paraId="455546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25g碱性</w:t>
            </w:r>
          </w:p>
        </w:tc>
        <w:tc>
          <w:tcPr>
            <w:tcW w:w="357" w:type="dxa"/>
            <w:shd w:val="clear" w:color="auto" w:fill="auto"/>
            <w:tcMar>
              <w:top w:w="0" w:type="dxa"/>
              <w:left w:w="0" w:type="dxa"/>
              <w:bottom w:w="0" w:type="dxa"/>
              <w:right w:w="0" w:type="dxa"/>
            </w:tcMar>
            <w:vAlign w:val="center"/>
          </w:tcPr>
          <w:p w14:paraId="5351E38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F1DD2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7BC8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CB98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98</w:t>
            </w:r>
          </w:p>
        </w:tc>
        <w:tc>
          <w:tcPr>
            <w:tcW w:w="1245" w:type="dxa"/>
            <w:shd w:val="clear" w:color="auto" w:fill="auto"/>
            <w:tcMar>
              <w:top w:w="0" w:type="dxa"/>
              <w:left w:w="0" w:type="dxa"/>
              <w:bottom w:w="0" w:type="dxa"/>
              <w:right w:w="0" w:type="dxa"/>
            </w:tcMar>
            <w:vAlign w:val="center"/>
          </w:tcPr>
          <w:p w14:paraId="04F526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pH广范围试纸</w:t>
            </w:r>
          </w:p>
        </w:tc>
        <w:tc>
          <w:tcPr>
            <w:tcW w:w="7140" w:type="dxa"/>
            <w:shd w:val="clear" w:color="auto" w:fill="auto"/>
            <w:tcMar>
              <w:top w:w="0" w:type="dxa"/>
              <w:left w:w="0" w:type="dxa"/>
              <w:bottom w:w="0" w:type="dxa"/>
              <w:right w:w="0" w:type="dxa"/>
            </w:tcMar>
            <w:vAlign w:val="center"/>
          </w:tcPr>
          <w:p w14:paraId="01648E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1～14试纸</w:t>
            </w:r>
          </w:p>
        </w:tc>
        <w:tc>
          <w:tcPr>
            <w:tcW w:w="357" w:type="dxa"/>
            <w:shd w:val="clear" w:color="auto" w:fill="auto"/>
            <w:tcMar>
              <w:top w:w="0" w:type="dxa"/>
              <w:left w:w="0" w:type="dxa"/>
              <w:bottom w:w="0" w:type="dxa"/>
              <w:right w:w="0" w:type="dxa"/>
            </w:tcMar>
            <w:vAlign w:val="center"/>
          </w:tcPr>
          <w:p w14:paraId="4165C0C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47724B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50 </w:t>
            </w:r>
          </w:p>
        </w:tc>
      </w:tr>
      <w:tr w14:paraId="0593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5BF5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99</w:t>
            </w:r>
          </w:p>
        </w:tc>
        <w:tc>
          <w:tcPr>
            <w:tcW w:w="1245" w:type="dxa"/>
            <w:shd w:val="clear" w:color="auto" w:fill="auto"/>
            <w:tcMar>
              <w:top w:w="0" w:type="dxa"/>
              <w:left w:w="0" w:type="dxa"/>
              <w:bottom w:w="0" w:type="dxa"/>
              <w:right w:w="0" w:type="dxa"/>
            </w:tcMar>
            <w:vAlign w:val="center"/>
          </w:tcPr>
          <w:p w14:paraId="3D246A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甲基绿</w:t>
            </w:r>
          </w:p>
        </w:tc>
        <w:tc>
          <w:tcPr>
            <w:tcW w:w="7140" w:type="dxa"/>
            <w:shd w:val="clear" w:color="auto" w:fill="auto"/>
            <w:tcMar>
              <w:top w:w="0" w:type="dxa"/>
              <w:left w:w="0" w:type="dxa"/>
              <w:bottom w:w="0" w:type="dxa"/>
              <w:right w:w="0" w:type="dxa"/>
            </w:tcMar>
            <w:vAlign w:val="center"/>
          </w:tcPr>
          <w:p w14:paraId="5C86E6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w:t>
            </w:r>
          </w:p>
        </w:tc>
        <w:tc>
          <w:tcPr>
            <w:tcW w:w="357" w:type="dxa"/>
            <w:shd w:val="clear" w:color="auto" w:fill="auto"/>
            <w:tcMar>
              <w:top w:w="0" w:type="dxa"/>
              <w:left w:w="0" w:type="dxa"/>
              <w:bottom w:w="0" w:type="dxa"/>
              <w:right w:w="0" w:type="dxa"/>
            </w:tcMar>
            <w:vAlign w:val="center"/>
          </w:tcPr>
          <w:p w14:paraId="2781006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5AE912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098A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462A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100</w:t>
            </w:r>
          </w:p>
        </w:tc>
        <w:tc>
          <w:tcPr>
            <w:tcW w:w="1245" w:type="dxa"/>
            <w:shd w:val="clear" w:color="auto" w:fill="auto"/>
            <w:tcMar>
              <w:top w:w="0" w:type="dxa"/>
              <w:left w:w="0" w:type="dxa"/>
              <w:bottom w:w="0" w:type="dxa"/>
              <w:right w:w="0" w:type="dxa"/>
            </w:tcMar>
            <w:vAlign w:val="center"/>
          </w:tcPr>
          <w:p w14:paraId="7A3189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亚甲基蓝</w:t>
            </w:r>
          </w:p>
        </w:tc>
        <w:tc>
          <w:tcPr>
            <w:tcW w:w="7140" w:type="dxa"/>
            <w:shd w:val="clear" w:color="auto" w:fill="auto"/>
            <w:tcMar>
              <w:top w:w="0" w:type="dxa"/>
              <w:left w:w="0" w:type="dxa"/>
              <w:bottom w:w="0" w:type="dxa"/>
              <w:right w:w="0" w:type="dxa"/>
            </w:tcMar>
            <w:vAlign w:val="center"/>
          </w:tcPr>
          <w:p w14:paraId="71E030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w:t>
            </w:r>
          </w:p>
        </w:tc>
        <w:tc>
          <w:tcPr>
            <w:tcW w:w="357" w:type="dxa"/>
            <w:shd w:val="clear" w:color="auto" w:fill="auto"/>
            <w:tcMar>
              <w:top w:w="0" w:type="dxa"/>
              <w:left w:w="0" w:type="dxa"/>
              <w:bottom w:w="0" w:type="dxa"/>
              <w:right w:w="0" w:type="dxa"/>
            </w:tcMar>
            <w:vAlign w:val="center"/>
          </w:tcPr>
          <w:p w14:paraId="0626F5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9F5336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0AF4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39F4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101</w:t>
            </w:r>
          </w:p>
        </w:tc>
        <w:tc>
          <w:tcPr>
            <w:tcW w:w="1245" w:type="dxa"/>
            <w:shd w:val="clear" w:color="auto" w:fill="auto"/>
            <w:tcMar>
              <w:top w:w="0" w:type="dxa"/>
              <w:left w:w="0" w:type="dxa"/>
              <w:bottom w:w="0" w:type="dxa"/>
              <w:right w:w="0" w:type="dxa"/>
            </w:tcMar>
            <w:vAlign w:val="center"/>
          </w:tcPr>
          <w:p w14:paraId="68B760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定性滤纸</w:t>
            </w:r>
          </w:p>
        </w:tc>
        <w:tc>
          <w:tcPr>
            <w:tcW w:w="7140" w:type="dxa"/>
            <w:shd w:val="clear" w:color="auto" w:fill="auto"/>
            <w:tcMar>
              <w:top w:w="0" w:type="dxa"/>
              <w:left w:w="0" w:type="dxa"/>
              <w:bottom w:w="0" w:type="dxa"/>
              <w:right w:w="0" w:type="dxa"/>
            </w:tcMar>
            <w:vAlign w:val="center"/>
          </w:tcPr>
          <w:p w14:paraId="294710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150×150mm，本/100s</w:t>
            </w:r>
          </w:p>
        </w:tc>
        <w:tc>
          <w:tcPr>
            <w:tcW w:w="357" w:type="dxa"/>
            <w:shd w:val="clear" w:color="auto" w:fill="auto"/>
            <w:tcMar>
              <w:top w:w="0" w:type="dxa"/>
              <w:left w:w="0" w:type="dxa"/>
              <w:bottom w:w="0" w:type="dxa"/>
              <w:right w:w="0" w:type="dxa"/>
            </w:tcMar>
            <w:vAlign w:val="center"/>
          </w:tcPr>
          <w:p w14:paraId="1877ED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7EAADD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6 </w:t>
            </w:r>
          </w:p>
        </w:tc>
      </w:tr>
      <w:tr w14:paraId="34DD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ACB5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102</w:t>
            </w:r>
          </w:p>
        </w:tc>
        <w:tc>
          <w:tcPr>
            <w:tcW w:w="1245" w:type="dxa"/>
            <w:shd w:val="clear" w:color="auto" w:fill="auto"/>
            <w:tcMar>
              <w:top w:w="0" w:type="dxa"/>
              <w:left w:w="0" w:type="dxa"/>
              <w:bottom w:w="0" w:type="dxa"/>
              <w:right w:w="0" w:type="dxa"/>
            </w:tcMar>
            <w:vAlign w:val="center"/>
          </w:tcPr>
          <w:p w14:paraId="478F7B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胭脂红(洋红)</w:t>
            </w:r>
          </w:p>
        </w:tc>
        <w:tc>
          <w:tcPr>
            <w:tcW w:w="7140" w:type="dxa"/>
            <w:shd w:val="clear" w:color="auto" w:fill="auto"/>
            <w:tcMar>
              <w:top w:w="0" w:type="dxa"/>
              <w:left w:w="0" w:type="dxa"/>
              <w:bottom w:w="0" w:type="dxa"/>
              <w:right w:w="0" w:type="dxa"/>
            </w:tcMar>
            <w:vAlign w:val="center"/>
          </w:tcPr>
          <w:p w14:paraId="2AA5D6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w:t>
            </w:r>
          </w:p>
        </w:tc>
        <w:tc>
          <w:tcPr>
            <w:tcW w:w="357" w:type="dxa"/>
            <w:shd w:val="clear" w:color="auto" w:fill="auto"/>
            <w:tcMar>
              <w:top w:w="0" w:type="dxa"/>
              <w:left w:w="0" w:type="dxa"/>
              <w:bottom w:w="0" w:type="dxa"/>
              <w:right w:w="0" w:type="dxa"/>
            </w:tcMar>
            <w:vAlign w:val="center"/>
          </w:tcPr>
          <w:p w14:paraId="23484A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6F0C13A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0195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39E2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103</w:t>
            </w:r>
          </w:p>
        </w:tc>
        <w:tc>
          <w:tcPr>
            <w:tcW w:w="1245" w:type="dxa"/>
            <w:shd w:val="clear" w:color="auto" w:fill="auto"/>
            <w:tcMar>
              <w:top w:w="0" w:type="dxa"/>
              <w:left w:w="0" w:type="dxa"/>
              <w:bottom w:w="0" w:type="dxa"/>
              <w:right w:w="0" w:type="dxa"/>
            </w:tcMar>
            <w:vAlign w:val="center"/>
          </w:tcPr>
          <w:p w14:paraId="379632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龙胆紫</w:t>
            </w:r>
          </w:p>
        </w:tc>
        <w:tc>
          <w:tcPr>
            <w:tcW w:w="7140" w:type="dxa"/>
            <w:shd w:val="clear" w:color="auto" w:fill="auto"/>
            <w:tcMar>
              <w:top w:w="0" w:type="dxa"/>
              <w:left w:w="0" w:type="dxa"/>
              <w:bottom w:w="0" w:type="dxa"/>
              <w:right w:w="0" w:type="dxa"/>
            </w:tcMar>
            <w:vAlign w:val="center"/>
          </w:tcPr>
          <w:p w14:paraId="29BB78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w:t>
            </w:r>
          </w:p>
        </w:tc>
        <w:tc>
          <w:tcPr>
            <w:tcW w:w="357" w:type="dxa"/>
            <w:shd w:val="clear" w:color="auto" w:fill="auto"/>
            <w:tcMar>
              <w:top w:w="0" w:type="dxa"/>
              <w:left w:w="0" w:type="dxa"/>
              <w:bottom w:w="0" w:type="dxa"/>
              <w:right w:w="0" w:type="dxa"/>
            </w:tcMar>
            <w:vAlign w:val="center"/>
          </w:tcPr>
          <w:p w14:paraId="1AC1480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3E62405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0785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5996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104</w:t>
            </w:r>
          </w:p>
        </w:tc>
        <w:tc>
          <w:tcPr>
            <w:tcW w:w="1245" w:type="dxa"/>
            <w:shd w:val="clear" w:color="auto" w:fill="auto"/>
            <w:tcMar>
              <w:top w:w="0" w:type="dxa"/>
              <w:left w:w="0" w:type="dxa"/>
              <w:bottom w:w="0" w:type="dxa"/>
              <w:right w:w="0" w:type="dxa"/>
            </w:tcMar>
            <w:vAlign w:val="center"/>
          </w:tcPr>
          <w:p w14:paraId="272FA3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曙红B(伊红B)</w:t>
            </w:r>
          </w:p>
        </w:tc>
        <w:tc>
          <w:tcPr>
            <w:tcW w:w="7140" w:type="dxa"/>
            <w:shd w:val="clear" w:color="auto" w:fill="auto"/>
            <w:tcMar>
              <w:top w:w="0" w:type="dxa"/>
              <w:left w:w="0" w:type="dxa"/>
              <w:bottom w:w="0" w:type="dxa"/>
              <w:right w:w="0" w:type="dxa"/>
            </w:tcMar>
            <w:vAlign w:val="center"/>
          </w:tcPr>
          <w:p w14:paraId="42903F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w:t>
            </w:r>
          </w:p>
        </w:tc>
        <w:tc>
          <w:tcPr>
            <w:tcW w:w="357" w:type="dxa"/>
            <w:shd w:val="clear" w:color="auto" w:fill="auto"/>
            <w:tcMar>
              <w:top w:w="0" w:type="dxa"/>
              <w:left w:w="0" w:type="dxa"/>
              <w:bottom w:w="0" w:type="dxa"/>
              <w:right w:w="0" w:type="dxa"/>
            </w:tcMar>
            <w:vAlign w:val="center"/>
          </w:tcPr>
          <w:p w14:paraId="3D0577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6224EC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62FC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41F3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105</w:t>
            </w:r>
          </w:p>
        </w:tc>
        <w:tc>
          <w:tcPr>
            <w:tcW w:w="1245" w:type="dxa"/>
            <w:shd w:val="clear" w:color="auto" w:fill="auto"/>
            <w:tcMar>
              <w:top w:w="0" w:type="dxa"/>
              <w:left w:w="0" w:type="dxa"/>
              <w:bottom w:w="0" w:type="dxa"/>
              <w:right w:w="0" w:type="dxa"/>
            </w:tcMar>
            <w:vAlign w:val="center"/>
          </w:tcPr>
          <w:p w14:paraId="31AC32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美蓝</w:t>
            </w:r>
          </w:p>
        </w:tc>
        <w:tc>
          <w:tcPr>
            <w:tcW w:w="7140" w:type="dxa"/>
            <w:shd w:val="clear" w:color="auto" w:fill="auto"/>
            <w:tcMar>
              <w:top w:w="0" w:type="dxa"/>
              <w:left w:w="0" w:type="dxa"/>
              <w:bottom w:w="0" w:type="dxa"/>
              <w:right w:w="0" w:type="dxa"/>
            </w:tcMar>
            <w:vAlign w:val="center"/>
          </w:tcPr>
          <w:p w14:paraId="17CE64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w:t>
            </w:r>
          </w:p>
        </w:tc>
        <w:tc>
          <w:tcPr>
            <w:tcW w:w="357" w:type="dxa"/>
            <w:shd w:val="clear" w:color="auto" w:fill="auto"/>
            <w:tcMar>
              <w:top w:w="0" w:type="dxa"/>
              <w:left w:w="0" w:type="dxa"/>
              <w:bottom w:w="0" w:type="dxa"/>
              <w:right w:w="0" w:type="dxa"/>
            </w:tcMar>
            <w:vAlign w:val="center"/>
          </w:tcPr>
          <w:p w14:paraId="27CC9D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58A006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5F85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2628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106</w:t>
            </w:r>
          </w:p>
        </w:tc>
        <w:tc>
          <w:tcPr>
            <w:tcW w:w="1245" w:type="dxa"/>
            <w:shd w:val="clear" w:color="auto" w:fill="auto"/>
            <w:tcMar>
              <w:top w:w="0" w:type="dxa"/>
              <w:left w:w="0" w:type="dxa"/>
              <w:bottom w:w="0" w:type="dxa"/>
              <w:right w:w="0" w:type="dxa"/>
            </w:tcMar>
            <w:vAlign w:val="center"/>
          </w:tcPr>
          <w:p w14:paraId="34F4DE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酚红</w:t>
            </w:r>
          </w:p>
        </w:tc>
        <w:tc>
          <w:tcPr>
            <w:tcW w:w="7140" w:type="dxa"/>
            <w:shd w:val="clear" w:color="auto" w:fill="auto"/>
            <w:tcMar>
              <w:top w:w="0" w:type="dxa"/>
              <w:left w:w="0" w:type="dxa"/>
              <w:bottom w:w="0" w:type="dxa"/>
              <w:right w:w="0" w:type="dxa"/>
            </w:tcMar>
            <w:vAlign w:val="center"/>
          </w:tcPr>
          <w:p w14:paraId="379F7B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w:t>
            </w:r>
          </w:p>
        </w:tc>
        <w:tc>
          <w:tcPr>
            <w:tcW w:w="357" w:type="dxa"/>
            <w:shd w:val="clear" w:color="auto" w:fill="auto"/>
            <w:tcMar>
              <w:top w:w="0" w:type="dxa"/>
              <w:left w:w="0" w:type="dxa"/>
              <w:bottom w:w="0" w:type="dxa"/>
              <w:right w:w="0" w:type="dxa"/>
            </w:tcMar>
            <w:vAlign w:val="center"/>
          </w:tcPr>
          <w:p w14:paraId="2D6E95F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7E963F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5575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86191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107</w:t>
            </w:r>
          </w:p>
        </w:tc>
        <w:tc>
          <w:tcPr>
            <w:tcW w:w="1245" w:type="dxa"/>
            <w:shd w:val="clear" w:color="auto" w:fill="auto"/>
            <w:tcMar>
              <w:top w:w="0" w:type="dxa"/>
              <w:left w:w="0" w:type="dxa"/>
              <w:bottom w:w="0" w:type="dxa"/>
              <w:right w:w="0" w:type="dxa"/>
            </w:tcMar>
            <w:vAlign w:val="center"/>
          </w:tcPr>
          <w:p w14:paraId="68EAA7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吡罗红</w:t>
            </w:r>
          </w:p>
        </w:tc>
        <w:tc>
          <w:tcPr>
            <w:tcW w:w="7140" w:type="dxa"/>
            <w:shd w:val="clear" w:color="auto" w:fill="auto"/>
            <w:tcMar>
              <w:top w:w="0" w:type="dxa"/>
              <w:left w:w="0" w:type="dxa"/>
              <w:bottom w:w="0" w:type="dxa"/>
              <w:right w:w="0" w:type="dxa"/>
            </w:tcMar>
            <w:vAlign w:val="center"/>
          </w:tcPr>
          <w:p w14:paraId="27BC62A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10g</w:t>
            </w:r>
          </w:p>
        </w:tc>
        <w:tc>
          <w:tcPr>
            <w:tcW w:w="357" w:type="dxa"/>
            <w:shd w:val="clear" w:color="auto" w:fill="auto"/>
            <w:tcMar>
              <w:top w:w="0" w:type="dxa"/>
              <w:left w:w="0" w:type="dxa"/>
              <w:bottom w:w="0" w:type="dxa"/>
              <w:right w:w="0" w:type="dxa"/>
            </w:tcMar>
            <w:vAlign w:val="center"/>
          </w:tcPr>
          <w:p w14:paraId="04391CA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1F4635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1F23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57E9A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108</w:t>
            </w:r>
          </w:p>
        </w:tc>
        <w:tc>
          <w:tcPr>
            <w:tcW w:w="1245" w:type="dxa"/>
            <w:shd w:val="clear" w:color="auto" w:fill="auto"/>
            <w:tcMar>
              <w:top w:w="0" w:type="dxa"/>
              <w:left w:w="0" w:type="dxa"/>
              <w:bottom w:w="0" w:type="dxa"/>
              <w:right w:w="0" w:type="dxa"/>
            </w:tcMar>
            <w:vAlign w:val="center"/>
          </w:tcPr>
          <w:p w14:paraId="7906659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苏丹Ⅲ</w:t>
            </w:r>
          </w:p>
        </w:tc>
        <w:tc>
          <w:tcPr>
            <w:tcW w:w="7140" w:type="dxa"/>
            <w:shd w:val="clear" w:color="auto" w:fill="auto"/>
            <w:tcMar>
              <w:top w:w="0" w:type="dxa"/>
              <w:left w:w="0" w:type="dxa"/>
              <w:bottom w:w="0" w:type="dxa"/>
              <w:right w:w="0" w:type="dxa"/>
            </w:tcMar>
            <w:vAlign w:val="center"/>
          </w:tcPr>
          <w:p w14:paraId="1370FE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w:t>
            </w:r>
          </w:p>
        </w:tc>
        <w:tc>
          <w:tcPr>
            <w:tcW w:w="357" w:type="dxa"/>
            <w:shd w:val="clear" w:color="auto" w:fill="auto"/>
            <w:tcMar>
              <w:top w:w="0" w:type="dxa"/>
              <w:left w:w="0" w:type="dxa"/>
              <w:bottom w:w="0" w:type="dxa"/>
              <w:right w:w="0" w:type="dxa"/>
            </w:tcMar>
            <w:vAlign w:val="center"/>
          </w:tcPr>
          <w:p w14:paraId="09CF8C2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0031537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5DB9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715F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109</w:t>
            </w:r>
          </w:p>
        </w:tc>
        <w:tc>
          <w:tcPr>
            <w:tcW w:w="1245" w:type="dxa"/>
            <w:shd w:val="clear" w:color="auto" w:fill="auto"/>
            <w:tcMar>
              <w:top w:w="0" w:type="dxa"/>
              <w:left w:w="0" w:type="dxa"/>
              <w:bottom w:w="0" w:type="dxa"/>
              <w:right w:w="0" w:type="dxa"/>
            </w:tcMar>
            <w:vAlign w:val="center"/>
          </w:tcPr>
          <w:p w14:paraId="313C4A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结晶紫</w:t>
            </w:r>
          </w:p>
        </w:tc>
        <w:tc>
          <w:tcPr>
            <w:tcW w:w="7140" w:type="dxa"/>
            <w:shd w:val="clear" w:color="auto" w:fill="auto"/>
            <w:tcMar>
              <w:top w:w="0" w:type="dxa"/>
              <w:left w:w="0" w:type="dxa"/>
              <w:bottom w:w="0" w:type="dxa"/>
              <w:right w:w="0" w:type="dxa"/>
            </w:tcMar>
            <w:vAlign w:val="center"/>
          </w:tcPr>
          <w:p w14:paraId="22D72D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25g</w:t>
            </w:r>
          </w:p>
        </w:tc>
        <w:tc>
          <w:tcPr>
            <w:tcW w:w="357" w:type="dxa"/>
            <w:shd w:val="clear" w:color="auto" w:fill="auto"/>
            <w:tcMar>
              <w:top w:w="0" w:type="dxa"/>
              <w:left w:w="0" w:type="dxa"/>
              <w:bottom w:w="0" w:type="dxa"/>
              <w:right w:w="0" w:type="dxa"/>
            </w:tcMar>
            <w:vAlign w:val="center"/>
          </w:tcPr>
          <w:p w14:paraId="2936B8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瓶</w:t>
            </w:r>
          </w:p>
        </w:tc>
        <w:tc>
          <w:tcPr>
            <w:tcW w:w="583" w:type="dxa"/>
            <w:shd w:val="clear" w:color="auto" w:fill="auto"/>
            <w:tcMar>
              <w:top w:w="0" w:type="dxa"/>
              <w:left w:w="0" w:type="dxa"/>
              <w:bottom w:w="0" w:type="dxa"/>
              <w:right w:w="0" w:type="dxa"/>
            </w:tcMar>
            <w:vAlign w:val="center"/>
          </w:tcPr>
          <w:p w14:paraId="23DF93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6FBB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6E36B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110</w:t>
            </w:r>
          </w:p>
        </w:tc>
        <w:tc>
          <w:tcPr>
            <w:tcW w:w="1245" w:type="dxa"/>
            <w:shd w:val="clear" w:color="auto" w:fill="auto"/>
            <w:tcMar>
              <w:top w:w="0" w:type="dxa"/>
              <w:left w:w="0" w:type="dxa"/>
              <w:bottom w:w="0" w:type="dxa"/>
              <w:right w:w="0" w:type="dxa"/>
            </w:tcMar>
            <w:vAlign w:val="center"/>
          </w:tcPr>
          <w:p w14:paraId="02E8E0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载玻片</w:t>
            </w:r>
          </w:p>
        </w:tc>
        <w:tc>
          <w:tcPr>
            <w:tcW w:w="7140" w:type="dxa"/>
            <w:shd w:val="clear" w:color="auto" w:fill="auto"/>
            <w:tcMar>
              <w:top w:w="0" w:type="dxa"/>
              <w:left w:w="0" w:type="dxa"/>
              <w:bottom w:w="0" w:type="dxa"/>
              <w:right w:w="0" w:type="dxa"/>
            </w:tcMar>
            <w:vAlign w:val="center"/>
          </w:tcPr>
          <w:p w14:paraId="75ED8D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玻璃制品，呈长方形</w:t>
            </w:r>
          </w:p>
        </w:tc>
        <w:tc>
          <w:tcPr>
            <w:tcW w:w="357" w:type="dxa"/>
            <w:shd w:val="clear" w:color="auto" w:fill="auto"/>
            <w:tcMar>
              <w:top w:w="0" w:type="dxa"/>
              <w:left w:w="0" w:type="dxa"/>
              <w:bottom w:w="0" w:type="dxa"/>
              <w:right w:w="0" w:type="dxa"/>
            </w:tcMar>
            <w:vAlign w:val="center"/>
          </w:tcPr>
          <w:p w14:paraId="65BC4ED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39B774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10 </w:t>
            </w:r>
          </w:p>
        </w:tc>
      </w:tr>
      <w:tr w14:paraId="572E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6DC8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111</w:t>
            </w:r>
          </w:p>
        </w:tc>
        <w:tc>
          <w:tcPr>
            <w:tcW w:w="1245" w:type="dxa"/>
            <w:shd w:val="clear" w:color="auto" w:fill="auto"/>
            <w:tcMar>
              <w:top w:w="0" w:type="dxa"/>
              <w:left w:w="0" w:type="dxa"/>
              <w:bottom w:w="0" w:type="dxa"/>
              <w:right w:w="0" w:type="dxa"/>
            </w:tcMar>
            <w:vAlign w:val="center"/>
          </w:tcPr>
          <w:p w14:paraId="7FF18B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盖玻片</w:t>
            </w:r>
          </w:p>
        </w:tc>
        <w:tc>
          <w:tcPr>
            <w:tcW w:w="7140" w:type="dxa"/>
            <w:shd w:val="clear" w:color="auto" w:fill="auto"/>
            <w:tcMar>
              <w:top w:w="0" w:type="dxa"/>
              <w:left w:w="0" w:type="dxa"/>
              <w:bottom w:w="0" w:type="dxa"/>
              <w:right w:w="0" w:type="dxa"/>
            </w:tcMar>
            <w:vAlign w:val="center"/>
          </w:tcPr>
          <w:p w14:paraId="3A074F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玻璃制品，呈长方形</w:t>
            </w:r>
          </w:p>
        </w:tc>
        <w:tc>
          <w:tcPr>
            <w:tcW w:w="357" w:type="dxa"/>
            <w:shd w:val="clear" w:color="auto" w:fill="auto"/>
            <w:tcMar>
              <w:top w:w="0" w:type="dxa"/>
              <w:left w:w="0" w:type="dxa"/>
              <w:bottom w:w="0" w:type="dxa"/>
              <w:right w:w="0" w:type="dxa"/>
            </w:tcMar>
            <w:vAlign w:val="center"/>
          </w:tcPr>
          <w:p w14:paraId="6C1D9F9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包</w:t>
            </w:r>
          </w:p>
        </w:tc>
        <w:tc>
          <w:tcPr>
            <w:tcW w:w="583" w:type="dxa"/>
            <w:shd w:val="clear" w:color="auto" w:fill="auto"/>
            <w:tcMar>
              <w:top w:w="0" w:type="dxa"/>
              <w:left w:w="0" w:type="dxa"/>
              <w:bottom w:w="0" w:type="dxa"/>
              <w:right w:w="0" w:type="dxa"/>
            </w:tcMar>
            <w:vAlign w:val="center"/>
          </w:tcPr>
          <w:p w14:paraId="188C2D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36 </w:t>
            </w:r>
          </w:p>
        </w:tc>
      </w:tr>
      <w:tr w14:paraId="6EB4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8CA50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112</w:t>
            </w:r>
          </w:p>
        </w:tc>
        <w:tc>
          <w:tcPr>
            <w:tcW w:w="1245" w:type="dxa"/>
            <w:shd w:val="clear" w:color="auto" w:fill="auto"/>
            <w:tcMar>
              <w:top w:w="0" w:type="dxa"/>
              <w:left w:w="0" w:type="dxa"/>
              <w:bottom w:w="0" w:type="dxa"/>
              <w:right w:w="0" w:type="dxa"/>
            </w:tcMar>
            <w:vAlign w:val="center"/>
          </w:tcPr>
          <w:p w14:paraId="263D93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测电笔</w:t>
            </w:r>
          </w:p>
        </w:tc>
        <w:tc>
          <w:tcPr>
            <w:tcW w:w="7140" w:type="dxa"/>
            <w:shd w:val="clear" w:color="auto" w:fill="auto"/>
            <w:tcMar>
              <w:top w:w="0" w:type="dxa"/>
              <w:left w:w="0" w:type="dxa"/>
              <w:bottom w:w="0" w:type="dxa"/>
              <w:right w:w="0" w:type="dxa"/>
            </w:tcMar>
            <w:vAlign w:val="center"/>
          </w:tcPr>
          <w:p w14:paraId="2F5FB70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测电笔，氖气泡</w:t>
            </w:r>
          </w:p>
        </w:tc>
        <w:tc>
          <w:tcPr>
            <w:tcW w:w="357" w:type="dxa"/>
            <w:shd w:val="clear" w:color="auto" w:fill="auto"/>
            <w:tcMar>
              <w:top w:w="0" w:type="dxa"/>
              <w:left w:w="0" w:type="dxa"/>
              <w:bottom w:w="0" w:type="dxa"/>
              <w:right w:w="0" w:type="dxa"/>
            </w:tcMar>
            <w:vAlign w:val="center"/>
          </w:tcPr>
          <w:p w14:paraId="6B0A501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94BA1C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3A85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32A67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113</w:t>
            </w:r>
          </w:p>
        </w:tc>
        <w:tc>
          <w:tcPr>
            <w:tcW w:w="1245" w:type="dxa"/>
            <w:shd w:val="clear" w:color="auto" w:fill="auto"/>
            <w:tcMar>
              <w:top w:w="0" w:type="dxa"/>
              <w:left w:w="0" w:type="dxa"/>
              <w:bottom w:w="0" w:type="dxa"/>
              <w:right w:w="0" w:type="dxa"/>
            </w:tcMar>
            <w:vAlign w:val="center"/>
          </w:tcPr>
          <w:p w14:paraId="48EC62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一字螺丝刀</w:t>
            </w:r>
          </w:p>
        </w:tc>
        <w:tc>
          <w:tcPr>
            <w:tcW w:w="7140" w:type="dxa"/>
            <w:shd w:val="clear" w:color="auto" w:fill="auto"/>
            <w:tcMar>
              <w:top w:w="0" w:type="dxa"/>
              <w:left w:w="0" w:type="dxa"/>
              <w:bottom w:w="0" w:type="dxa"/>
              <w:right w:w="0" w:type="dxa"/>
            </w:tcMar>
            <w:vAlign w:val="center"/>
          </w:tcPr>
          <w:p w14:paraId="183F23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54ED110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454E6AA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35C0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3F7D6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114</w:t>
            </w:r>
          </w:p>
        </w:tc>
        <w:tc>
          <w:tcPr>
            <w:tcW w:w="1245" w:type="dxa"/>
            <w:shd w:val="clear" w:color="auto" w:fill="auto"/>
            <w:tcMar>
              <w:top w:w="0" w:type="dxa"/>
              <w:left w:w="0" w:type="dxa"/>
              <w:bottom w:w="0" w:type="dxa"/>
              <w:right w:w="0" w:type="dxa"/>
            </w:tcMar>
            <w:vAlign w:val="center"/>
          </w:tcPr>
          <w:p w14:paraId="0E4D5D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十字螺丝刀</w:t>
            </w:r>
          </w:p>
        </w:tc>
        <w:tc>
          <w:tcPr>
            <w:tcW w:w="7140" w:type="dxa"/>
            <w:shd w:val="clear" w:color="auto" w:fill="auto"/>
            <w:tcMar>
              <w:top w:w="0" w:type="dxa"/>
              <w:left w:w="0" w:type="dxa"/>
              <w:bottom w:w="0" w:type="dxa"/>
              <w:right w:w="0" w:type="dxa"/>
            </w:tcMar>
            <w:vAlign w:val="center"/>
          </w:tcPr>
          <w:p w14:paraId="6939A7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大把</w:t>
            </w:r>
          </w:p>
        </w:tc>
        <w:tc>
          <w:tcPr>
            <w:tcW w:w="357" w:type="dxa"/>
            <w:shd w:val="clear" w:color="auto" w:fill="auto"/>
            <w:tcMar>
              <w:top w:w="0" w:type="dxa"/>
              <w:left w:w="0" w:type="dxa"/>
              <w:bottom w:w="0" w:type="dxa"/>
              <w:right w:w="0" w:type="dxa"/>
            </w:tcMar>
            <w:vAlign w:val="center"/>
          </w:tcPr>
          <w:p w14:paraId="30B4CD0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6FF5EC3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1D49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B42F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115</w:t>
            </w:r>
          </w:p>
        </w:tc>
        <w:tc>
          <w:tcPr>
            <w:tcW w:w="1245" w:type="dxa"/>
            <w:shd w:val="clear" w:color="auto" w:fill="auto"/>
            <w:tcMar>
              <w:top w:w="0" w:type="dxa"/>
              <w:left w:w="0" w:type="dxa"/>
              <w:bottom w:w="0" w:type="dxa"/>
              <w:right w:w="0" w:type="dxa"/>
            </w:tcMar>
            <w:vAlign w:val="center"/>
          </w:tcPr>
          <w:p w14:paraId="765249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木工锤</w:t>
            </w:r>
          </w:p>
        </w:tc>
        <w:tc>
          <w:tcPr>
            <w:tcW w:w="7140" w:type="dxa"/>
            <w:shd w:val="clear" w:color="auto" w:fill="auto"/>
            <w:tcMar>
              <w:top w:w="0" w:type="dxa"/>
              <w:left w:w="0" w:type="dxa"/>
              <w:bottom w:w="0" w:type="dxa"/>
              <w:right w:w="0" w:type="dxa"/>
            </w:tcMar>
            <w:vAlign w:val="center"/>
          </w:tcPr>
          <w:p w14:paraId="5F27B2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重0.25kg</w:t>
            </w:r>
          </w:p>
        </w:tc>
        <w:tc>
          <w:tcPr>
            <w:tcW w:w="357" w:type="dxa"/>
            <w:shd w:val="clear" w:color="auto" w:fill="auto"/>
            <w:tcMar>
              <w:top w:w="0" w:type="dxa"/>
              <w:left w:w="0" w:type="dxa"/>
              <w:bottom w:w="0" w:type="dxa"/>
              <w:right w:w="0" w:type="dxa"/>
            </w:tcMar>
            <w:vAlign w:val="center"/>
          </w:tcPr>
          <w:p w14:paraId="54A89B7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0DB22C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24B2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B7B75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116</w:t>
            </w:r>
          </w:p>
        </w:tc>
        <w:tc>
          <w:tcPr>
            <w:tcW w:w="1245" w:type="dxa"/>
            <w:shd w:val="clear" w:color="auto" w:fill="auto"/>
            <w:tcMar>
              <w:top w:w="0" w:type="dxa"/>
              <w:left w:w="0" w:type="dxa"/>
              <w:bottom w:w="0" w:type="dxa"/>
              <w:right w:w="0" w:type="dxa"/>
            </w:tcMar>
            <w:vAlign w:val="center"/>
          </w:tcPr>
          <w:p w14:paraId="246B17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钢手锯</w:t>
            </w:r>
          </w:p>
        </w:tc>
        <w:tc>
          <w:tcPr>
            <w:tcW w:w="7140" w:type="dxa"/>
            <w:shd w:val="clear" w:color="auto" w:fill="auto"/>
            <w:tcMar>
              <w:top w:w="0" w:type="dxa"/>
              <w:left w:w="0" w:type="dxa"/>
              <w:bottom w:w="0" w:type="dxa"/>
              <w:right w:w="0" w:type="dxa"/>
            </w:tcMar>
            <w:vAlign w:val="center"/>
          </w:tcPr>
          <w:p w14:paraId="0EF56F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w:t>
            </w:r>
          </w:p>
        </w:tc>
        <w:tc>
          <w:tcPr>
            <w:tcW w:w="357" w:type="dxa"/>
            <w:shd w:val="clear" w:color="auto" w:fill="auto"/>
            <w:tcMar>
              <w:top w:w="0" w:type="dxa"/>
              <w:left w:w="0" w:type="dxa"/>
              <w:bottom w:w="0" w:type="dxa"/>
              <w:right w:w="0" w:type="dxa"/>
            </w:tcMar>
            <w:vAlign w:val="center"/>
          </w:tcPr>
          <w:p w14:paraId="3E4823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43B8D63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21A2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EAA9E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117</w:t>
            </w:r>
          </w:p>
        </w:tc>
        <w:tc>
          <w:tcPr>
            <w:tcW w:w="1245" w:type="dxa"/>
            <w:shd w:val="clear" w:color="auto" w:fill="auto"/>
            <w:tcMar>
              <w:top w:w="0" w:type="dxa"/>
              <w:left w:w="0" w:type="dxa"/>
              <w:bottom w:w="0" w:type="dxa"/>
              <w:right w:w="0" w:type="dxa"/>
            </w:tcMar>
            <w:vAlign w:val="center"/>
          </w:tcPr>
          <w:p w14:paraId="1A5C3B6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剥线钳</w:t>
            </w:r>
          </w:p>
        </w:tc>
        <w:tc>
          <w:tcPr>
            <w:tcW w:w="7140" w:type="dxa"/>
            <w:shd w:val="clear" w:color="auto" w:fill="auto"/>
            <w:tcMar>
              <w:top w:w="0" w:type="dxa"/>
              <w:left w:w="0" w:type="dxa"/>
              <w:bottom w:w="0" w:type="dxa"/>
              <w:right w:w="0" w:type="dxa"/>
            </w:tcMar>
            <w:vAlign w:val="center"/>
          </w:tcPr>
          <w:p w14:paraId="71AE17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铁制，刃口在闭合状态，刃口间隙应≤0.3 mm；刃口错位应≤0.2 mm</w:t>
            </w:r>
          </w:p>
        </w:tc>
        <w:tc>
          <w:tcPr>
            <w:tcW w:w="357" w:type="dxa"/>
            <w:shd w:val="clear" w:color="auto" w:fill="auto"/>
            <w:tcMar>
              <w:top w:w="0" w:type="dxa"/>
              <w:left w:w="0" w:type="dxa"/>
              <w:bottom w:w="0" w:type="dxa"/>
              <w:right w:w="0" w:type="dxa"/>
            </w:tcMar>
            <w:vAlign w:val="center"/>
          </w:tcPr>
          <w:p w14:paraId="034420D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5DDA16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3CB1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0D51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118</w:t>
            </w:r>
          </w:p>
        </w:tc>
        <w:tc>
          <w:tcPr>
            <w:tcW w:w="1245" w:type="dxa"/>
            <w:shd w:val="clear" w:color="auto" w:fill="auto"/>
            <w:tcMar>
              <w:top w:w="0" w:type="dxa"/>
              <w:left w:w="0" w:type="dxa"/>
              <w:bottom w:w="0" w:type="dxa"/>
              <w:right w:w="0" w:type="dxa"/>
            </w:tcMar>
            <w:vAlign w:val="center"/>
          </w:tcPr>
          <w:p w14:paraId="7656F2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钢丝钳</w:t>
            </w:r>
          </w:p>
        </w:tc>
        <w:tc>
          <w:tcPr>
            <w:tcW w:w="7140" w:type="dxa"/>
            <w:shd w:val="clear" w:color="auto" w:fill="auto"/>
            <w:tcMar>
              <w:top w:w="0" w:type="dxa"/>
              <w:left w:w="0" w:type="dxa"/>
              <w:bottom w:w="0" w:type="dxa"/>
              <w:right w:w="0" w:type="dxa"/>
            </w:tcMar>
            <w:vAlign w:val="center"/>
          </w:tcPr>
          <w:p w14:paraId="6F56E9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采用黄黑配色绝缘塑料手柄。8寸。</w:t>
            </w:r>
          </w:p>
        </w:tc>
        <w:tc>
          <w:tcPr>
            <w:tcW w:w="357" w:type="dxa"/>
            <w:shd w:val="clear" w:color="auto" w:fill="auto"/>
            <w:tcMar>
              <w:top w:w="0" w:type="dxa"/>
              <w:left w:w="0" w:type="dxa"/>
              <w:bottom w:w="0" w:type="dxa"/>
              <w:right w:w="0" w:type="dxa"/>
            </w:tcMar>
            <w:vAlign w:val="center"/>
          </w:tcPr>
          <w:p w14:paraId="3059D22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6BB71CE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18A4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CF28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119</w:t>
            </w:r>
          </w:p>
        </w:tc>
        <w:tc>
          <w:tcPr>
            <w:tcW w:w="1245" w:type="dxa"/>
            <w:shd w:val="clear" w:color="auto" w:fill="auto"/>
            <w:tcMar>
              <w:top w:w="0" w:type="dxa"/>
              <w:left w:w="0" w:type="dxa"/>
              <w:bottom w:w="0" w:type="dxa"/>
              <w:right w:w="0" w:type="dxa"/>
            </w:tcMar>
            <w:vAlign w:val="center"/>
          </w:tcPr>
          <w:p w14:paraId="63724D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活扳手</w:t>
            </w:r>
          </w:p>
        </w:tc>
        <w:tc>
          <w:tcPr>
            <w:tcW w:w="7140" w:type="dxa"/>
            <w:shd w:val="clear" w:color="auto" w:fill="auto"/>
            <w:tcMar>
              <w:top w:w="0" w:type="dxa"/>
              <w:left w:w="0" w:type="dxa"/>
              <w:bottom w:w="0" w:type="dxa"/>
              <w:right w:w="0" w:type="dxa"/>
            </w:tcMar>
            <w:vAlign w:val="center"/>
          </w:tcPr>
          <w:p w14:paraId="387764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规格：长150mm。</w:t>
            </w:r>
          </w:p>
        </w:tc>
        <w:tc>
          <w:tcPr>
            <w:tcW w:w="357" w:type="dxa"/>
            <w:shd w:val="clear" w:color="auto" w:fill="auto"/>
            <w:tcMar>
              <w:top w:w="0" w:type="dxa"/>
              <w:left w:w="0" w:type="dxa"/>
              <w:bottom w:w="0" w:type="dxa"/>
              <w:right w:w="0" w:type="dxa"/>
            </w:tcMar>
            <w:vAlign w:val="center"/>
          </w:tcPr>
          <w:p w14:paraId="3A5364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588388A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3C52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4D49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120</w:t>
            </w:r>
          </w:p>
        </w:tc>
        <w:tc>
          <w:tcPr>
            <w:tcW w:w="1245" w:type="dxa"/>
            <w:shd w:val="clear" w:color="auto" w:fill="auto"/>
            <w:tcMar>
              <w:top w:w="0" w:type="dxa"/>
              <w:left w:w="0" w:type="dxa"/>
              <w:bottom w:w="0" w:type="dxa"/>
              <w:right w:w="0" w:type="dxa"/>
            </w:tcMar>
            <w:vAlign w:val="center"/>
          </w:tcPr>
          <w:p w14:paraId="50CF67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工作服</w:t>
            </w:r>
          </w:p>
        </w:tc>
        <w:tc>
          <w:tcPr>
            <w:tcW w:w="7140" w:type="dxa"/>
            <w:shd w:val="clear" w:color="auto" w:fill="auto"/>
            <w:tcMar>
              <w:top w:w="0" w:type="dxa"/>
              <w:left w:w="0" w:type="dxa"/>
              <w:bottom w:w="0" w:type="dxa"/>
              <w:right w:w="0" w:type="dxa"/>
            </w:tcMar>
            <w:vAlign w:val="center"/>
          </w:tcPr>
          <w:p w14:paraId="285F97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纯白色，由布料制成，防酸碱。</w:t>
            </w:r>
          </w:p>
        </w:tc>
        <w:tc>
          <w:tcPr>
            <w:tcW w:w="357" w:type="dxa"/>
            <w:shd w:val="clear" w:color="auto" w:fill="auto"/>
            <w:tcMar>
              <w:top w:w="0" w:type="dxa"/>
              <w:left w:w="0" w:type="dxa"/>
              <w:bottom w:w="0" w:type="dxa"/>
              <w:right w:w="0" w:type="dxa"/>
            </w:tcMar>
            <w:vAlign w:val="center"/>
          </w:tcPr>
          <w:p w14:paraId="7DF7AA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EF8FA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110 </w:t>
            </w:r>
          </w:p>
        </w:tc>
      </w:tr>
      <w:tr w14:paraId="12BE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FEE7A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121</w:t>
            </w:r>
          </w:p>
        </w:tc>
        <w:tc>
          <w:tcPr>
            <w:tcW w:w="1245" w:type="dxa"/>
            <w:shd w:val="clear" w:color="auto" w:fill="auto"/>
            <w:tcMar>
              <w:top w:w="0" w:type="dxa"/>
              <w:left w:w="0" w:type="dxa"/>
              <w:bottom w:w="0" w:type="dxa"/>
              <w:right w:w="0" w:type="dxa"/>
            </w:tcMar>
            <w:vAlign w:val="center"/>
          </w:tcPr>
          <w:p w14:paraId="7DE38D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护目镜</w:t>
            </w:r>
          </w:p>
        </w:tc>
        <w:tc>
          <w:tcPr>
            <w:tcW w:w="7140" w:type="dxa"/>
            <w:shd w:val="clear" w:color="auto" w:fill="auto"/>
            <w:tcMar>
              <w:top w:w="0" w:type="dxa"/>
              <w:left w:w="0" w:type="dxa"/>
              <w:bottom w:w="0" w:type="dxa"/>
              <w:right w:w="0" w:type="dxa"/>
            </w:tcMar>
            <w:vAlign w:val="center"/>
          </w:tcPr>
          <w:p w14:paraId="13C601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用于实验教师防机械性伤害(机加工)。</w:t>
            </w:r>
          </w:p>
        </w:tc>
        <w:tc>
          <w:tcPr>
            <w:tcW w:w="357" w:type="dxa"/>
            <w:shd w:val="clear" w:color="auto" w:fill="auto"/>
            <w:tcMar>
              <w:top w:w="0" w:type="dxa"/>
              <w:left w:w="0" w:type="dxa"/>
              <w:bottom w:w="0" w:type="dxa"/>
              <w:right w:w="0" w:type="dxa"/>
            </w:tcMar>
            <w:vAlign w:val="center"/>
          </w:tcPr>
          <w:p w14:paraId="3471C9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DCF7CD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110 </w:t>
            </w:r>
          </w:p>
        </w:tc>
      </w:tr>
      <w:tr w14:paraId="01355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5AB3C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122</w:t>
            </w:r>
          </w:p>
        </w:tc>
        <w:tc>
          <w:tcPr>
            <w:tcW w:w="1245" w:type="dxa"/>
            <w:shd w:val="clear" w:color="auto" w:fill="auto"/>
            <w:tcMar>
              <w:top w:w="0" w:type="dxa"/>
              <w:left w:w="0" w:type="dxa"/>
              <w:bottom w:w="0" w:type="dxa"/>
              <w:right w:w="0" w:type="dxa"/>
            </w:tcMar>
            <w:vAlign w:val="center"/>
          </w:tcPr>
          <w:p w14:paraId="64AFAE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乳胶手套</w:t>
            </w:r>
          </w:p>
        </w:tc>
        <w:tc>
          <w:tcPr>
            <w:tcW w:w="7140" w:type="dxa"/>
            <w:shd w:val="clear" w:color="auto" w:fill="auto"/>
            <w:tcMar>
              <w:top w:w="0" w:type="dxa"/>
              <w:left w:w="0" w:type="dxa"/>
              <w:bottom w:w="0" w:type="dxa"/>
              <w:right w:w="0" w:type="dxa"/>
            </w:tcMar>
            <w:vAlign w:val="center"/>
          </w:tcPr>
          <w:p w14:paraId="0216BE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一次性乳胶手套，灭菌</w:t>
            </w:r>
          </w:p>
        </w:tc>
        <w:tc>
          <w:tcPr>
            <w:tcW w:w="357" w:type="dxa"/>
            <w:shd w:val="clear" w:color="auto" w:fill="auto"/>
            <w:tcMar>
              <w:top w:w="0" w:type="dxa"/>
              <w:left w:w="0" w:type="dxa"/>
              <w:bottom w:w="0" w:type="dxa"/>
              <w:right w:w="0" w:type="dxa"/>
            </w:tcMar>
            <w:vAlign w:val="center"/>
          </w:tcPr>
          <w:p w14:paraId="0FD628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付</w:t>
            </w:r>
          </w:p>
        </w:tc>
        <w:tc>
          <w:tcPr>
            <w:tcW w:w="583" w:type="dxa"/>
            <w:shd w:val="clear" w:color="auto" w:fill="auto"/>
            <w:tcMar>
              <w:top w:w="0" w:type="dxa"/>
              <w:left w:w="0" w:type="dxa"/>
              <w:bottom w:w="0" w:type="dxa"/>
              <w:right w:w="0" w:type="dxa"/>
            </w:tcMar>
            <w:vAlign w:val="center"/>
          </w:tcPr>
          <w:p w14:paraId="7A147B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110 </w:t>
            </w:r>
          </w:p>
        </w:tc>
      </w:tr>
      <w:tr w14:paraId="7751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F3B1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123</w:t>
            </w:r>
          </w:p>
        </w:tc>
        <w:tc>
          <w:tcPr>
            <w:tcW w:w="1245" w:type="dxa"/>
            <w:shd w:val="clear" w:color="auto" w:fill="auto"/>
            <w:tcMar>
              <w:top w:w="0" w:type="dxa"/>
              <w:left w:w="0" w:type="dxa"/>
              <w:bottom w:w="0" w:type="dxa"/>
              <w:right w:w="0" w:type="dxa"/>
            </w:tcMar>
            <w:vAlign w:val="center"/>
          </w:tcPr>
          <w:p w14:paraId="7CFD50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5E4566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玻璃</w:t>
            </w:r>
          </w:p>
        </w:tc>
        <w:tc>
          <w:tcPr>
            <w:tcW w:w="357" w:type="dxa"/>
            <w:shd w:val="clear" w:color="auto" w:fill="auto"/>
            <w:tcMar>
              <w:top w:w="0" w:type="dxa"/>
              <w:left w:w="0" w:type="dxa"/>
              <w:bottom w:w="0" w:type="dxa"/>
              <w:right w:w="0" w:type="dxa"/>
            </w:tcMar>
            <w:vAlign w:val="center"/>
          </w:tcPr>
          <w:p w14:paraId="21CA791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F2E43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16B7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124E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124</w:t>
            </w:r>
          </w:p>
        </w:tc>
        <w:tc>
          <w:tcPr>
            <w:tcW w:w="1245" w:type="dxa"/>
            <w:shd w:val="clear" w:color="auto" w:fill="auto"/>
            <w:tcMar>
              <w:top w:w="0" w:type="dxa"/>
              <w:left w:w="0" w:type="dxa"/>
              <w:bottom w:w="0" w:type="dxa"/>
              <w:right w:w="0" w:type="dxa"/>
            </w:tcMar>
            <w:vAlign w:val="center"/>
          </w:tcPr>
          <w:p w14:paraId="05E7C4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急救包</w:t>
            </w:r>
          </w:p>
        </w:tc>
        <w:tc>
          <w:tcPr>
            <w:tcW w:w="7140" w:type="dxa"/>
            <w:shd w:val="clear" w:color="auto" w:fill="auto"/>
            <w:tcMar>
              <w:top w:w="0" w:type="dxa"/>
              <w:left w:w="0" w:type="dxa"/>
              <w:bottom w:w="0" w:type="dxa"/>
              <w:right w:w="0" w:type="dxa"/>
            </w:tcMar>
            <w:vAlign w:val="center"/>
          </w:tcPr>
          <w:p w14:paraId="12354B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材质：牛津布面料。规格200×125×60mm。内有网格设计，可固定药品。</w:t>
            </w:r>
          </w:p>
        </w:tc>
        <w:tc>
          <w:tcPr>
            <w:tcW w:w="357" w:type="dxa"/>
            <w:shd w:val="clear" w:color="auto" w:fill="auto"/>
            <w:tcMar>
              <w:top w:w="0" w:type="dxa"/>
              <w:left w:w="0" w:type="dxa"/>
              <w:bottom w:w="0" w:type="dxa"/>
              <w:right w:w="0" w:type="dxa"/>
            </w:tcMar>
            <w:vAlign w:val="center"/>
          </w:tcPr>
          <w:p w14:paraId="05B54DA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BECD90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r>
      <w:tr w14:paraId="6B6E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12F2641B">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41、高中生物准备室</w:t>
            </w:r>
          </w:p>
        </w:tc>
      </w:tr>
      <w:tr w14:paraId="201C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085E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66097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实验桌</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（准备台）</w:t>
            </w:r>
          </w:p>
        </w:tc>
        <w:tc>
          <w:tcPr>
            <w:tcW w:w="7140" w:type="dxa"/>
            <w:shd w:val="clear" w:color="auto" w:fill="auto"/>
            <w:tcMar>
              <w:top w:w="0" w:type="dxa"/>
              <w:left w:w="0" w:type="dxa"/>
              <w:bottom w:w="0" w:type="dxa"/>
              <w:right w:w="0" w:type="dxa"/>
            </w:tcMar>
            <w:vAlign w:val="center"/>
          </w:tcPr>
          <w:p w14:paraId="7D1DCA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1.规格：≥2400×1200×850mm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2.台面：采用12.7mm厚双面理化膜实芯理化板。倒圆边，经机械打磨，表面光滑平整，无缝隙。具有耐强酸碱、防腐蚀、防静电、耐辐射、耐磨、抗污染、易清洁、耐冲击、耐高温、防水、防火等。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框架：采用符合国家标准的立柱为双层圆管铝合金，截面直径≥50mm，外层壁厚≥1.2㎜。横档1.2mm厚方形铝合金，管外件经细纹加工；型材表面经高压静电喷涂环氧树脂防护层，耐酸碱耐腐蚀处理，其保护层附着力经落物撞击测试合格。连接件采用ABS材料模具成型制作，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4.桌身内衬板：采用三聚氰胺防潮双贴面板，(基板为E1级环保板)，板材所有截面PVC机器封边，粘力强、密封性好、经久耐用。组装接缝严密，连接牢固，无松动现象。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5.采用ABS工程塑料模具成型制作而成，具有高度可调、耐磨、防潮、耐腐蚀等。</w:t>
            </w:r>
          </w:p>
        </w:tc>
        <w:tc>
          <w:tcPr>
            <w:tcW w:w="357" w:type="dxa"/>
            <w:shd w:val="clear" w:color="auto" w:fill="auto"/>
            <w:tcMar>
              <w:top w:w="0" w:type="dxa"/>
              <w:left w:w="0" w:type="dxa"/>
              <w:bottom w:w="0" w:type="dxa"/>
              <w:right w:w="0" w:type="dxa"/>
            </w:tcMar>
            <w:vAlign w:val="center"/>
          </w:tcPr>
          <w:p w14:paraId="7622C8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E860B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D22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D694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6DADB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学生电源</w:t>
            </w:r>
          </w:p>
        </w:tc>
        <w:tc>
          <w:tcPr>
            <w:tcW w:w="7140" w:type="dxa"/>
            <w:shd w:val="clear" w:color="auto" w:fill="auto"/>
            <w:tcMar>
              <w:top w:w="0" w:type="dxa"/>
              <w:left w:w="0" w:type="dxa"/>
              <w:bottom w:w="0" w:type="dxa"/>
              <w:right w:w="0" w:type="dxa"/>
            </w:tcMar>
            <w:vAlign w:val="center"/>
          </w:tcPr>
          <w:p w14:paraId="1866C9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盒体采用铝合金材料,钢制模具一体成型，表面经环氧树脂粉末静电喷涂,设置二、三眼多功能插座</w:t>
            </w:r>
          </w:p>
        </w:tc>
        <w:tc>
          <w:tcPr>
            <w:tcW w:w="357" w:type="dxa"/>
            <w:shd w:val="clear" w:color="auto" w:fill="auto"/>
            <w:tcMar>
              <w:top w:w="0" w:type="dxa"/>
              <w:left w:w="0" w:type="dxa"/>
              <w:bottom w:w="0" w:type="dxa"/>
              <w:right w:w="0" w:type="dxa"/>
            </w:tcMar>
            <w:vAlign w:val="center"/>
          </w:tcPr>
          <w:p w14:paraId="0DC6A7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3B7F7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72AD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F953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94717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372C7B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7DA333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842A8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821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D9F8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468219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化验水槽（配出水装置）</w:t>
            </w:r>
          </w:p>
        </w:tc>
        <w:tc>
          <w:tcPr>
            <w:tcW w:w="7140" w:type="dxa"/>
            <w:shd w:val="clear" w:color="auto" w:fill="auto"/>
            <w:tcMar>
              <w:top w:w="0" w:type="dxa"/>
              <w:left w:w="0" w:type="dxa"/>
              <w:bottom w:w="0" w:type="dxa"/>
              <w:right w:w="0" w:type="dxa"/>
            </w:tcMar>
            <w:vAlign w:val="center"/>
          </w:tcPr>
          <w:p w14:paraId="657FC9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1.规格：≥550×450×290mm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2.采用实验室专用高密度PP一体化成型水槽，易清洁，耐腐蚀，且利于台面残水自然回流；具耐酸碱、耐有机溶剂、耐紫外线等。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出水装置：鹅颈式实验室专用化验水嘴：要求防酸碱、防锈、防虹吸、防阻塞，表面环氧树脂喷涂。出水嘴为铜质瓷芯，高头，便于多用途使用，可拆卸清洗阻塞。出水嘴可拆卸，内有成型螺纹，可方便连接循环等特殊用水水管。</w:t>
            </w:r>
          </w:p>
        </w:tc>
        <w:tc>
          <w:tcPr>
            <w:tcW w:w="357" w:type="dxa"/>
            <w:shd w:val="clear" w:color="auto" w:fill="auto"/>
            <w:tcMar>
              <w:top w:w="0" w:type="dxa"/>
              <w:left w:w="0" w:type="dxa"/>
              <w:bottom w:w="0" w:type="dxa"/>
              <w:right w:w="0" w:type="dxa"/>
            </w:tcMar>
            <w:vAlign w:val="center"/>
          </w:tcPr>
          <w:p w14:paraId="3B8591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F7310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396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47019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492167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5D6830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5EBE51D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875F3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E1C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3DCD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2784EF2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03FFEE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070EE4F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7023A2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437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8DE2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02FF48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7E71C3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0E72B0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9223E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DD4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52B99748">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42、高中生物仪器室</w:t>
            </w:r>
          </w:p>
        </w:tc>
      </w:tr>
      <w:tr w14:paraId="6374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7E230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20B42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65A388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框架：采用模具成型的专用铝合金方管制作，铝合金之间的连接采用ABS实芯连接件，保证连接牢固。铝合金型材带凹槽，凹槽的宽度与柜体衬板相匹配，凹槽的深度足够，保证柜体衬板与铝型材之间接缝严密，无晃动现象，不发生脱落。铝合金型材表面需经静电粉沫喷涂处理，整体耐腐蚀、防火、防潮、稳固耐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3.柜体衬板：采用16mm厚三聚氰胺防潮双贴面板，(基板为E1级环保板)；所有截面都采用自动封边机选用PVC封边，粘力强、密封性好、经久耐用。组装接缝严密，连接牢固，无松动现象。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4.柜门：上部为专用木框对开玻璃门，下部为对开木门。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5.隔板：上柜设置2块隔板，下柜设置1块隔板。隔板所用的板材与柜体板材相同，厚度≥16mm。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6.支脚：采用ABS工程塑料一次注塑成型的脚垫。</w:t>
            </w:r>
          </w:p>
        </w:tc>
        <w:tc>
          <w:tcPr>
            <w:tcW w:w="357" w:type="dxa"/>
            <w:shd w:val="clear" w:color="auto" w:fill="auto"/>
            <w:tcMar>
              <w:top w:w="0" w:type="dxa"/>
              <w:left w:w="0" w:type="dxa"/>
              <w:bottom w:w="0" w:type="dxa"/>
              <w:right w:w="0" w:type="dxa"/>
            </w:tcMar>
            <w:vAlign w:val="center"/>
          </w:tcPr>
          <w:p w14:paraId="19CEF3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2E9AD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w:t>
            </w:r>
          </w:p>
        </w:tc>
      </w:tr>
      <w:tr w14:paraId="3990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26ABEE2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43、高中生物药品室</w:t>
            </w:r>
          </w:p>
        </w:tc>
      </w:tr>
      <w:tr w14:paraId="4DFE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263A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70ADD0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通风药品柜</w:t>
            </w:r>
          </w:p>
        </w:tc>
        <w:tc>
          <w:tcPr>
            <w:tcW w:w="7140" w:type="dxa"/>
            <w:shd w:val="clear" w:color="auto" w:fill="auto"/>
            <w:tcMar>
              <w:top w:w="0" w:type="dxa"/>
              <w:left w:w="0" w:type="dxa"/>
              <w:bottom w:w="0" w:type="dxa"/>
              <w:right w:w="0" w:type="dxa"/>
            </w:tcMar>
            <w:vAlign w:val="center"/>
          </w:tcPr>
          <w:p w14:paraId="54A6AD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1.规格：≥1000×500×2000mm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2.柜体：侧板、顶底板采用ABS/PP材料模具一次成型，表面沙面和光面相结合处理，保证柜体之坚固及密封性，耐腐蚀性强，顶板、底板可预留模具成型排风孔。底部镶嵌15mm×30×1.2mm钢制横梁，承重力强。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3.上柜柜门：内框采用ABS/PP材质模具一次成型，外嵌5mm厚钢化烤漆玻璃，中间烤漆镂空制作。上下拉手及三角对称五点固定，防止玻璃的松动或开合。伸缩式PP旋转门轴，四角圆弧倒角，内侧弧形圆边。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4.下柜柜门：内框采用ABS/PP材质模具一次成型，外嵌5mm厚钢化烤漆玻璃。上下拉手及三角对称五点固定，防止玻璃的松动或开合。伸缩式ABS旋转门轴，四角圆弧倒角，内侧弧形圆边。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层板：上柜配置两块活动层板，下柜配置一块活动层板，层板全部采用ABS/PP材料模具一次成型，表面沙面和光面相结合处理，四周有阻水边，底部镶嵌两根15mm×30×1.2mm钢制横梁，承重力强。整体设计为活动式，可随意抽取放在合适的隔层，自由组合各层空间。</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6.拉手：采用ABS材料模具一次成型，直角梯形四周倒圆与柜门平行，开启方便。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7.门铰链：采用ABS材料模具一次成型，伸缩式PP旋转门轴，永不生锈，耐腐蚀性好。</w:t>
            </w:r>
          </w:p>
        </w:tc>
        <w:tc>
          <w:tcPr>
            <w:tcW w:w="357" w:type="dxa"/>
            <w:shd w:val="clear" w:color="auto" w:fill="auto"/>
            <w:tcMar>
              <w:top w:w="0" w:type="dxa"/>
              <w:left w:w="0" w:type="dxa"/>
              <w:bottom w:w="0" w:type="dxa"/>
              <w:right w:w="0" w:type="dxa"/>
            </w:tcMar>
            <w:vAlign w:val="center"/>
          </w:tcPr>
          <w:p w14:paraId="131CAD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2563DA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r w14:paraId="15D5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830E31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FE6C4E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独立水槽台（配出水装置）</w:t>
            </w:r>
          </w:p>
        </w:tc>
        <w:tc>
          <w:tcPr>
            <w:tcW w:w="7140" w:type="dxa"/>
            <w:shd w:val="clear" w:color="auto" w:fill="auto"/>
            <w:tcMar>
              <w:top w:w="0" w:type="dxa"/>
              <w:left w:w="0" w:type="dxa"/>
              <w:bottom w:w="0" w:type="dxa"/>
              <w:right w:w="0" w:type="dxa"/>
            </w:tcMar>
            <w:vAlign w:val="center"/>
          </w:tcPr>
          <w:p w14:paraId="0AB468E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1.规格：≥590×440×835（±5）mm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2.结构:全塑结构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3.材质：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3.1、水槽：采用环保PP改性材质，一次性注塑成型，具有较高强度的韧性及耐磨、耐酸碱性，水槽外观可视尺寸≥590×440×220mm，内空尺寸：≥390×400×245mm；水槽底部配置PP滤水网(≥直径110×40mm)及PP防溅网(≥315×150×8mm)，放水时防止有水滴溅出；水槽柜上部配备专用阻尼器翻盖滴水架，翻盖打开配有12根滴水棒，方便学生实验时滤干试管；并预留洗眼器专用安装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3.2、水槽箱体由ABS塑料注塑成型，前后门设计，方便检修清理，内嵌钢制支撑钢架，保证水槽的牢固度，钢架经环保除油、除锈前处理并经过环氧树脂粉末喷塑处理。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3.3、配有可调节脚垫。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 xml:space="preserve">  3.4、三联水嘴主体材料：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直    管：采用直径23×1mm管径的H63铜管制造。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臂    管：采用直径19×1mm管径的H63铜管制造。</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鹅颈弯管：采用直径17×0.7mm管径的H63铜管制造，可360°旋转。</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涂层: 高亮度环氧树脂涂层,耐腐蚀、耐热,防紫外线辐射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陶瓷阀芯: 90°旋转,使用寿命开关50万次,静态最大耐压10 bar</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开关旋钮: 高密度PP</w:t>
            </w:r>
          </w:p>
        </w:tc>
        <w:tc>
          <w:tcPr>
            <w:tcW w:w="357" w:type="dxa"/>
            <w:shd w:val="clear" w:color="auto" w:fill="auto"/>
            <w:tcMar>
              <w:top w:w="0" w:type="dxa"/>
              <w:left w:w="0" w:type="dxa"/>
              <w:bottom w:w="0" w:type="dxa"/>
              <w:right w:w="0" w:type="dxa"/>
            </w:tcMar>
            <w:vAlign w:val="center"/>
          </w:tcPr>
          <w:p w14:paraId="25F4EC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879C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F0A8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74CC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1EB1D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洗眼器</w:t>
            </w:r>
          </w:p>
        </w:tc>
        <w:tc>
          <w:tcPr>
            <w:tcW w:w="7140" w:type="dxa"/>
            <w:shd w:val="clear" w:color="auto" w:fill="auto"/>
            <w:tcMar>
              <w:top w:w="0" w:type="dxa"/>
              <w:left w:w="0" w:type="dxa"/>
              <w:bottom w:w="0" w:type="dxa"/>
              <w:right w:w="0" w:type="dxa"/>
            </w:tcMar>
            <w:vAlign w:val="center"/>
          </w:tcPr>
          <w:p w14:paraId="5F5C27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1.主体： 加厚铜质,高度240mm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2.涂层： 高亮度超厚电镀层，耐腐蚀、耐热，防紫外线辐射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3.洗眼头：模注一体成型，软性橡胶并带有缓冲滤网，出水经缓压处理呈泡沫柱状，可持续均匀柔和,去除水中杂质，避免水束冲伤眼睛流量11.4 升/分钟并维持冲洗至少15分钟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4.防尘盖：PP 材质，设置防尘盖,使用时自动被水冲开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5.开关：采用杠杆结构，铜质按压阀通过塑料手柄操作，水流在 1 秒钟内快速启动，启闭方便,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6.控水阀：止逆阀，其阀门可自动关闭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7.软管：供水软管长度 1.4 米，软性 PVC 管外覆不锈钢网,外层包裹PE管，有效防止生锈、磨损、划手。</w:t>
            </w:r>
          </w:p>
        </w:tc>
        <w:tc>
          <w:tcPr>
            <w:tcW w:w="357" w:type="dxa"/>
            <w:shd w:val="clear" w:color="auto" w:fill="auto"/>
            <w:tcMar>
              <w:top w:w="0" w:type="dxa"/>
              <w:left w:w="0" w:type="dxa"/>
              <w:bottom w:w="0" w:type="dxa"/>
              <w:right w:w="0" w:type="dxa"/>
            </w:tcMar>
            <w:vAlign w:val="center"/>
          </w:tcPr>
          <w:p w14:paraId="010F77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535EC6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54E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473B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0ACF02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电源布线耗材</w:t>
            </w:r>
          </w:p>
        </w:tc>
        <w:tc>
          <w:tcPr>
            <w:tcW w:w="7140" w:type="dxa"/>
            <w:shd w:val="clear" w:color="auto" w:fill="auto"/>
            <w:tcMar>
              <w:top w:w="0" w:type="dxa"/>
              <w:left w:w="0" w:type="dxa"/>
              <w:bottom w:w="0" w:type="dxa"/>
              <w:right w:w="0" w:type="dxa"/>
            </w:tcMar>
            <w:vAlign w:val="center"/>
          </w:tcPr>
          <w:p w14:paraId="21D68A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国标阻燃PVC线管，国标铜芯线，4mm²、2.5mm²（地上部分）</w:t>
            </w:r>
          </w:p>
        </w:tc>
        <w:tc>
          <w:tcPr>
            <w:tcW w:w="357" w:type="dxa"/>
            <w:shd w:val="clear" w:color="auto" w:fill="auto"/>
            <w:tcMar>
              <w:top w:w="0" w:type="dxa"/>
              <w:left w:w="0" w:type="dxa"/>
              <w:bottom w:w="0" w:type="dxa"/>
              <w:right w:w="0" w:type="dxa"/>
            </w:tcMar>
            <w:vAlign w:val="center"/>
          </w:tcPr>
          <w:p w14:paraId="45E274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室</w:t>
            </w:r>
          </w:p>
        </w:tc>
        <w:tc>
          <w:tcPr>
            <w:tcW w:w="583" w:type="dxa"/>
            <w:shd w:val="clear" w:color="auto" w:fill="auto"/>
            <w:tcMar>
              <w:top w:w="0" w:type="dxa"/>
              <w:left w:w="0" w:type="dxa"/>
              <w:bottom w:w="0" w:type="dxa"/>
              <w:right w:w="0" w:type="dxa"/>
            </w:tcMar>
            <w:vAlign w:val="center"/>
          </w:tcPr>
          <w:p w14:paraId="275394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A78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B76F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6C530F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斜流式管道风机</w:t>
            </w:r>
          </w:p>
        </w:tc>
        <w:tc>
          <w:tcPr>
            <w:tcW w:w="7140" w:type="dxa"/>
            <w:shd w:val="clear" w:color="auto" w:fill="auto"/>
            <w:tcMar>
              <w:top w:w="0" w:type="dxa"/>
              <w:left w:w="0" w:type="dxa"/>
              <w:bottom w:w="0" w:type="dxa"/>
              <w:right w:w="0" w:type="dxa"/>
            </w:tcMar>
            <w:vAlign w:val="center"/>
          </w:tcPr>
          <w:p w14:paraId="17A639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功率≥120w，风量：≥1200m³/h，噪音≤50db，接管直径200mm。</w:t>
            </w:r>
          </w:p>
        </w:tc>
        <w:tc>
          <w:tcPr>
            <w:tcW w:w="357" w:type="dxa"/>
            <w:shd w:val="clear" w:color="auto" w:fill="auto"/>
            <w:tcMar>
              <w:top w:w="0" w:type="dxa"/>
              <w:left w:w="0" w:type="dxa"/>
              <w:bottom w:w="0" w:type="dxa"/>
              <w:right w:w="0" w:type="dxa"/>
            </w:tcMar>
            <w:vAlign w:val="center"/>
          </w:tcPr>
          <w:p w14:paraId="53E2E9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23F06D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1A01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0E924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15D5FA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通风管道</w:t>
            </w:r>
          </w:p>
        </w:tc>
        <w:tc>
          <w:tcPr>
            <w:tcW w:w="7140" w:type="dxa"/>
            <w:shd w:val="clear" w:color="auto" w:fill="auto"/>
            <w:tcMar>
              <w:top w:w="0" w:type="dxa"/>
              <w:left w:w="0" w:type="dxa"/>
              <w:bottom w:w="0" w:type="dxa"/>
              <w:right w:w="0" w:type="dxa"/>
            </w:tcMar>
            <w:vAlign w:val="center"/>
          </w:tcPr>
          <w:p w14:paraId="735638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主支管采用直径200mm的PVC圆管、支管采用直径110mm的PVC圆管，合理设计布置通风走向。</w:t>
            </w:r>
          </w:p>
        </w:tc>
        <w:tc>
          <w:tcPr>
            <w:tcW w:w="357" w:type="dxa"/>
            <w:shd w:val="clear" w:color="auto" w:fill="auto"/>
            <w:tcMar>
              <w:top w:w="0" w:type="dxa"/>
              <w:left w:w="0" w:type="dxa"/>
              <w:bottom w:w="0" w:type="dxa"/>
              <w:right w:w="0" w:type="dxa"/>
            </w:tcMar>
            <w:vAlign w:val="center"/>
          </w:tcPr>
          <w:p w14:paraId="23665C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1542F9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350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1EB2B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7AEFEB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给/排水全套装置</w:t>
            </w:r>
          </w:p>
        </w:tc>
        <w:tc>
          <w:tcPr>
            <w:tcW w:w="7140" w:type="dxa"/>
            <w:shd w:val="clear" w:color="auto" w:fill="auto"/>
            <w:tcMar>
              <w:top w:w="0" w:type="dxa"/>
              <w:left w:w="0" w:type="dxa"/>
              <w:bottom w:w="0" w:type="dxa"/>
              <w:right w:w="0" w:type="dxa"/>
            </w:tcMar>
            <w:vAlign w:val="center"/>
          </w:tcPr>
          <w:p w14:paraId="3F41FE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国标直径20mmPPR管、国标直径50mm防腐PVC管（地上部分）</w:t>
            </w:r>
          </w:p>
        </w:tc>
        <w:tc>
          <w:tcPr>
            <w:tcW w:w="357" w:type="dxa"/>
            <w:shd w:val="clear" w:color="auto" w:fill="auto"/>
            <w:tcMar>
              <w:top w:w="0" w:type="dxa"/>
              <w:left w:w="0" w:type="dxa"/>
              <w:bottom w:w="0" w:type="dxa"/>
              <w:right w:w="0" w:type="dxa"/>
            </w:tcMar>
            <w:vAlign w:val="center"/>
          </w:tcPr>
          <w:p w14:paraId="6B9BD7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4AF3B3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858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73194E72">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44、地理（高中）</w:t>
            </w:r>
          </w:p>
        </w:tc>
      </w:tr>
      <w:tr w14:paraId="61DF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B48BBB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51CCE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一、多媒体信息化数字设备</w:t>
            </w:r>
          </w:p>
        </w:tc>
        <w:tc>
          <w:tcPr>
            <w:tcW w:w="7140" w:type="dxa"/>
            <w:shd w:val="clear" w:color="auto" w:fill="auto"/>
            <w:tcMar>
              <w:top w:w="0" w:type="dxa"/>
              <w:left w:w="0" w:type="dxa"/>
              <w:bottom w:w="0" w:type="dxa"/>
              <w:right w:w="0" w:type="dxa"/>
            </w:tcMar>
            <w:vAlign w:val="center"/>
          </w:tcPr>
          <w:p w14:paraId="2AAF681B">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CCCE83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699581E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59D7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716B4A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0EC62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桌面式AR/VR沉浸式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交互教学系统</w:t>
            </w:r>
          </w:p>
        </w:tc>
        <w:tc>
          <w:tcPr>
            <w:tcW w:w="7140" w:type="dxa"/>
            <w:shd w:val="clear" w:color="auto" w:fill="auto"/>
            <w:tcMar>
              <w:top w:w="0" w:type="dxa"/>
              <w:left w:w="0" w:type="dxa"/>
              <w:bottom w:w="0" w:type="dxa"/>
              <w:right w:w="0" w:type="dxa"/>
            </w:tcMar>
            <w:vAlign w:val="center"/>
          </w:tcPr>
          <w:p w14:paraId="6B5650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一、 整体设计要求：</w:t>
            </w:r>
          </w:p>
          <w:p w14:paraId="0DC12A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1.整机硬件采用一体化设计, 方便灵活移动部署,开机即可使用,无需复杂的安装过程；</w:t>
            </w:r>
          </w:p>
          <w:p w14:paraId="265372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2.支持配备高清摄像头，可实现AR/VR交互操作；</w:t>
            </w:r>
          </w:p>
          <w:p w14:paraId="6AE83B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3.支持播放上下和左右以及帧顺序格式3D视频资源；</w:t>
            </w:r>
          </w:p>
          <w:p w14:paraId="745EFE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4.整机具有智能控制2D/3D自动切换和物理按钮切换两种方式；</w:t>
            </w:r>
          </w:p>
          <w:p w14:paraId="648F5B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5.整机具有防蓝光护眼显示模式,可通过软件一键切换至护眼模式；</w:t>
            </w:r>
          </w:p>
          <w:p w14:paraId="7DE0C8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6.支持键鼠、触控、光学追踪笔交互方式；</w:t>
            </w:r>
          </w:p>
          <w:p w14:paraId="6DC010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7.支持实时将虚拟现实交互场景立体展示在外置显示设备，分享给旁观者；</w:t>
            </w:r>
          </w:p>
          <w:p w14:paraId="01146B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8.整机摆放倾斜角度为20度(水平角度)-90度(直立角度),根据倾斜角度,软件系统自动调整到最佳的显示视角；</w:t>
            </w:r>
          </w:p>
          <w:p w14:paraId="09032A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9.内置智能温控系统,能自动感应系统运行温度,并实时调节散热系统；</w:t>
            </w:r>
          </w:p>
          <w:p w14:paraId="5CC7FA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10.内置窄带滤光片，只有840-900mm频段高透，可滤除其他频段光源，有效减少外部光源干扰。</w:t>
            </w:r>
          </w:p>
          <w:p w14:paraId="4538A8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二、运行系统参数</w:t>
            </w:r>
          </w:p>
          <w:p w14:paraId="078306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1.一体化可拔插设计，具有智能温度调节控制功能，维护方便；</w:t>
            </w:r>
          </w:p>
          <w:p w14:paraId="38BA0F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2.CPU：主频：≥3.2GHz；三级缓存：≥8MB；SSD(固态硬盘)≥512GB；内存≥8GB DDR4；</w:t>
            </w:r>
          </w:p>
          <w:p w14:paraId="1EC4F12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3.显卡：显存≥4GB；</w:t>
            </w:r>
          </w:p>
          <w:p w14:paraId="0739CF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4.电脑端口: USB 3.0≥ 6个、 HDMI≥1、DP≥1；</w:t>
            </w:r>
          </w:p>
          <w:p w14:paraId="3DE4A88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5.支持以太网连接，支持802.11a/b/g/n高速无线传输</w:t>
            </w:r>
          </w:p>
          <w:p w14:paraId="6A1106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三、偏振式3D显示屏：</w:t>
            </w:r>
          </w:p>
          <w:p w14:paraId="1CB65F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1.尺寸≥24英寸,物理分辨率≥1920×1080；</w:t>
            </w:r>
          </w:p>
          <w:p w14:paraId="4CB34D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2.3D显示屏支持左右、上下格式3D信号源，支持外部3D视频输入；</w:t>
            </w:r>
          </w:p>
          <w:p w14:paraId="2AC6B2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3.显示屏支持多达2路外部信号源输入,支持一键控制信号源切换；</w:t>
            </w:r>
          </w:p>
          <w:p w14:paraId="0F5412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4.偏振式立体3D显示跟踪系统，3D显示屏内置红外光学跟踪系统，一体化设计，无外部连接线路。</w:t>
            </w:r>
          </w:p>
          <w:p w14:paraId="33FAFBF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5.偏振式立体显示系统支持窗口/全屏3D，120Hz或以上刷新率，窗口及全屏3D模式下每帧图像信号至少为1920×1080分辨率，非左右合成分辨率减半画面。</w:t>
            </w:r>
          </w:p>
          <w:p w14:paraId="5E2F86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四、AR摄像头套装</w:t>
            </w:r>
          </w:p>
          <w:p w14:paraId="46B9DB1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1.含HD1080p分辨率摄像头；</w:t>
            </w:r>
          </w:p>
          <w:p w14:paraId="1355E62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2.摄像头具有自动对焦功能；</w:t>
            </w:r>
          </w:p>
          <w:p w14:paraId="111B6F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3.自定义摄像头设置；</w:t>
            </w:r>
          </w:p>
          <w:p w14:paraId="3823EC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4.尺寸：≤94×29×24mm</w:t>
            </w:r>
          </w:p>
          <w:p w14:paraId="4A9624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五、课程资源内容：</w:t>
            </w:r>
          </w:p>
          <w:p w14:paraId="7EA6B99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高中课程包含：宇宙中的地球、地球上的大气、地球上的水、地形地貌、地表形态、植被与土壤、自然灾害、人口分布与迁移、乡村和城镇、产业区位因素、交通运输与区域发展、环境发展12个专题内容，每个专题中还有多个知识点内容。</w:t>
            </w:r>
          </w:p>
          <w:p w14:paraId="2D9F9D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六、软件交互内容：</w:t>
            </w:r>
          </w:p>
          <w:p w14:paraId="01281F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1.专题选择：支持自主选择专题内容。</w:t>
            </w:r>
          </w:p>
          <w:p w14:paraId="55B643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2.详细导航目录：每个专题中均有独立的专题知识点内容。</w:t>
            </w:r>
          </w:p>
          <w:p w14:paraId="4999D4E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3.知识点内容：知识点中分为知识讲解模块和答题测试模块，在知识讲解模块中学习盖知识点的具体内容，答题测试模块可以使用操控笔完成相关题目的测试，及时巩固知识点。</w:t>
            </w:r>
          </w:p>
          <w:p w14:paraId="29CF806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4.深度融合人工智能与地理学科教学的创新平台，以专题化、三维化、智能化为核心特色。系统围绕核心专题，每个专题均配备高精度三维模型（如动态板块构造模型、气候类型立体分布图），支持多角度观察与交互操作。</w:t>
            </w:r>
          </w:p>
          <w:p w14:paraId="061E19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5.系统接入AI智能教育助手，可实时解答师生问题，如“地形的分布”“天气和气候对生活的影响"等，并能自动关联知识点、展开拓展讲解。</w:t>
            </w:r>
            <w:r>
              <w:rPr>
                <w:rFonts w:hint="eastAsia" w:ascii="宋体" w:hAnsi="宋体" w:eastAsia="宋体" w:cs="宋体"/>
                <w:b/>
                <w:bCs/>
                <w:i w:val="0"/>
                <w:iCs w:val="0"/>
                <w:color w:val="auto"/>
                <w:kern w:val="2"/>
                <w:sz w:val="24"/>
                <w:szCs w:val="24"/>
                <w:u w:val="none"/>
                <w:lang w:val="en-US" w:eastAsia="zh-CN" w:bidi="ar-SA"/>
              </w:rPr>
              <w:t>（提供AI智能助教体现关联知识点的界面截图）</w:t>
            </w:r>
          </w:p>
          <w:p w14:paraId="43376B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6.实时生成题库，完成答题测试，并实时统计结果。</w:t>
            </w:r>
            <w:r>
              <w:rPr>
                <w:rFonts w:hint="eastAsia" w:ascii="宋体" w:hAnsi="宋体" w:eastAsia="宋体" w:cs="宋体"/>
                <w:b/>
                <w:bCs/>
                <w:i w:val="0"/>
                <w:iCs w:val="0"/>
                <w:color w:val="auto"/>
                <w:kern w:val="2"/>
                <w:sz w:val="24"/>
                <w:szCs w:val="24"/>
                <w:u w:val="none"/>
                <w:lang w:val="en-US" w:eastAsia="zh-CN" w:bidi="ar-SA"/>
              </w:rPr>
              <w:t>（提供选择题答题界面、剩余时间和答题结果、总时间、错题数、答题汇总的界面截图）</w:t>
            </w:r>
          </w:p>
          <w:p w14:paraId="0EA3CD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7.支持软件内固定“AI助手”悬浮按钮、唤醒后弹出交互窗口。</w:t>
            </w:r>
          </w:p>
          <w:p w14:paraId="3862A5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8.AI助手文字交互：支持富文本输入，具备历史对话缓存功能。</w:t>
            </w:r>
          </w:p>
          <w:p w14:paraId="423FC0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9.AI助手具备语义联想推荐：输入关键词（如 “喀斯特地貌”）后，自动推荐相关高频问题（如 “喀斯特地貌形成条件”“喀斯特地貌分布地区”），支持一键选择提问。</w:t>
            </w:r>
          </w:p>
          <w:p w14:paraId="48DF95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2"/>
                <w:sz w:val="24"/>
                <w:szCs w:val="24"/>
                <w:u w:val="none"/>
                <w:lang w:val="en-US" w:eastAsia="zh-CN" w:bidi="ar-SA"/>
              </w:rPr>
              <w:t>10.AI助手的跨学科关联：支持地理与历史、物理、化学等学科的交叉问题解答，如 “郑和下西洋的地理条件”“火山喷发的化学物质与地理环境影响”，跨学科问题准确率≥80%。</w:t>
            </w:r>
          </w:p>
        </w:tc>
        <w:tc>
          <w:tcPr>
            <w:tcW w:w="357" w:type="dxa"/>
            <w:shd w:val="clear" w:color="auto" w:fill="auto"/>
            <w:tcMar>
              <w:top w:w="0" w:type="dxa"/>
              <w:left w:w="0" w:type="dxa"/>
              <w:bottom w:w="0" w:type="dxa"/>
              <w:right w:w="0" w:type="dxa"/>
            </w:tcMar>
            <w:vAlign w:val="center"/>
          </w:tcPr>
          <w:p w14:paraId="5F7D7E9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59159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615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B954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6A3101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地理AR教学系统</w:t>
            </w:r>
          </w:p>
        </w:tc>
        <w:tc>
          <w:tcPr>
            <w:tcW w:w="7140" w:type="dxa"/>
            <w:shd w:val="clear" w:color="auto" w:fill="auto"/>
            <w:tcMar>
              <w:top w:w="0" w:type="dxa"/>
              <w:left w:w="0" w:type="dxa"/>
              <w:bottom w:w="0" w:type="dxa"/>
              <w:right w:w="0" w:type="dxa"/>
            </w:tcMar>
            <w:vAlign w:val="center"/>
          </w:tcPr>
          <w:p w14:paraId="4AEBC4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硬件参数：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一、平板：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配套平板电脑使用的管理软件和资源包：</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一个可仿真操作的教育平台，已成为现代化地理教育平台的主流，可以在平板上提供音、视频信息的模拟实</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时传输，实现上课演示、辅导、提示、教学互动和控制的仿真效果，切实的帮助学生了解和熟悉实际的操作过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程，大大增加了教学的趣味性，提高了学习效率，减少了因环境因素影响实际不能达到的教学实验目的。本套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AR地理课程软件采用全新电脑三维制作，画面精美，内容丰富、生动活泼，通过数学模型和图像处理，可模拟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各种实验情境和动态效果。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网络类型：wifi+移动联通电信4G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屏幕尺寸：≥10寸触摸电容屏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分辨率：≥1920×1200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处理器：十核处理器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摄像头：前置≥500万，后置≥500万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电池容量：5000MA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充电：5V/2A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外观尺寸：≥长240mm，宽162mm，厚9mm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硬盘存储：≥64G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运行内存：≥4GB</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接口类型：SIM卡，音频输出，闪存卡读取，OTG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包装盒，说明书保修卡，数据线，耳机，合格证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接口类型：Type-C SIM卡，音频输出，闪存卡读取，OTG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三、系统、软件参数：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1.系统采用C/S架构，保证系统的稳定性。系统主要为APP（安卓）。APP端主要用于学生通过平板设备，扫一扫配套教材特定图片，出现AR模型等内容，学习和实训。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 APP支持平板使用。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3.APP中的AR扫一扫功能采用专业AR插件开发，保证AR资源的稳定呈现。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4.APP可通过选择教材进入相关课程。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5.APP具有答题功能，可通过答题情况了解学生对相应知识点的掌握情况。</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四、课程资源：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软件将传统地理教学知识点与增强现实技术（AR）相结合，以模型、图文、视频、动画等形式呈现原本教材上的平面图文知识，为老师和学生创设一种体验式和沉浸式的学习环境，提升地理课堂教学效果，变纸质讲解为动态演示、变平面识记为沉浸体验。将课本上枯燥抽象的知识，以形象生动的形式表现出来从而更顺利解决地理中的难点和学生的困惑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1.教材内容：资源涵盖高中地理五本教材内容，《高中地理必修一》、《高中地理必修二》、《高中选择性必修一》、《高中选择性必修二》、《高中选择性必修三》≥300个知识点内容。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2.专题内容：宇宙中的地球、地球上的大气、地球上的水、地形地貌、地表形态、植被与土壤、自然灾害、人口分布与迁移、乡村和城镇、产业区位因素、交通运输与区域发展、环境发展12个专题内容。</w:t>
            </w:r>
            <w:r>
              <w:rPr>
                <w:rFonts w:hint="eastAsia" w:ascii="宋体" w:hAnsi="宋体" w:eastAsia="宋体" w:cs="宋体"/>
                <w:b/>
                <w:bCs/>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3.答题模式：每个章节均有课后测试题。</w:t>
            </w:r>
          </w:p>
        </w:tc>
        <w:tc>
          <w:tcPr>
            <w:tcW w:w="357" w:type="dxa"/>
            <w:shd w:val="clear" w:color="auto" w:fill="auto"/>
            <w:tcMar>
              <w:top w:w="0" w:type="dxa"/>
              <w:left w:w="0" w:type="dxa"/>
              <w:bottom w:w="0" w:type="dxa"/>
              <w:right w:w="0" w:type="dxa"/>
            </w:tcMar>
            <w:vAlign w:val="center"/>
          </w:tcPr>
          <w:p w14:paraId="456D61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82726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62B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12BDD5">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63E94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二、地理探究实验套装</w:t>
            </w:r>
          </w:p>
        </w:tc>
        <w:tc>
          <w:tcPr>
            <w:tcW w:w="7140" w:type="dxa"/>
            <w:shd w:val="clear" w:color="auto" w:fill="auto"/>
            <w:tcMar>
              <w:top w:w="0" w:type="dxa"/>
              <w:left w:w="0" w:type="dxa"/>
              <w:bottom w:w="0" w:type="dxa"/>
              <w:right w:w="0" w:type="dxa"/>
            </w:tcMar>
            <w:vAlign w:val="center"/>
          </w:tcPr>
          <w:p w14:paraId="3EC5EA12">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567941D">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2D4A798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5929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C408E1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92A26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探究锋面实验</w:t>
            </w:r>
          </w:p>
        </w:tc>
        <w:tc>
          <w:tcPr>
            <w:tcW w:w="7140" w:type="dxa"/>
            <w:shd w:val="clear" w:color="auto" w:fill="auto"/>
            <w:tcMar>
              <w:top w:w="0" w:type="dxa"/>
              <w:left w:w="0" w:type="dxa"/>
              <w:bottom w:w="0" w:type="dxa"/>
              <w:right w:w="0" w:type="dxa"/>
            </w:tcMar>
            <w:vAlign w:val="center"/>
          </w:tcPr>
          <w:p w14:paraId="69D4594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一、教学功能：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实验可同时应用于气候专题、水文专题学习内容：通过操作学具了解不同密度流体如何相互渗透，探究冷暖气团运动性质；学习密度流的成因，理解洋流运动成因、分布规律等地理知识。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长方形容器：1个，2、食用色素（蓝色）：1瓶，3、食用色素（红色）：1瓶，4、手持量杯：2个，5、搅拌棒：1个，6、食用盐：1瓶，7、软布：1块，8、实验说明书：5份，9、绿色帆布包装箱1个，规格尺寸：≥50×40×28cm</w:t>
            </w:r>
          </w:p>
        </w:tc>
        <w:tc>
          <w:tcPr>
            <w:tcW w:w="357" w:type="dxa"/>
            <w:shd w:val="clear" w:color="auto" w:fill="auto"/>
            <w:tcMar>
              <w:top w:w="0" w:type="dxa"/>
              <w:left w:w="0" w:type="dxa"/>
              <w:bottom w:w="0" w:type="dxa"/>
              <w:right w:w="0" w:type="dxa"/>
            </w:tcMar>
            <w:vAlign w:val="center"/>
          </w:tcPr>
          <w:p w14:paraId="132147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D64BD6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r>
      <w:tr w14:paraId="1CBE8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7439D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24C70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模拟河流对凹岸的侵蚀的作用、演示水坝对河流的调节作用实验箱</w:t>
            </w:r>
          </w:p>
        </w:tc>
        <w:tc>
          <w:tcPr>
            <w:tcW w:w="7140" w:type="dxa"/>
            <w:shd w:val="clear" w:color="auto" w:fill="auto"/>
            <w:tcMar>
              <w:top w:w="0" w:type="dxa"/>
              <w:left w:w="0" w:type="dxa"/>
              <w:bottom w:w="0" w:type="dxa"/>
              <w:right w:w="0" w:type="dxa"/>
            </w:tcMar>
            <w:vAlign w:val="center"/>
          </w:tcPr>
          <w:p w14:paraId="04C0B8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一、教学功能：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模拟河流对凹岸的侵蚀的作用：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模拟河流对凹岸的侵蚀及水坝对河流的调节作用的实验，可以从中了解到如果原来河谷因最初地形起伏及走向的原因,已存在凹岸、凸岸的形态,那么不管该河位于哪个半球,河流都将因为保持惯性前行而冲刷凹岸,使河流弯曲度更大。从而得出弯曲河流的凹岸更容易受到流水的侵蚀和破坏的结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演示水坝对河流的调节作用：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通过水坝调节河流的实验，从中了解水坝能够调节河水流量的作用，在河流洪水期蓄水，一定程度上阻止了下游地区发洪水；在枯水期放水，补给河流下游地区的水资源。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长方形容器：1个，2、水闸板：1个，3、堤坝河道模型：1个，4、硅胶水管：1根，5、潜水泵：1个，6、白沙：1袋，7、软布：1块，8、实验说明书（模拟河流对凹岸的侵蚀的作用）：5份，9、实验说明书（演示水坝对河流的调节作用）：5份，10、绿色帆布包装箱1个，规格尺寸：≥80×50×28cm</w:t>
            </w:r>
          </w:p>
        </w:tc>
        <w:tc>
          <w:tcPr>
            <w:tcW w:w="357" w:type="dxa"/>
            <w:shd w:val="clear" w:color="auto" w:fill="auto"/>
            <w:tcMar>
              <w:top w:w="0" w:type="dxa"/>
              <w:left w:w="0" w:type="dxa"/>
              <w:bottom w:w="0" w:type="dxa"/>
              <w:right w:w="0" w:type="dxa"/>
            </w:tcMar>
            <w:vAlign w:val="center"/>
          </w:tcPr>
          <w:p w14:paraId="2B4CBCC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12D25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r>
      <w:tr w14:paraId="5EC2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9C75C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41B5BA5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模拟水循环实验箱</w:t>
            </w:r>
          </w:p>
        </w:tc>
        <w:tc>
          <w:tcPr>
            <w:tcW w:w="7140" w:type="dxa"/>
            <w:shd w:val="clear" w:color="auto" w:fill="auto"/>
            <w:tcMar>
              <w:top w:w="0" w:type="dxa"/>
              <w:left w:w="0" w:type="dxa"/>
              <w:bottom w:w="0" w:type="dxa"/>
              <w:right w:w="0" w:type="dxa"/>
            </w:tcMar>
            <w:vAlign w:val="center"/>
          </w:tcPr>
          <w:p w14:paraId="109017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一、教学功能：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模拟水循环实验，可以了解水循环的概念、形成及原理，即水循环是指地球上不同地方的水，通过吸收太阳的能量，改变状态到地球上另外一个地方。例如：蒸发、降水、渗透、表面的流动和地底流动等，由一个地方移动到另一个地方。水由河川流动至海洋，海洋水蒸发，风将水蒸气带回陆地降水，实现了海陆间的水循环。</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1、水循环模型：1个，2、圆形冰格模具：1个，3、迷你电水杯：1个，4、食用色素（红色）：1瓶，5、注射器：1个，6、软布：1块，7、实验说明书：5份，8、绿色帆布包装箱1个，规格尺寸：≥50×40×28cm</w:t>
            </w:r>
          </w:p>
        </w:tc>
        <w:tc>
          <w:tcPr>
            <w:tcW w:w="357" w:type="dxa"/>
            <w:shd w:val="clear" w:color="auto" w:fill="auto"/>
            <w:tcMar>
              <w:top w:w="0" w:type="dxa"/>
              <w:left w:w="0" w:type="dxa"/>
              <w:bottom w:w="0" w:type="dxa"/>
              <w:right w:w="0" w:type="dxa"/>
            </w:tcMar>
            <w:vAlign w:val="center"/>
          </w:tcPr>
          <w:p w14:paraId="72B1169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0922A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r>
      <w:tr w14:paraId="1A4B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8E71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7B3D27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验证二氧化碳是温室气体、水淹法绘制等高线实验箱</w:t>
            </w:r>
          </w:p>
        </w:tc>
        <w:tc>
          <w:tcPr>
            <w:tcW w:w="7140" w:type="dxa"/>
            <w:shd w:val="clear" w:color="auto" w:fill="auto"/>
            <w:tcMar>
              <w:top w:w="0" w:type="dxa"/>
              <w:left w:w="0" w:type="dxa"/>
              <w:bottom w:w="0" w:type="dxa"/>
              <w:right w:w="0" w:type="dxa"/>
            </w:tcMar>
            <w:vAlign w:val="center"/>
          </w:tcPr>
          <w:p w14:paraId="2E48D7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一、教学功能：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通过操作学具验证CO2是温室气体，学习温室效应的原理，解释全球变暖现象。举例说出温室效应的利与弊。</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1、锥形烧瓶：2个，2、柠檬酸：1瓶，3、小苏打：1瓶，4、药勺：1个，5、数显温度探头：2个，6、活芯瓶塞：2个，7、POVI金属小台灯：1个，8、浴霸照明灯泡：1个，9、软布：1块，10、实验说明书：5份</w:t>
            </w:r>
          </w:p>
        </w:tc>
        <w:tc>
          <w:tcPr>
            <w:tcW w:w="357" w:type="dxa"/>
            <w:shd w:val="clear" w:color="auto" w:fill="auto"/>
            <w:tcMar>
              <w:top w:w="0" w:type="dxa"/>
              <w:left w:w="0" w:type="dxa"/>
              <w:bottom w:w="0" w:type="dxa"/>
              <w:right w:w="0" w:type="dxa"/>
            </w:tcMar>
            <w:vAlign w:val="center"/>
          </w:tcPr>
          <w:p w14:paraId="135441A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1C322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r>
      <w:tr w14:paraId="018F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24278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1D873B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水淹法绘制等高线</w:t>
            </w:r>
          </w:p>
        </w:tc>
        <w:tc>
          <w:tcPr>
            <w:tcW w:w="7140" w:type="dxa"/>
            <w:shd w:val="clear" w:color="auto" w:fill="auto"/>
            <w:tcMar>
              <w:top w:w="0" w:type="dxa"/>
              <w:left w:w="0" w:type="dxa"/>
              <w:bottom w:w="0" w:type="dxa"/>
              <w:right w:w="0" w:type="dxa"/>
            </w:tcMar>
            <w:vAlign w:val="center"/>
          </w:tcPr>
          <w:p w14:paraId="0C089C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一、教学功能：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通过操作学具参与等高线的绘制过程，学习等高线地形图知识，能够在等高线地形图上判读地形的不同部位，能够在等高线地形图上读出海拔高度和计算相对高度。</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长方形容器：1个，2、黏土：1袋，3、激光笔：1个，4、水笔：1个，5、笔架：1个，6、手持量杯：1个，7、食用色素（蓝色）：1瓶，8、燕尾夹：2个，9、幻灯片：5张，10、软布：1块，11、实验说明书：5份，12、绿色帆布包装箱1个，规格尺寸：≥50×40×28cm</w:t>
            </w:r>
          </w:p>
        </w:tc>
        <w:tc>
          <w:tcPr>
            <w:tcW w:w="357" w:type="dxa"/>
            <w:shd w:val="clear" w:color="auto" w:fill="auto"/>
            <w:tcMar>
              <w:top w:w="0" w:type="dxa"/>
              <w:left w:w="0" w:type="dxa"/>
              <w:bottom w:w="0" w:type="dxa"/>
              <w:right w:w="0" w:type="dxa"/>
            </w:tcMar>
            <w:vAlign w:val="center"/>
          </w:tcPr>
          <w:p w14:paraId="272768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0AF55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r>
      <w:tr w14:paraId="581F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D3E9A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4C67752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演示大气热力环流-液态法实验箱</w:t>
            </w:r>
          </w:p>
        </w:tc>
        <w:tc>
          <w:tcPr>
            <w:tcW w:w="7140" w:type="dxa"/>
            <w:shd w:val="clear" w:color="auto" w:fill="auto"/>
            <w:tcMar>
              <w:top w:w="0" w:type="dxa"/>
              <w:left w:w="0" w:type="dxa"/>
              <w:bottom w:w="0" w:type="dxa"/>
              <w:right w:w="0" w:type="dxa"/>
            </w:tcMar>
            <w:vAlign w:val="center"/>
          </w:tcPr>
          <w:p w14:paraId="5B7B27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一、教学功能：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通过操作学具参与等高线的绘制过程，学习等高线地形图知识，能够在等高线地形图上判读地形的不同部位，能够在等高线地形图上读出海拔高度和计算相对高度。</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长方形容器：1个，2、黏土：1袋，3、激光笔：1个，4、水笔：1个，5、笔架：1个，6、手持量杯：1个，7、食用色素（蓝色）：1瓶，8、燕尾夹：2个，9、幻灯片：5张，10、软布：1块，11、实验说明书：5份，12、绿色帆布包装箱1个，规格尺寸：≥50×40×28cm，8.演示大气热力环流-液态法实验箱一、教学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通过探究热力环流实验，学习由于冷热不均而导致的流体空气水平运动的地理知识；通过模拟热力环流现象，培养观察、动手实践能力。</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环流探测装置：1个，2、数显温度探头：1个，3、食用色素（蓝色）：1瓶，4、食用色素（红色）：1瓶，5、烧杯：2个，6、手持量杯：1个，7、迷你电水杯：1个，8、软布：1块，9、实验说明书：5份，10、绿色帆布包装箱1个，规格尺寸：≥50×40×28cm</w:t>
            </w:r>
          </w:p>
        </w:tc>
        <w:tc>
          <w:tcPr>
            <w:tcW w:w="357" w:type="dxa"/>
            <w:shd w:val="clear" w:color="auto" w:fill="auto"/>
            <w:tcMar>
              <w:top w:w="0" w:type="dxa"/>
              <w:left w:w="0" w:type="dxa"/>
              <w:bottom w:w="0" w:type="dxa"/>
              <w:right w:w="0" w:type="dxa"/>
            </w:tcMar>
            <w:vAlign w:val="center"/>
          </w:tcPr>
          <w:p w14:paraId="02E5C78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48AB5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r>
      <w:tr w14:paraId="668E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589C9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4426C0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三、基础设备</w:t>
            </w:r>
          </w:p>
        </w:tc>
        <w:tc>
          <w:tcPr>
            <w:tcW w:w="7140" w:type="dxa"/>
            <w:shd w:val="clear" w:color="auto" w:fill="auto"/>
            <w:tcMar>
              <w:top w:w="0" w:type="dxa"/>
              <w:left w:w="0" w:type="dxa"/>
              <w:bottom w:w="0" w:type="dxa"/>
              <w:right w:w="0" w:type="dxa"/>
            </w:tcMar>
            <w:vAlign w:val="center"/>
          </w:tcPr>
          <w:p w14:paraId="0C53182B">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7FC87A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18BF2167">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62D1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E6E0D6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c>
          <w:tcPr>
            <w:tcW w:w="1245" w:type="dxa"/>
            <w:shd w:val="clear" w:color="auto" w:fill="auto"/>
            <w:tcMar>
              <w:top w:w="0" w:type="dxa"/>
              <w:left w:w="0" w:type="dxa"/>
              <w:bottom w:w="0" w:type="dxa"/>
              <w:right w:w="0" w:type="dxa"/>
            </w:tcMar>
            <w:vAlign w:val="center"/>
          </w:tcPr>
          <w:p w14:paraId="7EB9102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教师讲台</w:t>
            </w:r>
          </w:p>
        </w:tc>
        <w:tc>
          <w:tcPr>
            <w:tcW w:w="7140" w:type="dxa"/>
            <w:shd w:val="clear" w:color="auto" w:fill="auto"/>
            <w:tcMar>
              <w:top w:w="0" w:type="dxa"/>
              <w:left w:w="0" w:type="dxa"/>
              <w:bottom w:w="0" w:type="dxa"/>
              <w:right w:w="0" w:type="dxa"/>
            </w:tcMar>
            <w:vAlign w:val="center"/>
          </w:tcPr>
          <w:p w14:paraId="36DEB3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规格：1800×700×850mm(±5mm)；全木结构；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1、台面采用≥25mm，台身≥18mm厚多层板基材,压贴三聚氰胺饰面。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2、封边机对板材截面，采用PVC封边条封边，成品具有不透水，不变形，耐用性强等性能，五金配件表面电镀处理。桌脚配ABS注塑专用桌垫。</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3、结构：讲台为一体化设计，设有抽屉及开门边柜，配有通用锁匙锁。讲台中间为显示器翻盖，并设有电源接入通道。边柜可摆放电脑主机、功放、投影仪等多媒体教学设备。</w:t>
            </w:r>
          </w:p>
        </w:tc>
        <w:tc>
          <w:tcPr>
            <w:tcW w:w="357" w:type="dxa"/>
            <w:shd w:val="clear" w:color="auto" w:fill="auto"/>
            <w:tcMar>
              <w:top w:w="0" w:type="dxa"/>
              <w:left w:w="0" w:type="dxa"/>
              <w:bottom w:w="0" w:type="dxa"/>
              <w:right w:w="0" w:type="dxa"/>
            </w:tcMar>
            <w:vAlign w:val="center"/>
          </w:tcPr>
          <w:p w14:paraId="615D3FC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5C14F18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r>
      <w:tr w14:paraId="18506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BDA1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c>
          <w:tcPr>
            <w:tcW w:w="1245" w:type="dxa"/>
            <w:shd w:val="clear" w:color="auto" w:fill="auto"/>
            <w:tcMar>
              <w:top w:w="0" w:type="dxa"/>
              <w:left w:w="0" w:type="dxa"/>
              <w:bottom w:w="0" w:type="dxa"/>
              <w:right w:w="0" w:type="dxa"/>
            </w:tcMar>
            <w:vAlign w:val="center"/>
          </w:tcPr>
          <w:p w14:paraId="5A57E1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地理陈列柜</w:t>
            </w:r>
          </w:p>
        </w:tc>
        <w:tc>
          <w:tcPr>
            <w:tcW w:w="7140" w:type="dxa"/>
            <w:shd w:val="clear" w:color="auto" w:fill="auto"/>
            <w:tcMar>
              <w:top w:w="0" w:type="dxa"/>
              <w:left w:w="0" w:type="dxa"/>
              <w:bottom w:w="0" w:type="dxa"/>
              <w:right w:w="0" w:type="dxa"/>
            </w:tcMar>
            <w:vAlign w:val="center"/>
          </w:tcPr>
          <w:p w14:paraId="2EDC55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规格：：985mm（高）×970mm（长）×635mm（宽），对板材截面进行封边，密封性好，双开门，加锁。采用16mm双贴面三聚氰胺板，PVC封边。</w:t>
            </w:r>
          </w:p>
        </w:tc>
        <w:tc>
          <w:tcPr>
            <w:tcW w:w="357" w:type="dxa"/>
            <w:shd w:val="clear" w:color="auto" w:fill="auto"/>
            <w:tcMar>
              <w:top w:w="0" w:type="dxa"/>
              <w:left w:w="0" w:type="dxa"/>
              <w:bottom w:w="0" w:type="dxa"/>
              <w:right w:w="0" w:type="dxa"/>
            </w:tcMar>
            <w:vAlign w:val="center"/>
          </w:tcPr>
          <w:p w14:paraId="4E21AF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23CE5F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r>
      <w:tr w14:paraId="45A9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D559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3 </w:t>
            </w:r>
          </w:p>
        </w:tc>
        <w:tc>
          <w:tcPr>
            <w:tcW w:w="1245" w:type="dxa"/>
            <w:shd w:val="clear" w:color="auto" w:fill="auto"/>
            <w:tcMar>
              <w:top w:w="0" w:type="dxa"/>
              <w:left w:w="0" w:type="dxa"/>
              <w:bottom w:w="0" w:type="dxa"/>
              <w:right w:w="0" w:type="dxa"/>
            </w:tcMar>
            <w:vAlign w:val="center"/>
          </w:tcPr>
          <w:p w14:paraId="13CBC7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组合桌</w:t>
            </w:r>
          </w:p>
        </w:tc>
        <w:tc>
          <w:tcPr>
            <w:tcW w:w="7140" w:type="dxa"/>
            <w:shd w:val="clear" w:color="auto" w:fill="auto"/>
            <w:tcMar>
              <w:top w:w="0" w:type="dxa"/>
              <w:left w:w="0" w:type="dxa"/>
              <w:bottom w:w="0" w:type="dxa"/>
              <w:right w:w="0" w:type="dxa"/>
            </w:tcMar>
            <w:vAlign w:val="center"/>
          </w:tcPr>
          <w:p w14:paraId="3FF1D9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规格：长720×520×高750mm(±5mm)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1、桌面：≥长727×宽524×厚20mm，桌面材质为多层板，厚度为18mm。桌面呈60度的扇形。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2、钢管采用静电喷塑工艺而成，钢管尺寸为≥直径38mm，壁厚≥1.8mm。脚套 规格：≥直径37mm。内置一个可调节高度为≥25mm的手转轮，具备防滑、防移动从而避免产生噪音或刮伤地板板面的功能。特别是遇不平整地面时，可通过桌脚自由调节器（手转轮）进行桌脚水平调节，确保桌面实际平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3、脚轮 脚轮连接在直径38mm的支架上，脚轮尺寸为直径73mm，厚25mm整车移动方便。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4、涂装 所有金属部件经过流水线抛丸工艺除锈和高温除油处理，采用静电喷塑高温固化，使涂层与金属表面的附着力更强，耐腐蚀，不易脱落。</w:t>
            </w:r>
          </w:p>
        </w:tc>
        <w:tc>
          <w:tcPr>
            <w:tcW w:w="357" w:type="dxa"/>
            <w:shd w:val="clear" w:color="auto" w:fill="auto"/>
            <w:tcMar>
              <w:top w:w="0" w:type="dxa"/>
              <w:left w:w="0" w:type="dxa"/>
              <w:bottom w:w="0" w:type="dxa"/>
              <w:right w:w="0" w:type="dxa"/>
            </w:tcMar>
            <w:vAlign w:val="center"/>
          </w:tcPr>
          <w:p w14:paraId="6EC77C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7BDDDF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54 </w:t>
            </w:r>
          </w:p>
        </w:tc>
      </w:tr>
      <w:tr w14:paraId="0E5D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B9BE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c>
          <w:tcPr>
            <w:tcW w:w="1245" w:type="dxa"/>
            <w:shd w:val="clear" w:color="auto" w:fill="auto"/>
            <w:tcMar>
              <w:top w:w="0" w:type="dxa"/>
              <w:left w:w="0" w:type="dxa"/>
              <w:bottom w:w="0" w:type="dxa"/>
              <w:right w:w="0" w:type="dxa"/>
            </w:tcMar>
            <w:vAlign w:val="center"/>
          </w:tcPr>
          <w:p w14:paraId="3D8121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学生升降圆凳</w:t>
            </w:r>
          </w:p>
        </w:tc>
        <w:tc>
          <w:tcPr>
            <w:tcW w:w="7140" w:type="dxa"/>
            <w:shd w:val="clear" w:color="auto" w:fill="auto"/>
            <w:tcMar>
              <w:top w:w="0" w:type="dxa"/>
              <w:left w:w="0" w:type="dxa"/>
              <w:bottom w:w="0" w:type="dxa"/>
              <w:right w:w="0" w:type="dxa"/>
            </w:tcMar>
            <w:vAlign w:val="center"/>
          </w:tcPr>
          <w:p w14:paraId="1E9DAD6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1.规格：直径300×（380-520）mm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2.材质：凳面采用工程塑料注塑成型，凳面中空处理，厚度≥20mm。五星凳架采用无缝钢管，凳架表面闪银抛光处理，凳脚采用专用塑料脚钉。</w:t>
            </w:r>
          </w:p>
        </w:tc>
        <w:tc>
          <w:tcPr>
            <w:tcW w:w="357" w:type="dxa"/>
            <w:shd w:val="clear" w:color="auto" w:fill="auto"/>
            <w:tcMar>
              <w:top w:w="0" w:type="dxa"/>
              <w:left w:w="0" w:type="dxa"/>
              <w:bottom w:w="0" w:type="dxa"/>
              <w:right w:w="0" w:type="dxa"/>
            </w:tcMar>
            <w:vAlign w:val="center"/>
          </w:tcPr>
          <w:p w14:paraId="67C7BD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38BA3A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54 </w:t>
            </w:r>
          </w:p>
        </w:tc>
      </w:tr>
      <w:tr w14:paraId="3641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3041B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5 </w:t>
            </w:r>
          </w:p>
        </w:tc>
        <w:tc>
          <w:tcPr>
            <w:tcW w:w="1245" w:type="dxa"/>
            <w:shd w:val="clear" w:color="auto" w:fill="auto"/>
            <w:tcMar>
              <w:top w:w="0" w:type="dxa"/>
              <w:left w:w="0" w:type="dxa"/>
              <w:bottom w:w="0" w:type="dxa"/>
              <w:right w:w="0" w:type="dxa"/>
            </w:tcMar>
            <w:vAlign w:val="center"/>
          </w:tcPr>
          <w:p w14:paraId="07110FF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高清地理知识卷帘</w:t>
            </w:r>
          </w:p>
        </w:tc>
        <w:tc>
          <w:tcPr>
            <w:tcW w:w="7140" w:type="dxa"/>
            <w:shd w:val="clear" w:color="auto" w:fill="auto"/>
            <w:tcMar>
              <w:top w:w="0" w:type="dxa"/>
              <w:left w:w="0" w:type="dxa"/>
              <w:bottom w:w="0" w:type="dxa"/>
              <w:right w:w="0" w:type="dxa"/>
            </w:tcMar>
            <w:vAlign w:val="center"/>
          </w:tcPr>
          <w:p w14:paraId="7AF6D4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根据学校教室实际窗帘大小进行调整，在窗帘上印制地理知识等内容，集教学、观赏为一体。</w:t>
            </w:r>
          </w:p>
        </w:tc>
        <w:tc>
          <w:tcPr>
            <w:tcW w:w="357" w:type="dxa"/>
            <w:shd w:val="clear" w:color="auto" w:fill="auto"/>
            <w:tcMar>
              <w:top w:w="0" w:type="dxa"/>
              <w:left w:w="0" w:type="dxa"/>
              <w:bottom w:w="0" w:type="dxa"/>
              <w:right w:w="0" w:type="dxa"/>
            </w:tcMar>
            <w:vAlign w:val="center"/>
          </w:tcPr>
          <w:p w14:paraId="1B91B8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w:t>
            </w:r>
          </w:p>
        </w:tc>
        <w:tc>
          <w:tcPr>
            <w:tcW w:w="583" w:type="dxa"/>
            <w:shd w:val="clear" w:color="auto" w:fill="auto"/>
            <w:tcMar>
              <w:top w:w="0" w:type="dxa"/>
              <w:left w:w="0" w:type="dxa"/>
              <w:bottom w:w="0" w:type="dxa"/>
              <w:right w:w="0" w:type="dxa"/>
            </w:tcMar>
            <w:vAlign w:val="center"/>
          </w:tcPr>
          <w:p w14:paraId="08A67B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20 </w:t>
            </w:r>
          </w:p>
        </w:tc>
      </w:tr>
      <w:tr w14:paraId="40AD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EFA6CF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45、初中地理仪器</w:t>
            </w:r>
          </w:p>
        </w:tc>
      </w:tr>
      <w:tr w14:paraId="2FA5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2BF771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D4E8C1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1EA3C4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规格：1000×500×2000mm(±5mm)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1、框架的横梁与立柱采用单槽≥30×25mm厚1.0mm和双槽≥30×30mm厚1.0mm的铝合金型材，采用带凹槽模具挤压成型，型材表面喷涂氧树脂。横梁与立柱采用ABS注塑套件连接，落地配有可调节脚座。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2、层板基材采用≥25mm厚，其柜体基材采用≥16㎜厚刨花板，基材表面压贴三聚氰胺饰面，其截面用PVC封边条机械高温热熔胶封边，嵌在铝合金凹槽内，具有粘力强、密封性好，牢固、耐用的。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3、上为木框内嵌≥4.5mm青玻对开门，下为木板对开门，配铝合金拉手。层板上面2块下面1块。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4、前立柱三通连接处采用5×45mm螺丝加固，每块层板底下需有三面层板托。</w:t>
            </w:r>
          </w:p>
        </w:tc>
        <w:tc>
          <w:tcPr>
            <w:tcW w:w="357" w:type="dxa"/>
            <w:shd w:val="clear" w:color="auto" w:fill="auto"/>
            <w:tcMar>
              <w:top w:w="0" w:type="dxa"/>
              <w:left w:w="0" w:type="dxa"/>
              <w:bottom w:w="0" w:type="dxa"/>
              <w:right w:w="0" w:type="dxa"/>
            </w:tcMar>
            <w:vAlign w:val="center"/>
          </w:tcPr>
          <w:p w14:paraId="06D5DD1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B3658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2D3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74BA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560D1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计算器</w:t>
            </w:r>
          </w:p>
        </w:tc>
        <w:tc>
          <w:tcPr>
            <w:tcW w:w="7140" w:type="dxa"/>
            <w:shd w:val="clear" w:color="auto" w:fill="auto"/>
            <w:tcMar>
              <w:top w:w="0" w:type="dxa"/>
              <w:left w:w="0" w:type="dxa"/>
              <w:bottom w:w="0" w:type="dxa"/>
              <w:right w:w="0" w:type="dxa"/>
            </w:tcMar>
            <w:vAlign w:val="center"/>
          </w:tcPr>
          <w:p w14:paraId="4A7379E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10+2位科学函数计算器，独立存储器功能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240种计算功能，普通四则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9个变量，随机数的产生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统计运算，自动关机功能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回归运算，可滑动保护盖</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分数运算，常用对数/自然对数计算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标注偏差，阶乘、排列、组合运算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坐标转换，角度、弧度、百分度的角度转换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数据编辑，三角函数反三角函数计算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多步重现功能，双行显示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连续计算功能，适用于人教版和高教版</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ANS(最终答案存储器)功能</w:t>
            </w:r>
          </w:p>
        </w:tc>
        <w:tc>
          <w:tcPr>
            <w:tcW w:w="357" w:type="dxa"/>
            <w:shd w:val="clear" w:color="auto" w:fill="auto"/>
            <w:tcMar>
              <w:top w:w="0" w:type="dxa"/>
              <w:left w:w="0" w:type="dxa"/>
              <w:bottom w:w="0" w:type="dxa"/>
              <w:right w:w="0" w:type="dxa"/>
            </w:tcMar>
            <w:vAlign w:val="center"/>
          </w:tcPr>
          <w:p w14:paraId="549E4F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A04864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18B2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1A573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1FB3EA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钢直尺</w:t>
            </w:r>
          </w:p>
        </w:tc>
        <w:tc>
          <w:tcPr>
            <w:tcW w:w="7140" w:type="dxa"/>
            <w:shd w:val="clear" w:color="auto" w:fill="auto"/>
            <w:tcMar>
              <w:top w:w="0" w:type="dxa"/>
              <w:left w:w="0" w:type="dxa"/>
              <w:bottom w:w="0" w:type="dxa"/>
              <w:right w:w="0" w:type="dxa"/>
            </w:tcMar>
            <w:vAlign w:val="center"/>
          </w:tcPr>
          <w:p w14:paraId="7CE71C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钢直尺300mm</w:t>
            </w:r>
          </w:p>
        </w:tc>
        <w:tc>
          <w:tcPr>
            <w:tcW w:w="357" w:type="dxa"/>
            <w:shd w:val="clear" w:color="auto" w:fill="auto"/>
            <w:tcMar>
              <w:top w:w="0" w:type="dxa"/>
              <w:left w:w="0" w:type="dxa"/>
              <w:bottom w:w="0" w:type="dxa"/>
              <w:right w:w="0" w:type="dxa"/>
            </w:tcMar>
            <w:vAlign w:val="center"/>
          </w:tcPr>
          <w:p w14:paraId="1585A0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把</w:t>
            </w:r>
          </w:p>
        </w:tc>
        <w:tc>
          <w:tcPr>
            <w:tcW w:w="583" w:type="dxa"/>
            <w:shd w:val="clear" w:color="auto" w:fill="auto"/>
            <w:tcMar>
              <w:top w:w="0" w:type="dxa"/>
              <w:left w:w="0" w:type="dxa"/>
              <w:bottom w:w="0" w:type="dxa"/>
              <w:right w:w="0" w:type="dxa"/>
            </w:tcMar>
            <w:vAlign w:val="center"/>
          </w:tcPr>
          <w:p w14:paraId="6685AF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77DB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F1B2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654390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布纤维卷尺</w:t>
            </w:r>
          </w:p>
        </w:tc>
        <w:tc>
          <w:tcPr>
            <w:tcW w:w="7140" w:type="dxa"/>
            <w:shd w:val="clear" w:color="auto" w:fill="auto"/>
            <w:tcMar>
              <w:top w:w="0" w:type="dxa"/>
              <w:left w:w="0" w:type="dxa"/>
              <w:bottom w:w="0" w:type="dxa"/>
              <w:right w:w="0" w:type="dxa"/>
            </w:tcMar>
            <w:vAlign w:val="center"/>
          </w:tcPr>
          <w:p w14:paraId="08743F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卷尺由尺带和封闭式尺盒组成。2、量程：30m。3、尺带入口有滚动轴，尺带进出灵活。4、尺带有防锈镀层，带拉环。5、尺盒上装有塑料手摇回卷装置，手柄可折叠。6、尺宽12mm，1m长示值允许误差范围±8mm。最小分度值2mm。7、刻线均匀、清晰、垂直纵边、无断线。</w:t>
            </w:r>
          </w:p>
        </w:tc>
        <w:tc>
          <w:tcPr>
            <w:tcW w:w="357" w:type="dxa"/>
            <w:shd w:val="clear" w:color="auto" w:fill="auto"/>
            <w:tcMar>
              <w:top w:w="0" w:type="dxa"/>
              <w:left w:w="0" w:type="dxa"/>
              <w:bottom w:w="0" w:type="dxa"/>
              <w:right w:w="0" w:type="dxa"/>
            </w:tcMar>
            <w:vAlign w:val="center"/>
          </w:tcPr>
          <w:p w14:paraId="0AFA931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180F4F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4E77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D8BD6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7CA1A6C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钢卷尺</w:t>
            </w:r>
          </w:p>
        </w:tc>
        <w:tc>
          <w:tcPr>
            <w:tcW w:w="7140" w:type="dxa"/>
            <w:shd w:val="clear" w:color="auto" w:fill="auto"/>
            <w:tcMar>
              <w:top w:w="0" w:type="dxa"/>
              <w:left w:w="0" w:type="dxa"/>
              <w:bottom w:w="0" w:type="dxa"/>
              <w:right w:w="0" w:type="dxa"/>
            </w:tcMar>
            <w:vAlign w:val="center"/>
          </w:tcPr>
          <w:p w14:paraId="652167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2000mm</w:t>
            </w:r>
          </w:p>
        </w:tc>
        <w:tc>
          <w:tcPr>
            <w:tcW w:w="357" w:type="dxa"/>
            <w:shd w:val="clear" w:color="auto" w:fill="auto"/>
            <w:tcMar>
              <w:top w:w="0" w:type="dxa"/>
              <w:left w:w="0" w:type="dxa"/>
              <w:bottom w:w="0" w:type="dxa"/>
              <w:right w:w="0" w:type="dxa"/>
            </w:tcMar>
            <w:vAlign w:val="center"/>
          </w:tcPr>
          <w:p w14:paraId="72C6B82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101403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BDC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2BC6B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73F3C0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激光测距仪</w:t>
            </w:r>
          </w:p>
        </w:tc>
        <w:tc>
          <w:tcPr>
            <w:tcW w:w="7140" w:type="dxa"/>
            <w:shd w:val="clear" w:color="auto" w:fill="auto"/>
            <w:tcMar>
              <w:top w:w="0" w:type="dxa"/>
              <w:left w:w="0" w:type="dxa"/>
              <w:bottom w:w="0" w:type="dxa"/>
              <w:right w:w="0" w:type="dxa"/>
            </w:tcMar>
            <w:vAlign w:val="center"/>
          </w:tcPr>
          <w:p w14:paraId="518946B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 mm～100 m，1 mm，使用时不要用眼对准发射口直视光源</w:t>
            </w:r>
          </w:p>
        </w:tc>
        <w:tc>
          <w:tcPr>
            <w:tcW w:w="357" w:type="dxa"/>
            <w:shd w:val="clear" w:color="auto" w:fill="auto"/>
            <w:tcMar>
              <w:top w:w="0" w:type="dxa"/>
              <w:left w:w="0" w:type="dxa"/>
              <w:bottom w:w="0" w:type="dxa"/>
              <w:right w:w="0" w:type="dxa"/>
            </w:tcMar>
            <w:vAlign w:val="center"/>
          </w:tcPr>
          <w:p w14:paraId="169D52D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D892A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9D1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DE9F65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5E022D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电子秒表</w:t>
            </w:r>
          </w:p>
        </w:tc>
        <w:tc>
          <w:tcPr>
            <w:tcW w:w="7140" w:type="dxa"/>
            <w:shd w:val="clear" w:color="auto" w:fill="auto"/>
            <w:tcMar>
              <w:top w:w="0" w:type="dxa"/>
              <w:left w:w="0" w:type="dxa"/>
              <w:bottom w:w="0" w:type="dxa"/>
              <w:right w:w="0" w:type="dxa"/>
            </w:tcMar>
            <w:vAlign w:val="center"/>
          </w:tcPr>
          <w:p w14:paraId="30600B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0.1s（电子秒表），三排道，有开关</w:t>
            </w:r>
          </w:p>
        </w:tc>
        <w:tc>
          <w:tcPr>
            <w:tcW w:w="357" w:type="dxa"/>
            <w:shd w:val="clear" w:color="auto" w:fill="auto"/>
            <w:tcMar>
              <w:top w:w="0" w:type="dxa"/>
              <w:left w:w="0" w:type="dxa"/>
              <w:bottom w:w="0" w:type="dxa"/>
              <w:right w:w="0" w:type="dxa"/>
            </w:tcMar>
            <w:vAlign w:val="center"/>
          </w:tcPr>
          <w:p w14:paraId="2DA0AE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040D80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76BC8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0143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594DFF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红液温度计</w:t>
            </w:r>
          </w:p>
        </w:tc>
        <w:tc>
          <w:tcPr>
            <w:tcW w:w="7140" w:type="dxa"/>
            <w:shd w:val="clear" w:color="auto" w:fill="auto"/>
            <w:tcMar>
              <w:top w:w="0" w:type="dxa"/>
              <w:left w:w="0" w:type="dxa"/>
              <w:bottom w:w="0" w:type="dxa"/>
              <w:right w:w="0" w:type="dxa"/>
            </w:tcMar>
            <w:vAlign w:val="center"/>
          </w:tcPr>
          <w:p w14:paraId="47EFF1C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红液，0℃～100℃</w:t>
            </w:r>
          </w:p>
        </w:tc>
        <w:tc>
          <w:tcPr>
            <w:tcW w:w="357" w:type="dxa"/>
            <w:shd w:val="clear" w:color="auto" w:fill="auto"/>
            <w:tcMar>
              <w:top w:w="0" w:type="dxa"/>
              <w:left w:w="0" w:type="dxa"/>
              <w:bottom w:w="0" w:type="dxa"/>
              <w:right w:w="0" w:type="dxa"/>
            </w:tcMar>
            <w:vAlign w:val="center"/>
          </w:tcPr>
          <w:p w14:paraId="699CB9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729559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7562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9C3BFB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0040522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地质罗盘</w:t>
            </w:r>
          </w:p>
        </w:tc>
        <w:tc>
          <w:tcPr>
            <w:tcW w:w="7140" w:type="dxa"/>
            <w:shd w:val="clear" w:color="auto" w:fill="auto"/>
            <w:tcMar>
              <w:top w:w="0" w:type="dxa"/>
              <w:left w:w="0" w:type="dxa"/>
              <w:bottom w:w="0" w:type="dxa"/>
              <w:right w:w="0" w:type="dxa"/>
            </w:tcMar>
            <w:vAlign w:val="center"/>
          </w:tcPr>
          <w:p w14:paraId="4AA5BE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手持式携带方便，精确定位，具备防水功能</w:t>
            </w:r>
          </w:p>
        </w:tc>
        <w:tc>
          <w:tcPr>
            <w:tcW w:w="357" w:type="dxa"/>
            <w:shd w:val="clear" w:color="auto" w:fill="auto"/>
            <w:tcMar>
              <w:top w:w="0" w:type="dxa"/>
              <w:left w:w="0" w:type="dxa"/>
              <w:bottom w:w="0" w:type="dxa"/>
              <w:right w:w="0" w:type="dxa"/>
            </w:tcMar>
            <w:vAlign w:val="center"/>
          </w:tcPr>
          <w:p w14:paraId="0CE6B9B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625EC0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5FFC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62C377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31F75F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护目镜</w:t>
            </w:r>
          </w:p>
        </w:tc>
        <w:tc>
          <w:tcPr>
            <w:tcW w:w="7140" w:type="dxa"/>
            <w:shd w:val="clear" w:color="auto" w:fill="auto"/>
            <w:tcMar>
              <w:top w:w="0" w:type="dxa"/>
              <w:left w:w="0" w:type="dxa"/>
              <w:bottom w:w="0" w:type="dxa"/>
              <w:right w:w="0" w:type="dxa"/>
            </w:tcMar>
            <w:vAlign w:val="center"/>
          </w:tcPr>
          <w:p w14:paraId="7FBC2D8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用于实验教师防机械性伤害(机加工)。</w:t>
            </w:r>
          </w:p>
        </w:tc>
        <w:tc>
          <w:tcPr>
            <w:tcW w:w="357" w:type="dxa"/>
            <w:shd w:val="clear" w:color="auto" w:fill="auto"/>
            <w:tcMar>
              <w:top w:w="0" w:type="dxa"/>
              <w:left w:w="0" w:type="dxa"/>
              <w:bottom w:w="0" w:type="dxa"/>
              <w:right w:w="0" w:type="dxa"/>
            </w:tcMar>
            <w:vAlign w:val="center"/>
          </w:tcPr>
          <w:p w14:paraId="2D040F9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316BEA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w:t>
            </w:r>
          </w:p>
        </w:tc>
      </w:tr>
      <w:tr w14:paraId="6771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687E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74361F9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寒暑表</w:t>
            </w:r>
          </w:p>
        </w:tc>
        <w:tc>
          <w:tcPr>
            <w:tcW w:w="7140" w:type="dxa"/>
            <w:shd w:val="clear" w:color="auto" w:fill="auto"/>
            <w:tcMar>
              <w:top w:w="0" w:type="dxa"/>
              <w:left w:w="0" w:type="dxa"/>
              <w:bottom w:w="0" w:type="dxa"/>
              <w:right w:w="0" w:type="dxa"/>
            </w:tcMar>
            <w:vAlign w:val="center"/>
          </w:tcPr>
          <w:p w14:paraId="172AD5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直读式，－40℃～50℃</w:t>
            </w:r>
          </w:p>
        </w:tc>
        <w:tc>
          <w:tcPr>
            <w:tcW w:w="357" w:type="dxa"/>
            <w:shd w:val="clear" w:color="auto" w:fill="auto"/>
            <w:tcMar>
              <w:top w:w="0" w:type="dxa"/>
              <w:left w:w="0" w:type="dxa"/>
              <w:bottom w:w="0" w:type="dxa"/>
              <w:right w:w="0" w:type="dxa"/>
            </w:tcMar>
            <w:vAlign w:val="center"/>
          </w:tcPr>
          <w:p w14:paraId="345D5FC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16FF558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6E43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47AB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465AF8B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干湿球温度计</w:t>
            </w:r>
          </w:p>
        </w:tc>
        <w:tc>
          <w:tcPr>
            <w:tcW w:w="7140" w:type="dxa"/>
            <w:shd w:val="clear" w:color="auto" w:fill="auto"/>
            <w:tcMar>
              <w:top w:w="0" w:type="dxa"/>
              <w:left w:w="0" w:type="dxa"/>
              <w:bottom w:w="0" w:type="dxa"/>
              <w:right w:w="0" w:type="dxa"/>
            </w:tcMar>
            <w:vAlign w:val="center"/>
          </w:tcPr>
          <w:p w14:paraId="41F1F0D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-36℃～+46℃</w:t>
            </w:r>
          </w:p>
        </w:tc>
        <w:tc>
          <w:tcPr>
            <w:tcW w:w="357" w:type="dxa"/>
            <w:shd w:val="clear" w:color="auto" w:fill="auto"/>
            <w:tcMar>
              <w:top w:w="0" w:type="dxa"/>
              <w:left w:w="0" w:type="dxa"/>
              <w:bottom w:w="0" w:type="dxa"/>
              <w:right w:w="0" w:type="dxa"/>
            </w:tcMar>
            <w:vAlign w:val="center"/>
          </w:tcPr>
          <w:p w14:paraId="5E80D10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付</w:t>
            </w:r>
          </w:p>
        </w:tc>
        <w:tc>
          <w:tcPr>
            <w:tcW w:w="583" w:type="dxa"/>
            <w:shd w:val="clear" w:color="auto" w:fill="auto"/>
            <w:tcMar>
              <w:top w:w="0" w:type="dxa"/>
              <w:left w:w="0" w:type="dxa"/>
              <w:bottom w:w="0" w:type="dxa"/>
              <w:right w:w="0" w:type="dxa"/>
            </w:tcMar>
            <w:vAlign w:val="center"/>
          </w:tcPr>
          <w:p w14:paraId="2ABAC0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1B9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9EA27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755141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雨量器</w:t>
            </w:r>
          </w:p>
        </w:tc>
        <w:tc>
          <w:tcPr>
            <w:tcW w:w="7140" w:type="dxa"/>
            <w:shd w:val="clear" w:color="auto" w:fill="auto"/>
            <w:tcMar>
              <w:top w:w="0" w:type="dxa"/>
              <w:left w:w="0" w:type="dxa"/>
              <w:bottom w:w="0" w:type="dxa"/>
              <w:right w:w="0" w:type="dxa"/>
            </w:tcMar>
            <w:vAlign w:val="center"/>
          </w:tcPr>
          <w:p w14:paraId="4BF453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1、测量口径直径200mm，2、外形尺寸：直径210×1060mm。</w:t>
            </w:r>
          </w:p>
        </w:tc>
        <w:tc>
          <w:tcPr>
            <w:tcW w:w="357" w:type="dxa"/>
            <w:shd w:val="clear" w:color="auto" w:fill="auto"/>
            <w:tcMar>
              <w:top w:w="0" w:type="dxa"/>
              <w:left w:w="0" w:type="dxa"/>
              <w:bottom w:w="0" w:type="dxa"/>
              <w:right w:w="0" w:type="dxa"/>
            </w:tcMar>
            <w:vAlign w:val="center"/>
          </w:tcPr>
          <w:p w14:paraId="118136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8672E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348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0840D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0EB44E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便携式风速风向仪</w:t>
            </w:r>
          </w:p>
        </w:tc>
        <w:tc>
          <w:tcPr>
            <w:tcW w:w="7140" w:type="dxa"/>
            <w:shd w:val="clear" w:color="auto" w:fill="auto"/>
            <w:tcMar>
              <w:top w:w="0" w:type="dxa"/>
              <w:left w:w="0" w:type="dxa"/>
              <w:bottom w:w="0" w:type="dxa"/>
              <w:right w:w="0" w:type="dxa"/>
            </w:tcMar>
            <w:vAlign w:val="center"/>
          </w:tcPr>
          <w:p w14:paraId="40004E8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屏幕显示器区域：55mm×31mm；2、主机外型尺寸：≥240mm×75mm×70mm；3、测量单位转换：米/秒，千米/时（公里/小时），尺/分，节；4、流量Cmm(米/分)；流量CFM（尺/分）；5、浦福氏风级：0-12；6、浪高：0-14（米）；7、风向：以正北方向为基准；8、温度单位：摄氏度/华氏度可转换，温度测量范围：0℃~60℃（32℉~140℉）；9、数据保持：最大值；10、存储记忆：24组；采样速率：1秒；11、测量范围参数：0.4-45.0（m/s）；1.4-162.0千米/时（公里/小时）；80-8860 ft/min(尺/分)； 0.8-88.0 knots(节)；流量：0-9999 Cmm（米/分）；0-9999 CFM（尺/分）；12、自动关机0-9分钟之间任意设定；13、电源：4节7号电池（AA）</w:t>
            </w:r>
          </w:p>
        </w:tc>
        <w:tc>
          <w:tcPr>
            <w:tcW w:w="357" w:type="dxa"/>
            <w:shd w:val="clear" w:color="auto" w:fill="auto"/>
            <w:tcMar>
              <w:top w:w="0" w:type="dxa"/>
              <w:left w:w="0" w:type="dxa"/>
              <w:bottom w:w="0" w:type="dxa"/>
              <w:right w:w="0" w:type="dxa"/>
            </w:tcMar>
            <w:vAlign w:val="center"/>
          </w:tcPr>
          <w:p w14:paraId="311045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9010B8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FD2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E2F26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15</w:t>
            </w:r>
          </w:p>
        </w:tc>
        <w:tc>
          <w:tcPr>
            <w:tcW w:w="1245" w:type="dxa"/>
            <w:shd w:val="clear" w:color="auto" w:fill="auto"/>
            <w:tcMar>
              <w:top w:w="0" w:type="dxa"/>
              <w:left w:w="0" w:type="dxa"/>
              <w:bottom w:w="0" w:type="dxa"/>
              <w:right w:w="0" w:type="dxa"/>
            </w:tcMar>
            <w:vAlign w:val="center"/>
          </w:tcPr>
          <w:p w14:paraId="4E5935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▲平面政区地球仪</w:t>
            </w:r>
          </w:p>
        </w:tc>
        <w:tc>
          <w:tcPr>
            <w:tcW w:w="7140" w:type="dxa"/>
            <w:shd w:val="clear" w:color="auto" w:fill="auto"/>
            <w:tcMar>
              <w:top w:w="0" w:type="dxa"/>
              <w:left w:w="0" w:type="dxa"/>
              <w:bottom w:w="0" w:type="dxa"/>
              <w:right w:w="0" w:type="dxa"/>
            </w:tcMar>
            <w:vAlign w:val="center"/>
          </w:tcPr>
          <w:p w14:paraId="665DD4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color w:val="auto"/>
                <w:kern w:val="0"/>
                <w:sz w:val="24"/>
                <w:u w:val="none"/>
                <w:lang w:bidi="ar"/>
              </w:rPr>
              <w:t>比例尺为1：40000000；产品由地形地球模型和支架组成。产品总高度426</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，支架为铁碳合金材质，直径5</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，共16根。上部分有13根，每根长度为510</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，相邻两根支架间的夹角为15°，上部分支架两端连接于直径40</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的圆形铁碳合金片上，上面安装直径32</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的蓝色塑料刻度盘；底座支架为3根弧形铁碳合金，同一根两端的拼接点跨度160</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。前面的两个焊点的距离为50</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，左后方的两个焊点距离为40</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，右后方的两个焊点间距为35</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w:t>
            </w:r>
          </w:p>
        </w:tc>
        <w:tc>
          <w:tcPr>
            <w:tcW w:w="357" w:type="dxa"/>
            <w:shd w:val="clear" w:color="auto" w:fill="auto"/>
            <w:tcMar>
              <w:top w:w="0" w:type="dxa"/>
              <w:left w:w="0" w:type="dxa"/>
              <w:bottom w:w="0" w:type="dxa"/>
              <w:right w:w="0" w:type="dxa"/>
            </w:tcMar>
            <w:vAlign w:val="center"/>
          </w:tcPr>
          <w:p w14:paraId="0F51B8A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367CE7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529E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C9F8C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w:t>
            </w:r>
          </w:p>
        </w:tc>
        <w:tc>
          <w:tcPr>
            <w:tcW w:w="1245" w:type="dxa"/>
            <w:shd w:val="clear" w:color="auto" w:fill="auto"/>
            <w:tcMar>
              <w:top w:w="0" w:type="dxa"/>
              <w:left w:w="0" w:type="dxa"/>
              <w:bottom w:w="0" w:type="dxa"/>
              <w:right w:w="0" w:type="dxa"/>
            </w:tcMar>
            <w:vAlign w:val="center"/>
          </w:tcPr>
          <w:p w14:paraId="38C719C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节能灯</w:t>
            </w:r>
          </w:p>
        </w:tc>
        <w:tc>
          <w:tcPr>
            <w:tcW w:w="7140" w:type="dxa"/>
            <w:shd w:val="clear" w:color="auto" w:fill="auto"/>
            <w:tcMar>
              <w:top w:w="0" w:type="dxa"/>
              <w:left w:w="0" w:type="dxa"/>
              <w:bottom w:w="0" w:type="dxa"/>
              <w:right w:w="0" w:type="dxa"/>
            </w:tcMar>
            <w:vAlign w:val="center"/>
          </w:tcPr>
          <w:p w14:paraId="73FF878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 W 节能灯泡，在正常使用情况下应无强光刺眼</w:t>
            </w:r>
          </w:p>
        </w:tc>
        <w:tc>
          <w:tcPr>
            <w:tcW w:w="357" w:type="dxa"/>
            <w:shd w:val="clear" w:color="auto" w:fill="auto"/>
            <w:tcMar>
              <w:top w:w="0" w:type="dxa"/>
              <w:left w:w="0" w:type="dxa"/>
              <w:bottom w:w="0" w:type="dxa"/>
              <w:right w:w="0" w:type="dxa"/>
            </w:tcMar>
            <w:vAlign w:val="center"/>
          </w:tcPr>
          <w:p w14:paraId="15C7B2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53F445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r>
      <w:tr w14:paraId="5DB0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30F90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w:t>
            </w:r>
          </w:p>
        </w:tc>
        <w:tc>
          <w:tcPr>
            <w:tcW w:w="1245" w:type="dxa"/>
            <w:shd w:val="clear" w:color="auto" w:fill="auto"/>
            <w:tcMar>
              <w:top w:w="0" w:type="dxa"/>
              <w:left w:w="0" w:type="dxa"/>
              <w:bottom w:w="0" w:type="dxa"/>
              <w:right w:w="0" w:type="dxa"/>
            </w:tcMar>
            <w:vAlign w:val="center"/>
          </w:tcPr>
          <w:p w14:paraId="3797155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大陆漂移过程示意图</w:t>
            </w:r>
          </w:p>
        </w:tc>
        <w:tc>
          <w:tcPr>
            <w:tcW w:w="7140" w:type="dxa"/>
            <w:shd w:val="clear" w:color="auto" w:fill="auto"/>
            <w:tcMar>
              <w:top w:w="0" w:type="dxa"/>
              <w:left w:w="0" w:type="dxa"/>
              <w:bottom w:w="0" w:type="dxa"/>
              <w:right w:w="0" w:type="dxa"/>
            </w:tcMar>
            <w:vAlign w:val="center"/>
          </w:tcPr>
          <w:p w14:paraId="5B226A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应包括四个阶段：2 亿年前、1.35 亿年前、6500 万年前、现在</w:t>
            </w:r>
          </w:p>
        </w:tc>
        <w:tc>
          <w:tcPr>
            <w:tcW w:w="357" w:type="dxa"/>
            <w:shd w:val="clear" w:color="auto" w:fill="auto"/>
            <w:tcMar>
              <w:top w:w="0" w:type="dxa"/>
              <w:left w:w="0" w:type="dxa"/>
              <w:bottom w:w="0" w:type="dxa"/>
              <w:right w:w="0" w:type="dxa"/>
            </w:tcMar>
            <w:vAlign w:val="center"/>
          </w:tcPr>
          <w:p w14:paraId="108BAF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份</w:t>
            </w:r>
          </w:p>
        </w:tc>
        <w:tc>
          <w:tcPr>
            <w:tcW w:w="583" w:type="dxa"/>
            <w:shd w:val="clear" w:color="auto" w:fill="auto"/>
            <w:tcMar>
              <w:top w:w="0" w:type="dxa"/>
              <w:left w:w="0" w:type="dxa"/>
              <w:bottom w:w="0" w:type="dxa"/>
              <w:right w:w="0" w:type="dxa"/>
            </w:tcMar>
            <w:vAlign w:val="center"/>
          </w:tcPr>
          <w:p w14:paraId="54D0FEC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F82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04EF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18</w:t>
            </w:r>
          </w:p>
        </w:tc>
        <w:tc>
          <w:tcPr>
            <w:tcW w:w="1245" w:type="dxa"/>
            <w:shd w:val="clear" w:color="auto" w:fill="auto"/>
            <w:tcMar>
              <w:top w:w="0" w:type="dxa"/>
              <w:left w:w="0" w:type="dxa"/>
              <w:bottom w:w="0" w:type="dxa"/>
              <w:right w:w="0" w:type="dxa"/>
            </w:tcMar>
            <w:vAlign w:val="center"/>
          </w:tcPr>
          <w:p w14:paraId="341015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中国政区拼接及组合模型</w:t>
            </w:r>
          </w:p>
        </w:tc>
        <w:tc>
          <w:tcPr>
            <w:tcW w:w="7140" w:type="dxa"/>
            <w:shd w:val="clear" w:color="auto" w:fill="auto"/>
            <w:tcMar>
              <w:top w:w="0" w:type="dxa"/>
              <w:left w:w="0" w:type="dxa"/>
              <w:bottom w:w="0" w:type="dxa"/>
              <w:right w:w="0" w:type="dxa"/>
            </w:tcMar>
            <w:vAlign w:val="center"/>
          </w:tcPr>
          <w:p w14:paraId="61805E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1．平面比例尺：1/6000000。2．模型框架坚固。  3．油漆覆盖层平滑、光洁，厚度均匀、无挂漆、起泡及露底现象。  4．正确反映教学内容，反映中国地形和政区的实际情况。5．名词、术语、用色符合GB14051－1993和GB/T16820－1997的有关规定。6．由中国政区模型拼块、中国区域图和板框组成。7．拼块边缘光滑，交界线准确，拼接后误差均≤0.5mm。  8．各模型块在演示时自吸于图板上，或单一或整体不会自行脱落。  9．经拼接后的地图与中国区域图重合，拼块和版图均应复塑保护  10．符合JY0001－2003《教学仪器一般质量要求》的有关规定</w:t>
            </w:r>
          </w:p>
        </w:tc>
        <w:tc>
          <w:tcPr>
            <w:tcW w:w="357" w:type="dxa"/>
            <w:shd w:val="clear" w:color="auto" w:fill="auto"/>
            <w:tcMar>
              <w:top w:w="0" w:type="dxa"/>
              <w:left w:w="0" w:type="dxa"/>
              <w:bottom w:w="0" w:type="dxa"/>
              <w:right w:w="0" w:type="dxa"/>
            </w:tcMar>
            <w:vAlign w:val="center"/>
          </w:tcPr>
          <w:p w14:paraId="0F43D4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94835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0044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4188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19</w:t>
            </w:r>
          </w:p>
        </w:tc>
        <w:tc>
          <w:tcPr>
            <w:tcW w:w="1245" w:type="dxa"/>
            <w:shd w:val="clear" w:color="auto" w:fill="auto"/>
            <w:tcMar>
              <w:top w:w="0" w:type="dxa"/>
              <w:left w:w="0" w:type="dxa"/>
              <w:bottom w:w="0" w:type="dxa"/>
              <w:right w:w="0" w:type="dxa"/>
            </w:tcMar>
            <w:vAlign w:val="center"/>
          </w:tcPr>
          <w:p w14:paraId="66262B3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中国陆上邻国和隔海相望国家拼图实物版</w:t>
            </w:r>
          </w:p>
        </w:tc>
        <w:tc>
          <w:tcPr>
            <w:tcW w:w="7140" w:type="dxa"/>
            <w:shd w:val="clear" w:color="auto" w:fill="auto"/>
            <w:tcMar>
              <w:top w:w="0" w:type="dxa"/>
              <w:left w:w="0" w:type="dxa"/>
              <w:bottom w:w="0" w:type="dxa"/>
              <w:right w:w="0" w:type="dxa"/>
            </w:tcMar>
            <w:vAlign w:val="center"/>
          </w:tcPr>
          <w:p w14:paraId="2A3A43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包括独立的 14 个陆上邻国轮廓塑料模型、6个隔海相望国家轮廓塑料模型， 比例尺1:18000000，宜通过拼图的闪烁、变化来帮助学生记忆；底图须采用通过国家测绘地理信息局审查的中国政区及相邻国家地图</w:t>
            </w:r>
          </w:p>
        </w:tc>
        <w:tc>
          <w:tcPr>
            <w:tcW w:w="357" w:type="dxa"/>
            <w:shd w:val="clear" w:color="auto" w:fill="auto"/>
            <w:tcMar>
              <w:top w:w="0" w:type="dxa"/>
              <w:left w:w="0" w:type="dxa"/>
              <w:bottom w:w="0" w:type="dxa"/>
              <w:right w:w="0" w:type="dxa"/>
            </w:tcMar>
            <w:vAlign w:val="center"/>
          </w:tcPr>
          <w:p w14:paraId="16AB14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29C4E1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431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621308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w:t>
            </w:r>
          </w:p>
        </w:tc>
        <w:tc>
          <w:tcPr>
            <w:tcW w:w="1245" w:type="dxa"/>
            <w:shd w:val="clear" w:color="auto" w:fill="auto"/>
            <w:tcMar>
              <w:top w:w="0" w:type="dxa"/>
              <w:left w:w="0" w:type="dxa"/>
              <w:bottom w:w="0" w:type="dxa"/>
              <w:right w:w="0" w:type="dxa"/>
            </w:tcMar>
            <w:vAlign w:val="center"/>
          </w:tcPr>
          <w:p w14:paraId="34CD014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地球运行仪</w:t>
            </w:r>
          </w:p>
        </w:tc>
        <w:tc>
          <w:tcPr>
            <w:tcW w:w="7140" w:type="dxa"/>
            <w:shd w:val="clear" w:color="auto" w:fill="auto"/>
            <w:tcMar>
              <w:top w:w="0" w:type="dxa"/>
              <w:left w:w="0" w:type="dxa"/>
              <w:bottom w:w="0" w:type="dxa"/>
              <w:right w:w="0" w:type="dxa"/>
            </w:tcMar>
            <w:vAlign w:val="center"/>
          </w:tcPr>
          <w:p w14:paraId="5A3593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地球公转和自转的模型，在教学中用以演示昼夜长短和太阳高度的纬度分布和季节变化，从而说明四季和五带的成因。2、模型由可运行的地球仪和象征性的太阳组成，在适当的地方标出节气，并表明二分、二至。3、地球仪直径140～160mm，应能区分出陆地和海洋，经、纬线间隔均为15°。4、太阳用小型红球表示。5、地球仪的轴与公转轨道平面成66.5°，球体可在自转的同时公转，也能单独自转，在公转过程中地球仪的轴作平行移动。6、教学演示效果明显。</w:t>
            </w:r>
          </w:p>
        </w:tc>
        <w:tc>
          <w:tcPr>
            <w:tcW w:w="357" w:type="dxa"/>
            <w:shd w:val="clear" w:color="auto" w:fill="auto"/>
            <w:tcMar>
              <w:top w:w="0" w:type="dxa"/>
              <w:left w:w="0" w:type="dxa"/>
              <w:bottom w:w="0" w:type="dxa"/>
              <w:right w:w="0" w:type="dxa"/>
            </w:tcMar>
            <w:vAlign w:val="center"/>
          </w:tcPr>
          <w:p w14:paraId="6776D38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13A2E7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7F2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8F34A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21</w:t>
            </w:r>
          </w:p>
        </w:tc>
        <w:tc>
          <w:tcPr>
            <w:tcW w:w="1245" w:type="dxa"/>
            <w:shd w:val="clear" w:color="auto" w:fill="auto"/>
            <w:tcMar>
              <w:top w:w="0" w:type="dxa"/>
              <w:left w:w="0" w:type="dxa"/>
              <w:bottom w:w="0" w:type="dxa"/>
              <w:right w:w="0" w:type="dxa"/>
            </w:tcMar>
            <w:vAlign w:val="center"/>
          </w:tcPr>
          <w:p w14:paraId="3079DBD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三球仪</w:t>
            </w:r>
          </w:p>
        </w:tc>
        <w:tc>
          <w:tcPr>
            <w:tcW w:w="7140" w:type="dxa"/>
            <w:shd w:val="clear" w:color="auto" w:fill="auto"/>
            <w:tcMar>
              <w:top w:w="0" w:type="dxa"/>
              <w:left w:w="0" w:type="dxa"/>
              <w:bottom w:w="0" w:type="dxa"/>
              <w:right w:w="0" w:type="dxa"/>
            </w:tcMar>
            <w:vAlign w:val="center"/>
          </w:tcPr>
          <w:p w14:paraId="2FD265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齿轮传动付、地球、月球、传动带、标尺、太阳，电池盒、横臂、节气盘、手柄、开关、底盘组成。可以演示地球，月球及太阳的相对运动，昼夜的成因、月球圆缺的变化、日蚀和月蚀、四季的形成由来。工作电压为：二节2号电池；功率：2.5w。</w:t>
            </w:r>
          </w:p>
        </w:tc>
        <w:tc>
          <w:tcPr>
            <w:tcW w:w="357" w:type="dxa"/>
            <w:shd w:val="clear" w:color="auto" w:fill="auto"/>
            <w:tcMar>
              <w:top w:w="0" w:type="dxa"/>
              <w:left w:w="0" w:type="dxa"/>
              <w:bottom w:w="0" w:type="dxa"/>
              <w:right w:w="0" w:type="dxa"/>
            </w:tcMar>
            <w:vAlign w:val="center"/>
          </w:tcPr>
          <w:p w14:paraId="606F86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64EA7E2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8C0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892D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22</w:t>
            </w:r>
          </w:p>
        </w:tc>
        <w:tc>
          <w:tcPr>
            <w:tcW w:w="1245" w:type="dxa"/>
            <w:shd w:val="clear" w:color="auto" w:fill="auto"/>
            <w:tcMar>
              <w:top w:w="0" w:type="dxa"/>
              <w:left w:w="0" w:type="dxa"/>
              <w:bottom w:w="0" w:type="dxa"/>
              <w:right w:w="0" w:type="dxa"/>
            </w:tcMar>
            <w:vAlign w:val="center"/>
          </w:tcPr>
          <w:p w14:paraId="150E7C2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世界地理教学挂图</w:t>
            </w:r>
          </w:p>
        </w:tc>
        <w:tc>
          <w:tcPr>
            <w:tcW w:w="7140" w:type="dxa"/>
            <w:shd w:val="clear" w:color="auto" w:fill="auto"/>
            <w:tcMar>
              <w:top w:w="0" w:type="dxa"/>
              <w:left w:w="0" w:type="dxa"/>
              <w:bottom w:w="0" w:type="dxa"/>
              <w:right w:w="0" w:type="dxa"/>
            </w:tcMar>
            <w:vAlign w:val="center"/>
          </w:tcPr>
          <w:p w14:paraId="36D4632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28幅/套</w:t>
            </w:r>
          </w:p>
        </w:tc>
        <w:tc>
          <w:tcPr>
            <w:tcW w:w="357" w:type="dxa"/>
            <w:shd w:val="clear" w:color="auto" w:fill="auto"/>
            <w:tcMar>
              <w:top w:w="0" w:type="dxa"/>
              <w:left w:w="0" w:type="dxa"/>
              <w:bottom w:w="0" w:type="dxa"/>
              <w:right w:w="0" w:type="dxa"/>
            </w:tcMar>
            <w:vAlign w:val="center"/>
          </w:tcPr>
          <w:p w14:paraId="07A24E2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E42CE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9FE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36E39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23</w:t>
            </w:r>
          </w:p>
        </w:tc>
        <w:tc>
          <w:tcPr>
            <w:tcW w:w="1245" w:type="dxa"/>
            <w:shd w:val="clear" w:color="auto" w:fill="auto"/>
            <w:tcMar>
              <w:top w:w="0" w:type="dxa"/>
              <w:left w:w="0" w:type="dxa"/>
              <w:bottom w:w="0" w:type="dxa"/>
              <w:right w:w="0" w:type="dxa"/>
            </w:tcMar>
            <w:vAlign w:val="center"/>
          </w:tcPr>
          <w:p w14:paraId="479492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世界地理教学地图</w:t>
            </w:r>
          </w:p>
        </w:tc>
        <w:tc>
          <w:tcPr>
            <w:tcW w:w="7140" w:type="dxa"/>
            <w:shd w:val="clear" w:color="auto" w:fill="auto"/>
            <w:tcMar>
              <w:top w:w="0" w:type="dxa"/>
              <w:left w:w="0" w:type="dxa"/>
              <w:bottom w:w="0" w:type="dxa"/>
              <w:right w:w="0" w:type="dxa"/>
            </w:tcMar>
            <w:vAlign w:val="center"/>
          </w:tcPr>
          <w:p w14:paraId="0BA207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对开   6幅</w:t>
            </w:r>
          </w:p>
        </w:tc>
        <w:tc>
          <w:tcPr>
            <w:tcW w:w="357" w:type="dxa"/>
            <w:shd w:val="clear" w:color="auto" w:fill="auto"/>
            <w:tcMar>
              <w:top w:w="0" w:type="dxa"/>
              <w:left w:w="0" w:type="dxa"/>
              <w:bottom w:w="0" w:type="dxa"/>
              <w:right w:w="0" w:type="dxa"/>
            </w:tcMar>
            <w:vAlign w:val="center"/>
          </w:tcPr>
          <w:p w14:paraId="0196DD6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D42BE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C09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E1B76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w:t>
            </w:r>
          </w:p>
        </w:tc>
        <w:tc>
          <w:tcPr>
            <w:tcW w:w="1245" w:type="dxa"/>
            <w:shd w:val="clear" w:color="auto" w:fill="auto"/>
            <w:tcMar>
              <w:top w:w="0" w:type="dxa"/>
              <w:left w:w="0" w:type="dxa"/>
              <w:bottom w:w="0" w:type="dxa"/>
              <w:right w:w="0" w:type="dxa"/>
            </w:tcMar>
            <w:vAlign w:val="center"/>
          </w:tcPr>
          <w:p w14:paraId="7BA6B2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中国地理教学挂图</w:t>
            </w:r>
          </w:p>
        </w:tc>
        <w:tc>
          <w:tcPr>
            <w:tcW w:w="7140" w:type="dxa"/>
            <w:shd w:val="clear" w:color="auto" w:fill="auto"/>
            <w:tcMar>
              <w:top w:w="0" w:type="dxa"/>
              <w:left w:w="0" w:type="dxa"/>
              <w:bottom w:w="0" w:type="dxa"/>
              <w:right w:w="0" w:type="dxa"/>
            </w:tcMar>
            <w:vAlign w:val="center"/>
          </w:tcPr>
          <w:p w14:paraId="72FD014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30幅/套</w:t>
            </w:r>
          </w:p>
        </w:tc>
        <w:tc>
          <w:tcPr>
            <w:tcW w:w="357" w:type="dxa"/>
            <w:shd w:val="clear" w:color="auto" w:fill="auto"/>
            <w:tcMar>
              <w:top w:w="0" w:type="dxa"/>
              <w:left w:w="0" w:type="dxa"/>
              <w:bottom w:w="0" w:type="dxa"/>
              <w:right w:w="0" w:type="dxa"/>
            </w:tcMar>
            <w:vAlign w:val="center"/>
          </w:tcPr>
          <w:p w14:paraId="28FEE8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CACA3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FC2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8704E7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c>
          <w:tcPr>
            <w:tcW w:w="1245" w:type="dxa"/>
            <w:shd w:val="clear" w:color="auto" w:fill="auto"/>
            <w:tcMar>
              <w:top w:w="0" w:type="dxa"/>
              <w:left w:w="0" w:type="dxa"/>
              <w:bottom w:w="0" w:type="dxa"/>
              <w:right w:w="0" w:type="dxa"/>
            </w:tcMar>
            <w:vAlign w:val="center"/>
          </w:tcPr>
          <w:p w14:paraId="5CDE83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中国地理教学地图</w:t>
            </w:r>
          </w:p>
        </w:tc>
        <w:tc>
          <w:tcPr>
            <w:tcW w:w="7140" w:type="dxa"/>
            <w:shd w:val="clear" w:color="auto" w:fill="auto"/>
            <w:tcMar>
              <w:top w:w="0" w:type="dxa"/>
              <w:left w:w="0" w:type="dxa"/>
              <w:bottom w:w="0" w:type="dxa"/>
              <w:right w:w="0" w:type="dxa"/>
            </w:tcMar>
            <w:vAlign w:val="center"/>
          </w:tcPr>
          <w:p w14:paraId="2D4F11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对开   5幅</w:t>
            </w:r>
          </w:p>
        </w:tc>
        <w:tc>
          <w:tcPr>
            <w:tcW w:w="357" w:type="dxa"/>
            <w:shd w:val="clear" w:color="auto" w:fill="auto"/>
            <w:tcMar>
              <w:top w:w="0" w:type="dxa"/>
              <w:left w:w="0" w:type="dxa"/>
              <w:bottom w:w="0" w:type="dxa"/>
              <w:right w:w="0" w:type="dxa"/>
            </w:tcMar>
            <w:vAlign w:val="center"/>
          </w:tcPr>
          <w:p w14:paraId="3ECF169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49B21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DD4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2A0D3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26</w:t>
            </w:r>
          </w:p>
        </w:tc>
        <w:tc>
          <w:tcPr>
            <w:tcW w:w="1245" w:type="dxa"/>
            <w:shd w:val="clear" w:color="auto" w:fill="auto"/>
            <w:tcMar>
              <w:top w:w="0" w:type="dxa"/>
              <w:left w:w="0" w:type="dxa"/>
              <w:bottom w:w="0" w:type="dxa"/>
              <w:right w:w="0" w:type="dxa"/>
            </w:tcMar>
            <w:vAlign w:val="center"/>
          </w:tcPr>
          <w:p w14:paraId="4EF867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地球和地图教学挂图</w:t>
            </w:r>
          </w:p>
        </w:tc>
        <w:tc>
          <w:tcPr>
            <w:tcW w:w="7140" w:type="dxa"/>
            <w:shd w:val="clear" w:color="auto" w:fill="auto"/>
            <w:tcMar>
              <w:top w:w="0" w:type="dxa"/>
              <w:left w:w="0" w:type="dxa"/>
              <w:bottom w:w="0" w:type="dxa"/>
              <w:right w:w="0" w:type="dxa"/>
            </w:tcMar>
            <w:vAlign w:val="center"/>
          </w:tcPr>
          <w:p w14:paraId="646EE9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对开</w:t>
            </w:r>
          </w:p>
        </w:tc>
        <w:tc>
          <w:tcPr>
            <w:tcW w:w="357" w:type="dxa"/>
            <w:shd w:val="clear" w:color="auto" w:fill="auto"/>
            <w:tcMar>
              <w:top w:w="0" w:type="dxa"/>
              <w:left w:w="0" w:type="dxa"/>
              <w:bottom w:w="0" w:type="dxa"/>
              <w:right w:w="0" w:type="dxa"/>
            </w:tcMar>
            <w:vAlign w:val="center"/>
          </w:tcPr>
          <w:p w14:paraId="3FAF90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份</w:t>
            </w:r>
          </w:p>
        </w:tc>
        <w:tc>
          <w:tcPr>
            <w:tcW w:w="583" w:type="dxa"/>
            <w:shd w:val="clear" w:color="auto" w:fill="auto"/>
            <w:tcMar>
              <w:top w:w="0" w:type="dxa"/>
              <w:left w:w="0" w:type="dxa"/>
              <w:bottom w:w="0" w:type="dxa"/>
              <w:right w:w="0" w:type="dxa"/>
            </w:tcMar>
            <w:vAlign w:val="center"/>
          </w:tcPr>
          <w:p w14:paraId="27A8E4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991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A9DF0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c>
          <w:tcPr>
            <w:tcW w:w="1245" w:type="dxa"/>
            <w:shd w:val="clear" w:color="auto" w:fill="auto"/>
            <w:tcMar>
              <w:top w:w="0" w:type="dxa"/>
              <w:left w:w="0" w:type="dxa"/>
              <w:bottom w:w="0" w:type="dxa"/>
              <w:right w:w="0" w:type="dxa"/>
            </w:tcMar>
            <w:vAlign w:val="center"/>
          </w:tcPr>
          <w:p w14:paraId="14121A1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平面地形地球仪</w:t>
            </w:r>
          </w:p>
        </w:tc>
        <w:tc>
          <w:tcPr>
            <w:tcW w:w="7140" w:type="dxa"/>
            <w:shd w:val="clear" w:color="auto" w:fill="auto"/>
            <w:tcMar>
              <w:top w:w="0" w:type="dxa"/>
              <w:left w:w="0" w:type="dxa"/>
              <w:bottom w:w="0" w:type="dxa"/>
              <w:right w:w="0" w:type="dxa"/>
            </w:tcMar>
            <w:vAlign w:val="center"/>
          </w:tcPr>
          <w:p w14:paraId="4D8DB1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1∶60 000 000</w:t>
            </w:r>
          </w:p>
        </w:tc>
        <w:tc>
          <w:tcPr>
            <w:tcW w:w="357" w:type="dxa"/>
            <w:shd w:val="clear" w:color="auto" w:fill="auto"/>
            <w:tcMar>
              <w:top w:w="0" w:type="dxa"/>
              <w:left w:w="0" w:type="dxa"/>
              <w:bottom w:w="0" w:type="dxa"/>
              <w:right w:w="0" w:type="dxa"/>
            </w:tcMar>
            <w:vAlign w:val="center"/>
          </w:tcPr>
          <w:p w14:paraId="7AA6068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28D369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6B61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610D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28</w:t>
            </w:r>
          </w:p>
        </w:tc>
        <w:tc>
          <w:tcPr>
            <w:tcW w:w="1245" w:type="dxa"/>
            <w:shd w:val="clear" w:color="auto" w:fill="auto"/>
            <w:tcMar>
              <w:top w:w="0" w:type="dxa"/>
              <w:left w:w="0" w:type="dxa"/>
              <w:bottom w:w="0" w:type="dxa"/>
              <w:right w:w="0" w:type="dxa"/>
            </w:tcMar>
            <w:vAlign w:val="center"/>
          </w:tcPr>
          <w:p w14:paraId="2F6F87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平面政区地球仪</w:t>
            </w:r>
          </w:p>
        </w:tc>
        <w:tc>
          <w:tcPr>
            <w:tcW w:w="7140" w:type="dxa"/>
            <w:shd w:val="clear" w:color="auto" w:fill="auto"/>
            <w:tcMar>
              <w:top w:w="0" w:type="dxa"/>
              <w:left w:w="0" w:type="dxa"/>
              <w:bottom w:w="0" w:type="dxa"/>
              <w:right w:w="0" w:type="dxa"/>
            </w:tcMar>
            <w:vAlign w:val="center"/>
          </w:tcPr>
          <w:p w14:paraId="075A3D6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40000000；产品由支架、底座、地球模型组成。总高度426mm，支架为铁碳合金材质，直径5mm，共13根，每根长度为510mm，相邻两根支架间的夹角为15°，支架两端连接于直径40mm的圆形铁碳合金片，上面安装直径32mm的塑料刻度盘；底座为3根弧形铁碳合金支架，拼接点跨度160mm。</w:t>
            </w:r>
          </w:p>
        </w:tc>
        <w:tc>
          <w:tcPr>
            <w:tcW w:w="357" w:type="dxa"/>
            <w:shd w:val="clear" w:color="auto" w:fill="auto"/>
            <w:tcMar>
              <w:top w:w="0" w:type="dxa"/>
              <w:left w:w="0" w:type="dxa"/>
              <w:bottom w:w="0" w:type="dxa"/>
              <w:right w:w="0" w:type="dxa"/>
            </w:tcMar>
            <w:vAlign w:val="center"/>
          </w:tcPr>
          <w:p w14:paraId="72EF07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4123D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36F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E3B2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29</w:t>
            </w:r>
          </w:p>
        </w:tc>
        <w:tc>
          <w:tcPr>
            <w:tcW w:w="1245" w:type="dxa"/>
            <w:shd w:val="clear" w:color="auto" w:fill="auto"/>
            <w:tcMar>
              <w:top w:w="0" w:type="dxa"/>
              <w:left w:w="0" w:type="dxa"/>
              <w:bottom w:w="0" w:type="dxa"/>
              <w:right w:w="0" w:type="dxa"/>
            </w:tcMar>
            <w:vAlign w:val="center"/>
          </w:tcPr>
          <w:p w14:paraId="3C0BD47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平面地形地球仪</w:t>
            </w:r>
          </w:p>
        </w:tc>
        <w:tc>
          <w:tcPr>
            <w:tcW w:w="7140" w:type="dxa"/>
            <w:shd w:val="clear" w:color="auto" w:fill="auto"/>
            <w:tcMar>
              <w:top w:w="0" w:type="dxa"/>
              <w:left w:w="0" w:type="dxa"/>
              <w:bottom w:w="0" w:type="dxa"/>
              <w:right w:w="0" w:type="dxa"/>
            </w:tcMar>
            <w:vAlign w:val="center"/>
          </w:tcPr>
          <w:p w14:paraId="22CECE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1∶60 000 000</w:t>
            </w:r>
          </w:p>
        </w:tc>
        <w:tc>
          <w:tcPr>
            <w:tcW w:w="357" w:type="dxa"/>
            <w:shd w:val="clear" w:color="auto" w:fill="auto"/>
            <w:tcMar>
              <w:top w:w="0" w:type="dxa"/>
              <w:left w:w="0" w:type="dxa"/>
              <w:bottom w:w="0" w:type="dxa"/>
              <w:right w:w="0" w:type="dxa"/>
            </w:tcMar>
            <w:vAlign w:val="center"/>
          </w:tcPr>
          <w:p w14:paraId="7579D2A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7CD34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72CB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7729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30</w:t>
            </w:r>
          </w:p>
        </w:tc>
        <w:tc>
          <w:tcPr>
            <w:tcW w:w="1245" w:type="dxa"/>
            <w:shd w:val="clear" w:color="auto" w:fill="auto"/>
            <w:tcMar>
              <w:top w:w="0" w:type="dxa"/>
              <w:left w:w="0" w:type="dxa"/>
              <w:bottom w:w="0" w:type="dxa"/>
              <w:right w:w="0" w:type="dxa"/>
            </w:tcMar>
            <w:vAlign w:val="center"/>
          </w:tcPr>
          <w:p w14:paraId="4A3376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立体地形地球仪</w:t>
            </w:r>
          </w:p>
        </w:tc>
        <w:tc>
          <w:tcPr>
            <w:tcW w:w="7140" w:type="dxa"/>
            <w:shd w:val="clear" w:color="auto" w:fill="auto"/>
            <w:tcMar>
              <w:top w:w="0" w:type="dxa"/>
              <w:left w:w="0" w:type="dxa"/>
              <w:bottom w:w="0" w:type="dxa"/>
              <w:right w:w="0" w:type="dxa"/>
            </w:tcMar>
            <w:vAlign w:val="center"/>
          </w:tcPr>
          <w:p w14:paraId="4D3E93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1∶40 000 000</w:t>
            </w:r>
          </w:p>
        </w:tc>
        <w:tc>
          <w:tcPr>
            <w:tcW w:w="357" w:type="dxa"/>
            <w:shd w:val="clear" w:color="auto" w:fill="auto"/>
            <w:tcMar>
              <w:top w:w="0" w:type="dxa"/>
              <w:left w:w="0" w:type="dxa"/>
              <w:bottom w:w="0" w:type="dxa"/>
              <w:right w:w="0" w:type="dxa"/>
            </w:tcMar>
            <w:vAlign w:val="center"/>
          </w:tcPr>
          <w:p w14:paraId="4ECF99C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BF5BF1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04D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7FEC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31</w:t>
            </w:r>
          </w:p>
        </w:tc>
        <w:tc>
          <w:tcPr>
            <w:tcW w:w="1245" w:type="dxa"/>
            <w:shd w:val="clear" w:color="auto" w:fill="auto"/>
            <w:tcMar>
              <w:top w:w="0" w:type="dxa"/>
              <w:left w:w="0" w:type="dxa"/>
              <w:bottom w:w="0" w:type="dxa"/>
              <w:right w:w="0" w:type="dxa"/>
            </w:tcMar>
            <w:vAlign w:val="center"/>
          </w:tcPr>
          <w:p w14:paraId="101DBF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平面两用地球仪</w:t>
            </w:r>
          </w:p>
        </w:tc>
        <w:tc>
          <w:tcPr>
            <w:tcW w:w="7140" w:type="dxa"/>
            <w:shd w:val="clear" w:color="auto" w:fill="auto"/>
            <w:tcMar>
              <w:top w:w="0" w:type="dxa"/>
              <w:left w:w="0" w:type="dxa"/>
              <w:bottom w:w="0" w:type="dxa"/>
              <w:right w:w="0" w:type="dxa"/>
            </w:tcMar>
            <w:vAlign w:val="center"/>
          </w:tcPr>
          <w:p w14:paraId="2E5A7D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二用地球仪一球二用更方便教学，是地理教学的必备仪器。政区地球仪，它反映地球上陆地、海洋、河流、湖泊的分布以及世界行政区或的划分，还标明了首都、首府、大城市的地理位置。此外，还有主要的铁路线和航海线等。地形地球仪主要是反映世界地理、地形、河流、山脉、海洋、高原、丘陵、盆地、沙漠、湖泊发及海流分布情况。</w:t>
            </w:r>
          </w:p>
        </w:tc>
        <w:tc>
          <w:tcPr>
            <w:tcW w:w="357" w:type="dxa"/>
            <w:shd w:val="clear" w:color="auto" w:fill="auto"/>
            <w:tcMar>
              <w:top w:w="0" w:type="dxa"/>
              <w:left w:w="0" w:type="dxa"/>
              <w:bottom w:w="0" w:type="dxa"/>
              <w:right w:w="0" w:type="dxa"/>
            </w:tcMar>
            <w:vAlign w:val="center"/>
          </w:tcPr>
          <w:p w14:paraId="009FE9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882E5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6D57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A4938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32</w:t>
            </w:r>
          </w:p>
        </w:tc>
        <w:tc>
          <w:tcPr>
            <w:tcW w:w="1245" w:type="dxa"/>
            <w:shd w:val="clear" w:color="auto" w:fill="auto"/>
            <w:tcMar>
              <w:top w:w="0" w:type="dxa"/>
              <w:left w:w="0" w:type="dxa"/>
              <w:bottom w:w="0" w:type="dxa"/>
              <w:right w:w="0" w:type="dxa"/>
            </w:tcMar>
            <w:vAlign w:val="center"/>
          </w:tcPr>
          <w:p w14:paraId="302D870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经纬度模型</w:t>
            </w:r>
          </w:p>
        </w:tc>
        <w:tc>
          <w:tcPr>
            <w:tcW w:w="7140" w:type="dxa"/>
            <w:shd w:val="clear" w:color="auto" w:fill="auto"/>
            <w:tcMar>
              <w:top w:w="0" w:type="dxa"/>
              <w:left w:w="0" w:type="dxa"/>
              <w:bottom w:w="0" w:type="dxa"/>
              <w:right w:w="0" w:type="dxa"/>
            </w:tcMar>
            <w:vAlign w:val="center"/>
          </w:tcPr>
          <w:p w14:paraId="5337E9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4000万)模型由二十四条经线和九条纬线构成空心网状球体，接点均用碰焊，结构牢固。球内装有固定之本初经线平面板和赤道平面板，还设有可旋转经线平面板和经纬指针球顶端装有调节旋扭，可根椐演示需要调整经线平面板及纬度指针。球体直经为320mm,装于支架上。地轴与座平面成66度30，交角。有演示标志理论时区和经度。</w:t>
            </w:r>
          </w:p>
        </w:tc>
        <w:tc>
          <w:tcPr>
            <w:tcW w:w="357" w:type="dxa"/>
            <w:shd w:val="clear" w:color="auto" w:fill="auto"/>
            <w:tcMar>
              <w:top w:w="0" w:type="dxa"/>
              <w:left w:w="0" w:type="dxa"/>
              <w:bottom w:w="0" w:type="dxa"/>
              <w:right w:w="0" w:type="dxa"/>
            </w:tcMar>
            <w:vAlign w:val="center"/>
          </w:tcPr>
          <w:p w14:paraId="519B32B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37488FF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7FC8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A6527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33</w:t>
            </w:r>
          </w:p>
        </w:tc>
        <w:tc>
          <w:tcPr>
            <w:tcW w:w="1245" w:type="dxa"/>
            <w:shd w:val="clear" w:color="auto" w:fill="auto"/>
            <w:tcMar>
              <w:top w:w="0" w:type="dxa"/>
              <w:left w:w="0" w:type="dxa"/>
              <w:bottom w:w="0" w:type="dxa"/>
              <w:right w:w="0" w:type="dxa"/>
            </w:tcMar>
            <w:vAlign w:val="center"/>
          </w:tcPr>
          <w:p w14:paraId="02F8DE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等高线地形图判读模型</w:t>
            </w:r>
          </w:p>
        </w:tc>
        <w:tc>
          <w:tcPr>
            <w:tcW w:w="7140" w:type="dxa"/>
            <w:shd w:val="clear" w:color="auto" w:fill="auto"/>
            <w:tcMar>
              <w:top w:w="0" w:type="dxa"/>
              <w:left w:w="0" w:type="dxa"/>
              <w:bottom w:w="0" w:type="dxa"/>
              <w:right w:w="0" w:type="dxa"/>
            </w:tcMar>
            <w:vAlign w:val="center"/>
          </w:tcPr>
          <w:p w14:paraId="5990C11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600×460mm，由一幅等高线地形图和一台600×400mm的模型组成。模型根据等高线地形图，将各种地形用立体分层的方法表示，选取的基本内容有：山顶、山脊、山谷、鞍部、陡崖、河流、冲击扇缓坡、陡坡。模型表面绘有等高线，沿高线可取下若干层。分层部分有连结结构，可取下，并能重新合回。每层出裸的平面上绘有与其各高层相对应的等到高线，模型侧面绘有与等到高线相对应的地形剖面。</w:t>
            </w:r>
          </w:p>
        </w:tc>
        <w:tc>
          <w:tcPr>
            <w:tcW w:w="357" w:type="dxa"/>
            <w:shd w:val="clear" w:color="auto" w:fill="auto"/>
            <w:tcMar>
              <w:top w:w="0" w:type="dxa"/>
              <w:left w:w="0" w:type="dxa"/>
              <w:bottom w:w="0" w:type="dxa"/>
              <w:right w:w="0" w:type="dxa"/>
            </w:tcMar>
            <w:vAlign w:val="center"/>
          </w:tcPr>
          <w:p w14:paraId="5F7E43F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CD53F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12B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CC2C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34</w:t>
            </w:r>
          </w:p>
        </w:tc>
        <w:tc>
          <w:tcPr>
            <w:tcW w:w="1245" w:type="dxa"/>
            <w:shd w:val="clear" w:color="auto" w:fill="auto"/>
            <w:tcMar>
              <w:top w:w="0" w:type="dxa"/>
              <w:left w:w="0" w:type="dxa"/>
              <w:bottom w:w="0" w:type="dxa"/>
              <w:right w:w="0" w:type="dxa"/>
            </w:tcMar>
            <w:vAlign w:val="center"/>
          </w:tcPr>
          <w:p w14:paraId="58FB7D1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中国地形模型</w:t>
            </w:r>
          </w:p>
        </w:tc>
        <w:tc>
          <w:tcPr>
            <w:tcW w:w="7140" w:type="dxa"/>
            <w:shd w:val="clear" w:color="auto" w:fill="auto"/>
            <w:tcMar>
              <w:top w:w="0" w:type="dxa"/>
              <w:left w:w="0" w:type="dxa"/>
              <w:bottom w:w="0" w:type="dxa"/>
              <w:right w:w="0" w:type="dxa"/>
            </w:tcMar>
            <w:vAlign w:val="center"/>
          </w:tcPr>
          <w:p w14:paraId="477E71C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平面比例尺：1/8000000。2．模型框架坚固3．油漆覆盖层应平滑、光洁，厚度均匀、无挂漆、起泡及露底现象。4．正确反映教学内容，反映中国地形和政区的实际情况。5．名词、术语、用色符合GB14051－1993和GB/T16820－1997的有关规定。6．地形模型由树脂塑制，坚固耐用。7．符合JY0001－2003《教学仪器一般质量要求》的有关规定。</w:t>
            </w:r>
          </w:p>
        </w:tc>
        <w:tc>
          <w:tcPr>
            <w:tcW w:w="357" w:type="dxa"/>
            <w:shd w:val="clear" w:color="auto" w:fill="auto"/>
            <w:tcMar>
              <w:top w:w="0" w:type="dxa"/>
              <w:left w:w="0" w:type="dxa"/>
              <w:bottom w:w="0" w:type="dxa"/>
              <w:right w:w="0" w:type="dxa"/>
            </w:tcMar>
            <w:vAlign w:val="center"/>
          </w:tcPr>
          <w:p w14:paraId="4507EB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0B1443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938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0D723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35</w:t>
            </w:r>
          </w:p>
        </w:tc>
        <w:tc>
          <w:tcPr>
            <w:tcW w:w="1245" w:type="dxa"/>
            <w:shd w:val="clear" w:color="auto" w:fill="auto"/>
            <w:tcMar>
              <w:top w:w="0" w:type="dxa"/>
              <w:left w:w="0" w:type="dxa"/>
              <w:bottom w:w="0" w:type="dxa"/>
              <w:right w:w="0" w:type="dxa"/>
            </w:tcMar>
            <w:vAlign w:val="center"/>
          </w:tcPr>
          <w:p w14:paraId="25832CC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中国立体地形模型</w:t>
            </w:r>
          </w:p>
        </w:tc>
        <w:tc>
          <w:tcPr>
            <w:tcW w:w="7140" w:type="dxa"/>
            <w:shd w:val="clear" w:color="auto" w:fill="auto"/>
            <w:tcMar>
              <w:top w:w="0" w:type="dxa"/>
              <w:left w:w="0" w:type="dxa"/>
              <w:bottom w:w="0" w:type="dxa"/>
              <w:right w:w="0" w:type="dxa"/>
            </w:tcMar>
            <w:vAlign w:val="center"/>
          </w:tcPr>
          <w:p w14:paraId="02AC405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1:6000000</w:t>
            </w:r>
          </w:p>
        </w:tc>
        <w:tc>
          <w:tcPr>
            <w:tcW w:w="357" w:type="dxa"/>
            <w:shd w:val="clear" w:color="auto" w:fill="auto"/>
            <w:tcMar>
              <w:top w:w="0" w:type="dxa"/>
              <w:left w:w="0" w:type="dxa"/>
              <w:bottom w:w="0" w:type="dxa"/>
              <w:right w:w="0" w:type="dxa"/>
            </w:tcMar>
            <w:vAlign w:val="center"/>
          </w:tcPr>
          <w:p w14:paraId="411E9AB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7FE62D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480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F46E36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w:t>
            </w:r>
          </w:p>
        </w:tc>
        <w:tc>
          <w:tcPr>
            <w:tcW w:w="1245" w:type="dxa"/>
            <w:shd w:val="clear" w:color="auto" w:fill="auto"/>
            <w:tcMar>
              <w:top w:w="0" w:type="dxa"/>
              <w:left w:w="0" w:type="dxa"/>
              <w:bottom w:w="0" w:type="dxa"/>
              <w:right w:w="0" w:type="dxa"/>
            </w:tcMar>
            <w:vAlign w:val="center"/>
          </w:tcPr>
          <w:p w14:paraId="5DBC1EA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世界立体地形模型</w:t>
            </w:r>
          </w:p>
        </w:tc>
        <w:tc>
          <w:tcPr>
            <w:tcW w:w="7140" w:type="dxa"/>
            <w:shd w:val="clear" w:color="auto" w:fill="auto"/>
            <w:tcMar>
              <w:top w:w="0" w:type="dxa"/>
              <w:left w:w="0" w:type="dxa"/>
              <w:bottom w:w="0" w:type="dxa"/>
              <w:right w:w="0" w:type="dxa"/>
            </w:tcMar>
            <w:vAlign w:val="center"/>
          </w:tcPr>
          <w:p w14:paraId="127E0C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1、适用于中小学讲解世界立体地形时使用。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2、地形模型由树脂制作，边框用装饰条，整个仪器造型重点突出、轮廓适中、比例正确、形象生动。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3、世界地形模型平面比例尺为1：33000000。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4、地形采用分层设色法对高原、平原、山脉、湖泊、盆地作着色处理，一目了然。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5、根据教材需要，对世界上的平原、盆地、高原、山脉、河流作注字表示，突出教学重点。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6、几大河流，线条变粗，自然清晰。</w:t>
            </w:r>
          </w:p>
        </w:tc>
        <w:tc>
          <w:tcPr>
            <w:tcW w:w="357" w:type="dxa"/>
            <w:shd w:val="clear" w:color="auto" w:fill="auto"/>
            <w:tcMar>
              <w:top w:w="0" w:type="dxa"/>
              <w:left w:w="0" w:type="dxa"/>
              <w:bottom w:w="0" w:type="dxa"/>
              <w:right w:w="0" w:type="dxa"/>
            </w:tcMar>
            <w:vAlign w:val="center"/>
          </w:tcPr>
          <w:p w14:paraId="053DF7B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442F796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2C4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F085D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37</w:t>
            </w:r>
          </w:p>
        </w:tc>
        <w:tc>
          <w:tcPr>
            <w:tcW w:w="1245" w:type="dxa"/>
            <w:shd w:val="clear" w:color="auto" w:fill="auto"/>
            <w:tcMar>
              <w:top w:w="0" w:type="dxa"/>
              <w:left w:w="0" w:type="dxa"/>
              <w:bottom w:w="0" w:type="dxa"/>
              <w:right w:w="0" w:type="dxa"/>
            </w:tcMar>
            <w:vAlign w:val="center"/>
          </w:tcPr>
          <w:p w14:paraId="20B830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放大镜</w:t>
            </w:r>
          </w:p>
        </w:tc>
        <w:tc>
          <w:tcPr>
            <w:tcW w:w="7140" w:type="dxa"/>
            <w:shd w:val="clear" w:color="auto" w:fill="auto"/>
            <w:tcMar>
              <w:top w:w="0" w:type="dxa"/>
              <w:left w:w="0" w:type="dxa"/>
              <w:bottom w:w="0" w:type="dxa"/>
              <w:right w:w="0" w:type="dxa"/>
            </w:tcMar>
            <w:vAlign w:val="center"/>
          </w:tcPr>
          <w:p w14:paraId="1564DC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5×，直径≥30mm。</w:t>
            </w:r>
          </w:p>
        </w:tc>
        <w:tc>
          <w:tcPr>
            <w:tcW w:w="357" w:type="dxa"/>
            <w:shd w:val="clear" w:color="auto" w:fill="auto"/>
            <w:tcMar>
              <w:top w:w="0" w:type="dxa"/>
              <w:left w:w="0" w:type="dxa"/>
              <w:bottom w:w="0" w:type="dxa"/>
              <w:right w:w="0" w:type="dxa"/>
            </w:tcMar>
            <w:vAlign w:val="center"/>
          </w:tcPr>
          <w:p w14:paraId="27DCA44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5903D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1BE7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96926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38</w:t>
            </w:r>
          </w:p>
        </w:tc>
        <w:tc>
          <w:tcPr>
            <w:tcW w:w="1245" w:type="dxa"/>
            <w:shd w:val="clear" w:color="auto" w:fill="auto"/>
            <w:tcMar>
              <w:top w:w="0" w:type="dxa"/>
              <w:left w:w="0" w:type="dxa"/>
              <w:bottom w:w="0" w:type="dxa"/>
              <w:right w:w="0" w:type="dxa"/>
            </w:tcMar>
            <w:vAlign w:val="center"/>
          </w:tcPr>
          <w:p w14:paraId="584F31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岩石矿物标本</w:t>
            </w:r>
          </w:p>
        </w:tc>
        <w:tc>
          <w:tcPr>
            <w:tcW w:w="7140" w:type="dxa"/>
            <w:shd w:val="clear" w:color="auto" w:fill="auto"/>
            <w:tcMar>
              <w:top w:w="0" w:type="dxa"/>
              <w:left w:w="0" w:type="dxa"/>
              <w:bottom w:w="0" w:type="dxa"/>
              <w:right w:w="0" w:type="dxa"/>
            </w:tcMar>
            <w:vAlign w:val="center"/>
          </w:tcPr>
          <w:p w14:paraId="4C8726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≥8种</w:t>
            </w:r>
          </w:p>
        </w:tc>
        <w:tc>
          <w:tcPr>
            <w:tcW w:w="357" w:type="dxa"/>
            <w:shd w:val="clear" w:color="auto" w:fill="auto"/>
            <w:tcMar>
              <w:top w:w="0" w:type="dxa"/>
              <w:left w:w="0" w:type="dxa"/>
              <w:bottom w:w="0" w:type="dxa"/>
              <w:right w:w="0" w:type="dxa"/>
            </w:tcMar>
            <w:vAlign w:val="center"/>
          </w:tcPr>
          <w:p w14:paraId="1A64D74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094EBD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68B6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D4B3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39</w:t>
            </w:r>
          </w:p>
        </w:tc>
        <w:tc>
          <w:tcPr>
            <w:tcW w:w="1245" w:type="dxa"/>
            <w:shd w:val="clear" w:color="auto" w:fill="auto"/>
            <w:tcMar>
              <w:top w:w="0" w:type="dxa"/>
              <w:left w:w="0" w:type="dxa"/>
              <w:bottom w:w="0" w:type="dxa"/>
              <w:right w:w="0" w:type="dxa"/>
            </w:tcMar>
            <w:vAlign w:val="center"/>
          </w:tcPr>
          <w:p w14:paraId="317636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植物标本保存夹</w:t>
            </w:r>
          </w:p>
        </w:tc>
        <w:tc>
          <w:tcPr>
            <w:tcW w:w="7140" w:type="dxa"/>
            <w:shd w:val="clear" w:color="auto" w:fill="auto"/>
            <w:tcMar>
              <w:top w:w="0" w:type="dxa"/>
              <w:left w:w="0" w:type="dxa"/>
              <w:bottom w:w="0" w:type="dxa"/>
              <w:right w:w="0" w:type="dxa"/>
            </w:tcMar>
            <w:vAlign w:val="center"/>
          </w:tcPr>
          <w:p w14:paraId="09A55B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A3 尺寸，腊叶台纸，≥ 20 页</w:t>
            </w:r>
          </w:p>
        </w:tc>
        <w:tc>
          <w:tcPr>
            <w:tcW w:w="357" w:type="dxa"/>
            <w:shd w:val="clear" w:color="auto" w:fill="auto"/>
            <w:tcMar>
              <w:top w:w="0" w:type="dxa"/>
              <w:left w:w="0" w:type="dxa"/>
              <w:bottom w:w="0" w:type="dxa"/>
              <w:right w:w="0" w:type="dxa"/>
            </w:tcMar>
            <w:vAlign w:val="center"/>
          </w:tcPr>
          <w:p w14:paraId="4DF506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w:t>
            </w:r>
          </w:p>
        </w:tc>
        <w:tc>
          <w:tcPr>
            <w:tcW w:w="583" w:type="dxa"/>
            <w:shd w:val="clear" w:color="auto" w:fill="auto"/>
            <w:tcMar>
              <w:top w:w="0" w:type="dxa"/>
              <w:left w:w="0" w:type="dxa"/>
              <w:bottom w:w="0" w:type="dxa"/>
              <w:right w:w="0" w:type="dxa"/>
            </w:tcMar>
            <w:vAlign w:val="center"/>
          </w:tcPr>
          <w:p w14:paraId="58887E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2984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0D49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40</w:t>
            </w:r>
          </w:p>
        </w:tc>
        <w:tc>
          <w:tcPr>
            <w:tcW w:w="1245" w:type="dxa"/>
            <w:shd w:val="clear" w:color="auto" w:fill="auto"/>
            <w:tcMar>
              <w:top w:w="0" w:type="dxa"/>
              <w:left w:w="0" w:type="dxa"/>
              <w:bottom w:w="0" w:type="dxa"/>
              <w:right w:w="0" w:type="dxa"/>
            </w:tcMar>
            <w:vAlign w:val="center"/>
          </w:tcPr>
          <w:p w14:paraId="4165E4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采水器</w:t>
            </w:r>
          </w:p>
        </w:tc>
        <w:tc>
          <w:tcPr>
            <w:tcW w:w="7140" w:type="dxa"/>
            <w:shd w:val="clear" w:color="auto" w:fill="auto"/>
            <w:tcMar>
              <w:top w:w="0" w:type="dxa"/>
              <w:left w:w="0" w:type="dxa"/>
              <w:bottom w:w="0" w:type="dxa"/>
              <w:right w:w="0" w:type="dxa"/>
            </w:tcMar>
            <w:vAlign w:val="center"/>
          </w:tcPr>
          <w:p w14:paraId="1F5144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有机玻璃采水器 1 L</w:t>
            </w:r>
          </w:p>
        </w:tc>
        <w:tc>
          <w:tcPr>
            <w:tcW w:w="357" w:type="dxa"/>
            <w:shd w:val="clear" w:color="auto" w:fill="auto"/>
            <w:tcMar>
              <w:top w:w="0" w:type="dxa"/>
              <w:left w:w="0" w:type="dxa"/>
              <w:bottom w:w="0" w:type="dxa"/>
              <w:right w:w="0" w:type="dxa"/>
            </w:tcMar>
            <w:vAlign w:val="center"/>
          </w:tcPr>
          <w:p w14:paraId="2D7DB14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5880C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D63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0692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41</w:t>
            </w:r>
          </w:p>
        </w:tc>
        <w:tc>
          <w:tcPr>
            <w:tcW w:w="1245" w:type="dxa"/>
            <w:shd w:val="clear" w:color="auto" w:fill="auto"/>
            <w:tcMar>
              <w:top w:w="0" w:type="dxa"/>
              <w:left w:w="0" w:type="dxa"/>
              <w:bottom w:w="0" w:type="dxa"/>
              <w:right w:w="0" w:type="dxa"/>
            </w:tcMar>
            <w:vAlign w:val="center"/>
          </w:tcPr>
          <w:p w14:paraId="1CE611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水流量传感器（流量流速监测仪）</w:t>
            </w:r>
          </w:p>
        </w:tc>
        <w:tc>
          <w:tcPr>
            <w:tcW w:w="7140" w:type="dxa"/>
            <w:shd w:val="clear" w:color="auto" w:fill="auto"/>
            <w:tcMar>
              <w:top w:w="0" w:type="dxa"/>
              <w:left w:w="0" w:type="dxa"/>
              <w:bottom w:w="0" w:type="dxa"/>
              <w:right w:w="0" w:type="dxa"/>
            </w:tcMar>
            <w:vAlign w:val="center"/>
          </w:tcPr>
          <w:p w14:paraId="48A109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6分B5，配铜电磁阀</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要有水压才可以用,压力范围:0.5-8公斤，没有压力的环境不能用！</w:t>
            </w:r>
          </w:p>
        </w:tc>
        <w:tc>
          <w:tcPr>
            <w:tcW w:w="357" w:type="dxa"/>
            <w:shd w:val="clear" w:color="auto" w:fill="auto"/>
            <w:tcMar>
              <w:top w:w="0" w:type="dxa"/>
              <w:left w:w="0" w:type="dxa"/>
              <w:bottom w:w="0" w:type="dxa"/>
              <w:right w:w="0" w:type="dxa"/>
            </w:tcMar>
            <w:vAlign w:val="center"/>
          </w:tcPr>
          <w:p w14:paraId="08B11E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45A62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79E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675D2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42</w:t>
            </w:r>
          </w:p>
        </w:tc>
        <w:tc>
          <w:tcPr>
            <w:tcW w:w="1245" w:type="dxa"/>
            <w:shd w:val="clear" w:color="auto" w:fill="auto"/>
            <w:tcMar>
              <w:top w:w="0" w:type="dxa"/>
              <w:left w:w="0" w:type="dxa"/>
              <w:bottom w:w="0" w:type="dxa"/>
              <w:right w:w="0" w:type="dxa"/>
            </w:tcMar>
            <w:vAlign w:val="center"/>
          </w:tcPr>
          <w:p w14:paraId="574E0A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手持全球定位系统接收机</w:t>
            </w:r>
          </w:p>
        </w:tc>
        <w:tc>
          <w:tcPr>
            <w:tcW w:w="7140" w:type="dxa"/>
            <w:shd w:val="clear" w:color="auto" w:fill="auto"/>
            <w:tcMar>
              <w:top w:w="0" w:type="dxa"/>
              <w:left w:w="0" w:type="dxa"/>
              <w:bottom w:w="0" w:type="dxa"/>
              <w:right w:w="0" w:type="dxa"/>
            </w:tcMar>
            <w:vAlign w:val="center"/>
          </w:tcPr>
          <w:p w14:paraId="35665D3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野外测量、选点、定位，个人导航用，带地图卡(带全国公路网格图，城市详图)，彩屏，内置、气压计，锂电池供电，防水、防尘、防震</w:t>
            </w:r>
          </w:p>
        </w:tc>
        <w:tc>
          <w:tcPr>
            <w:tcW w:w="357" w:type="dxa"/>
            <w:shd w:val="clear" w:color="auto" w:fill="auto"/>
            <w:tcMar>
              <w:top w:w="0" w:type="dxa"/>
              <w:left w:w="0" w:type="dxa"/>
              <w:bottom w:w="0" w:type="dxa"/>
              <w:right w:w="0" w:type="dxa"/>
            </w:tcMar>
            <w:vAlign w:val="center"/>
          </w:tcPr>
          <w:p w14:paraId="56F4010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C14570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5E0C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640AD4A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46、高中地理仪器</w:t>
            </w:r>
          </w:p>
        </w:tc>
      </w:tr>
      <w:tr w14:paraId="19D9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E087CD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59EB4F1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仪器柜</w:t>
            </w:r>
          </w:p>
        </w:tc>
        <w:tc>
          <w:tcPr>
            <w:tcW w:w="7140" w:type="dxa"/>
            <w:shd w:val="clear" w:color="auto" w:fill="auto"/>
            <w:tcMar>
              <w:top w:w="0" w:type="dxa"/>
              <w:left w:w="0" w:type="dxa"/>
              <w:bottom w:w="0" w:type="dxa"/>
              <w:right w:w="0" w:type="dxa"/>
            </w:tcMar>
            <w:vAlign w:val="center"/>
          </w:tcPr>
          <w:p w14:paraId="30654F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规格：1000×500×2000mm(±5mm)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1、框架的横梁与立柱采用单槽≥30×25mm厚1.0mm和双槽≥30×30mm厚1.0mm的铝合金型材，采用带凹槽模具挤压成型，型材表面喷涂氧树脂。横梁与立柱采用ABS注塑套件连接，落地配有可调节脚座。</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2、层板基材采用≥25mm厚，其柜体基材采用≥16㎜厚刨花板，基材表面压贴三聚氰胺饰面，其截面用PVC封边条机械高温热熔胶封边，嵌在铝合金凹槽内，具有粘力强、密封性好，牢固、耐用的。</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3、上为木框内嵌≥4.5mm青玻对开门，下为木板对开门，配铝合金拉手。层板上面2块下面1块。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4、前立柱三通连接处采用5×45mm螺丝加固，每块层板底下需有三面层板托。</w:t>
            </w:r>
          </w:p>
        </w:tc>
        <w:tc>
          <w:tcPr>
            <w:tcW w:w="357" w:type="dxa"/>
            <w:shd w:val="clear" w:color="auto" w:fill="auto"/>
            <w:tcMar>
              <w:top w:w="0" w:type="dxa"/>
              <w:left w:w="0" w:type="dxa"/>
              <w:bottom w:w="0" w:type="dxa"/>
              <w:right w:w="0" w:type="dxa"/>
            </w:tcMar>
            <w:vAlign w:val="center"/>
          </w:tcPr>
          <w:p w14:paraId="300E3FB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2122D5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6A0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2B89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5CA950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影碟机</w:t>
            </w:r>
          </w:p>
        </w:tc>
        <w:tc>
          <w:tcPr>
            <w:tcW w:w="7140" w:type="dxa"/>
            <w:shd w:val="clear" w:color="auto" w:fill="auto"/>
            <w:tcMar>
              <w:top w:w="0" w:type="dxa"/>
              <w:left w:w="0" w:type="dxa"/>
              <w:bottom w:w="0" w:type="dxa"/>
              <w:right w:w="0" w:type="dxa"/>
            </w:tcMar>
            <w:vAlign w:val="center"/>
          </w:tcPr>
          <w:p w14:paraId="050328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光盘放入方式: 托盘式，接口类型: USB， 播放格式: MPEG4 DivX RMVB CD MP3-CD CD-R VCD DVD SVCD 其他/other， 视频输出端口: 复合视频 色差分量(YCbCr/YPbPr) 其他/other ，音频输出端口: 5.1声道 同轴，视频制式: PAL/NTSC/AUTO  播放器类型: DVD播放器 是否支持逐行扫描: 支持 功率: 10W及以下</w:t>
            </w:r>
          </w:p>
        </w:tc>
        <w:tc>
          <w:tcPr>
            <w:tcW w:w="357" w:type="dxa"/>
            <w:shd w:val="clear" w:color="auto" w:fill="auto"/>
            <w:tcMar>
              <w:top w:w="0" w:type="dxa"/>
              <w:left w:w="0" w:type="dxa"/>
              <w:bottom w:w="0" w:type="dxa"/>
              <w:right w:w="0" w:type="dxa"/>
            </w:tcMar>
            <w:vAlign w:val="center"/>
          </w:tcPr>
          <w:p w14:paraId="34E97C4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B43AED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1D0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FC0C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283157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照相机</w:t>
            </w:r>
          </w:p>
        </w:tc>
        <w:tc>
          <w:tcPr>
            <w:tcW w:w="7140" w:type="dxa"/>
            <w:shd w:val="clear" w:color="auto" w:fill="auto"/>
            <w:tcMar>
              <w:top w:w="0" w:type="dxa"/>
              <w:left w:w="0" w:type="dxa"/>
              <w:bottom w:w="0" w:type="dxa"/>
              <w:right w:w="0" w:type="dxa"/>
            </w:tcMar>
            <w:vAlign w:val="center"/>
          </w:tcPr>
          <w:p w14:paraId="497044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镜头类型：伸缩式，最大光圈：F2.8 (W) - 6.3 (T)，曝光模式：自动模式，测光方式：多重/偏重中央/定点，白平衡模式：自动/日光/多云/荧光灯1/荧光灯2/荧光灯3/白炽灯/闪光 ，感光元件类型：CMOS ，传感器尺寸：1/2.3英寸，特殊功能：面部优先、笑脸快门、广角、长焦、微距 高清摄像 ，像素：2000万 ，光学变焦：50倍，储存介质  SD卡 MS卡，电池类型：锂电池，有效像素：2000万以上，屏幕类型：旋转屏，是否支持取景器：不支持取景器，防抖性能：光学防抖 。</w:t>
            </w:r>
          </w:p>
        </w:tc>
        <w:tc>
          <w:tcPr>
            <w:tcW w:w="357" w:type="dxa"/>
            <w:shd w:val="clear" w:color="auto" w:fill="auto"/>
            <w:tcMar>
              <w:top w:w="0" w:type="dxa"/>
              <w:left w:w="0" w:type="dxa"/>
              <w:bottom w:w="0" w:type="dxa"/>
              <w:right w:w="0" w:type="dxa"/>
            </w:tcMar>
            <w:vAlign w:val="center"/>
          </w:tcPr>
          <w:p w14:paraId="5A5850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41EF2B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33A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FB5F6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49D769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摄像机</w:t>
            </w:r>
          </w:p>
        </w:tc>
        <w:tc>
          <w:tcPr>
            <w:tcW w:w="7140" w:type="dxa"/>
            <w:shd w:val="clear" w:color="auto" w:fill="auto"/>
            <w:tcMar>
              <w:top w:w="0" w:type="dxa"/>
              <w:left w:w="0" w:type="dxa"/>
              <w:bottom w:w="0" w:type="dxa"/>
              <w:right w:w="0" w:type="dxa"/>
            </w:tcMar>
            <w:vAlign w:val="center"/>
          </w:tcPr>
          <w:p w14:paraId="641F1C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存储介质: 闪存式DV，数码像素: ≥300万，光学变焦: 30倍，自带容量: 64GB，感光元件: CMOS，屏幕尺寸≥2.7英寸，防抖性能: 光学防抖。</w:t>
            </w:r>
          </w:p>
        </w:tc>
        <w:tc>
          <w:tcPr>
            <w:tcW w:w="357" w:type="dxa"/>
            <w:shd w:val="clear" w:color="auto" w:fill="auto"/>
            <w:tcMar>
              <w:top w:w="0" w:type="dxa"/>
              <w:left w:w="0" w:type="dxa"/>
              <w:bottom w:w="0" w:type="dxa"/>
              <w:right w:w="0" w:type="dxa"/>
            </w:tcMar>
            <w:vAlign w:val="center"/>
          </w:tcPr>
          <w:p w14:paraId="56E4C19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09AF5B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252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DF85D9C">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1D101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计算机</w:t>
            </w:r>
          </w:p>
        </w:tc>
        <w:tc>
          <w:tcPr>
            <w:tcW w:w="7140" w:type="dxa"/>
            <w:shd w:val="clear" w:color="auto" w:fill="auto"/>
            <w:tcMar>
              <w:top w:w="0" w:type="dxa"/>
              <w:left w:w="0" w:type="dxa"/>
              <w:bottom w:w="0" w:type="dxa"/>
              <w:right w:w="0" w:type="dxa"/>
            </w:tcMar>
            <w:vAlign w:val="center"/>
          </w:tcPr>
          <w:p w14:paraId="01F2A88A">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0250ED8">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58A0183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1B70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253A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CC6F78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计算器</w:t>
            </w:r>
          </w:p>
        </w:tc>
        <w:tc>
          <w:tcPr>
            <w:tcW w:w="7140" w:type="dxa"/>
            <w:shd w:val="clear" w:color="auto" w:fill="auto"/>
            <w:tcMar>
              <w:top w:w="0" w:type="dxa"/>
              <w:left w:w="0" w:type="dxa"/>
              <w:bottom w:w="0" w:type="dxa"/>
              <w:right w:w="0" w:type="dxa"/>
            </w:tcMar>
            <w:vAlign w:val="center"/>
          </w:tcPr>
          <w:p w14:paraId="143E48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10+2位科学函数计算器，独立存储器功能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240种计算功能，普通四则</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9个变量，随机数的产生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统计运算，自动关机功能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回归运算，可滑动保护盖</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分数运算，常用对数/自然对数计算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标注偏差，阶乘、排列、组合运算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坐标转换，角度、弧度、百分度的角度转换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数据编辑，三角函数反三角函数计算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多步重现功能，双行显示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连续计算功能，适用于人教版和高教版</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ANS(最终答案存储器)功能</w:t>
            </w:r>
          </w:p>
        </w:tc>
        <w:tc>
          <w:tcPr>
            <w:tcW w:w="357" w:type="dxa"/>
            <w:shd w:val="clear" w:color="auto" w:fill="auto"/>
            <w:tcMar>
              <w:top w:w="0" w:type="dxa"/>
              <w:left w:w="0" w:type="dxa"/>
              <w:bottom w:w="0" w:type="dxa"/>
              <w:right w:w="0" w:type="dxa"/>
            </w:tcMar>
            <w:vAlign w:val="center"/>
          </w:tcPr>
          <w:p w14:paraId="3171C9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BDF8F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F78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A16F173">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2102A31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一般</w:t>
            </w:r>
          </w:p>
        </w:tc>
        <w:tc>
          <w:tcPr>
            <w:tcW w:w="7140" w:type="dxa"/>
            <w:shd w:val="clear" w:color="auto" w:fill="auto"/>
            <w:tcMar>
              <w:top w:w="0" w:type="dxa"/>
              <w:left w:w="0" w:type="dxa"/>
              <w:bottom w:w="0" w:type="dxa"/>
              <w:right w:w="0" w:type="dxa"/>
            </w:tcMar>
            <w:vAlign w:val="center"/>
          </w:tcPr>
          <w:p w14:paraId="361AAF59">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7BFE34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C242F6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5D3F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CDC0D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CA82CA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望远镜</w:t>
            </w:r>
          </w:p>
        </w:tc>
        <w:tc>
          <w:tcPr>
            <w:tcW w:w="7140" w:type="dxa"/>
            <w:shd w:val="clear" w:color="auto" w:fill="auto"/>
            <w:tcMar>
              <w:top w:w="0" w:type="dxa"/>
              <w:left w:w="0" w:type="dxa"/>
              <w:bottom w:w="0" w:type="dxa"/>
              <w:right w:w="0" w:type="dxa"/>
            </w:tcMar>
            <w:vAlign w:val="center"/>
          </w:tcPr>
          <w:p w14:paraId="7BF89CF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口径：50mm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放大倍率：10倍</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镜盖：有</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背包：便携软包</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视场角：6.8°</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线性视场：108m@1000m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出瞳直径：5mm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出瞳距离：12mm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最近对焦距离：7m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瞳距范围：56~72mm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棱镜材料：BK7</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光学镀膜：多层镀膜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镜身：金属框架包胶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三脚架接口：包含</w:t>
            </w:r>
          </w:p>
        </w:tc>
        <w:tc>
          <w:tcPr>
            <w:tcW w:w="357" w:type="dxa"/>
            <w:shd w:val="clear" w:color="auto" w:fill="auto"/>
            <w:tcMar>
              <w:top w:w="0" w:type="dxa"/>
              <w:left w:w="0" w:type="dxa"/>
              <w:bottom w:w="0" w:type="dxa"/>
              <w:right w:w="0" w:type="dxa"/>
            </w:tcMar>
            <w:vAlign w:val="center"/>
          </w:tcPr>
          <w:p w14:paraId="4064816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78C871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A5A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0A5B123">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D1001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支架</w:t>
            </w:r>
          </w:p>
        </w:tc>
        <w:tc>
          <w:tcPr>
            <w:tcW w:w="7140" w:type="dxa"/>
            <w:shd w:val="clear" w:color="auto" w:fill="auto"/>
            <w:tcMar>
              <w:top w:w="0" w:type="dxa"/>
              <w:left w:w="0" w:type="dxa"/>
              <w:bottom w:w="0" w:type="dxa"/>
              <w:right w:w="0" w:type="dxa"/>
            </w:tcMar>
            <w:vAlign w:val="center"/>
          </w:tcPr>
          <w:p w14:paraId="7AD0127B">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5BA63D71">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6DD2E2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6A80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A6328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2A0E95F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温度表支架</w:t>
            </w:r>
          </w:p>
        </w:tc>
        <w:tc>
          <w:tcPr>
            <w:tcW w:w="7140" w:type="dxa"/>
            <w:shd w:val="clear" w:color="auto" w:fill="auto"/>
            <w:tcMar>
              <w:top w:w="0" w:type="dxa"/>
              <w:left w:w="0" w:type="dxa"/>
              <w:bottom w:w="0" w:type="dxa"/>
              <w:right w:w="0" w:type="dxa"/>
            </w:tcMar>
            <w:vAlign w:val="center"/>
          </w:tcPr>
          <w:p w14:paraId="685CF4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1.组成：有底座，支撑杆(不锈钢管），上横板，下横板，水杯架组成。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2.高度:方向有调节螺丝任意调节。</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3.尺寸：≥高510mm宽220mm</w:t>
            </w:r>
          </w:p>
        </w:tc>
        <w:tc>
          <w:tcPr>
            <w:tcW w:w="357" w:type="dxa"/>
            <w:shd w:val="clear" w:color="auto" w:fill="auto"/>
            <w:tcMar>
              <w:top w:w="0" w:type="dxa"/>
              <w:left w:w="0" w:type="dxa"/>
              <w:bottom w:w="0" w:type="dxa"/>
              <w:right w:w="0" w:type="dxa"/>
            </w:tcMar>
            <w:vAlign w:val="center"/>
          </w:tcPr>
          <w:p w14:paraId="061AD2D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付</w:t>
            </w:r>
          </w:p>
        </w:tc>
        <w:tc>
          <w:tcPr>
            <w:tcW w:w="583" w:type="dxa"/>
            <w:shd w:val="clear" w:color="auto" w:fill="auto"/>
            <w:tcMar>
              <w:top w:w="0" w:type="dxa"/>
              <w:left w:w="0" w:type="dxa"/>
              <w:bottom w:w="0" w:type="dxa"/>
              <w:right w:w="0" w:type="dxa"/>
            </w:tcMar>
            <w:vAlign w:val="center"/>
          </w:tcPr>
          <w:p w14:paraId="543A5F9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E49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57965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5B9551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百叶箱支架</w:t>
            </w:r>
          </w:p>
        </w:tc>
        <w:tc>
          <w:tcPr>
            <w:tcW w:w="7140" w:type="dxa"/>
            <w:shd w:val="clear" w:color="auto" w:fill="auto"/>
            <w:tcMar>
              <w:top w:w="0" w:type="dxa"/>
              <w:left w:w="0" w:type="dxa"/>
              <w:bottom w:w="0" w:type="dxa"/>
              <w:right w:w="0" w:type="dxa"/>
            </w:tcMar>
            <w:vAlign w:val="center"/>
          </w:tcPr>
          <w:p w14:paraId="530E71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铁质</w:t>
            </w:r>
          </w:p>
        </w:tc>
        <w:tc>
          <w:tcPr>
            <w:tcW w:w="357" w:type="dxa"/>
            <w:shd w:val="clear" w:color="auto" w:fill="auto"/>
            <w:tcMar>
              <w:top w:w="0" w:type="dxa"/>
              <w:left w:w="0" w:type="dxa"/>
              <w:bottom w:w="0" w:type="dxa"/>
              <w:right w:w="0" w:type="dxa"/>
            </w:tcMar>
            <w:vAlign w:val="center"/>
          </w:tcPr>
          <w:p w14:paraId="66E7737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0285E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12B6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90C1EF">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6EF57E6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测量</w:t>
            </w:r>
          </w:p>
        </w:tc>
        <w:tc>
          <w:tcPr>
            <w:tcW w:w="7140" w:type="dxa"/>
            <w:shd w:val="clear" w:color="auto" w:fill="auto"/>
            <w:tcMar>
              <w:top w:w="0" w:type="dxa"/>
              <w:left w:w="0" w:type="dxa"/>
              <w:bottom w:w="0" w:type="dxa"/>
              <w:right w:w="0" w:type="dxa"/>
            </w:tcMar>
            <w:vAlign w:val="center"/>
          </w:tcPr>
          <w:p w14:paraId="0E7E0996">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E1EBC07">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21DB8C6">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1349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2F8F57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28FB26F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长度</w:t>
            </w:r>
          </w:p>
        </w:tc>
        <w:tc>
          <w:tcPr>
            <w:tcW w:w="7140" w:type="dxa"/>
            <w:shd w:val="clear" w:color="auto" w:fill="auto"/>
            <w:tcMar>
              <w:top w:w="0" w:type="dxa"/>
              <w:left w:w="0" w:type="dxa"/>
              <w:bottom w:w="0" w:type="dxa"/>
              <w:right w:w="0" w:type="dxa"/>
            </w:tcMar>
            <w:vAlign w:val="center"/>
          </w:tcPr>
          <w:p w14:paraId="5211D723">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24492AA">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73E971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21FF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870E7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39511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钢卷尺</w:t>
            </w:r>
          </w:p>
        </w:tc>
        <w:tc>
          <w:tcPr>
            <w:tcW w:w="7140" w:type="dxa"/>
            <w:shd w:val="clear" w:color="auto" w:fill="auto"/>
            <w:tcMar>
              <w:top w:w="0" w:type="dxa"/>
              <w:left w:w="0" w:type="dxa"/>
              <w:bottom w:w="0" w:type="dxa"/>
              <w:right w:w="0" w:type="dxa"/>
            </w:tcMar>
            <w:vAlign w:val="center"/>
          </w:tcPr>
          <w:p w14:paraId="784741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2000mm</w:t>
            </w:r>
          </w:p>
        </w:tc>
        <w:tc>
          <w:tcPr>
            <w:tcW w:w="357" w:type="dxa"/>
            <w:shd w:val="clear" w:color="auto" w:fill="auto"/>
            <w:tcMar>
              <w:top w:w="0" w:type="dxa"/>
              <w:left w:w="0" w:type="dxa"/>
              <w:bottom w:w="0" w:type="dxa"/>
              <w:right w:w="0" w:type="dxa"/>
            </w:tcMar>
            <w:vAlign w:val="center"/>
          </w:tcPr>
          <w:p w14:paraId="50DC18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62EAA4F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B90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5A28F3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79FDB49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布卷尺</w:t>
            </w:r>
          </w:p>
        </w:tc>
        <w:tc>
          <w:tcPr>
            <w:tcW w:w="7140" w:type="dxa"/>
            <w:shd w:val="clear" w:color="auto" w:fill="auto"/>
            <w:tcMar>
              <w:top w:w="0" w:type="dxa"/>
              <w:left w:w="0" w:type="dxa"/>
              <w:bottom w:w="0" w:type="dxa"/>
              <w:right w:w="0" w:type="dxa"/>
            </w:tcMar>
            <w:vAlign w:val="center"/>
          </w:tcPr>
          <w:p w14:paraId="0DB9DF6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卷尺由尺带和封闭式尺盒组成。2、量程：30m。3、尺带入口有滚动轴，尺带进出灵活。4、尺带有防锈镀层，带拉环。5、尺盒上装有塑料手摇回卷装置，手柄可折叠。6、尺宽12mm，1m长示值允许误差范围±8mm。最小分度值2mm。7、刻线均匀、清晰、垂直纵边、无断线。</w:t>
            </w:r>
          </w:p>
        </w:tc>
        <w:tc>
          <w:tcPr>
            <w:tcW w:w="357" w:type="dxa"/>
            <w:shd w:val="clear" w:color="auto" w:fill="auto"/>
            <w:tcMar>
              <w:top w:w="0" w:type="dxa"/>
              <w:left w:w="0" w:type="dxa"/>
              <w:bottom w:w="0" w:type="dxa"/>
              <w:right w:w="0" w:type="dxa"/>
            </w:tcMar>
            <w:vAlign w:val="center"/>
          </w:tcPr>
          <w:p w14:paraId="53FE5C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盒</w:t>
            </w:r>
          </w:p>
        </w:tc>
        <w:tc>
          <w:tcPr>
            <w:tcW w:w="583" w:type="dxa"/>
            <w:shd w:val="clear" w:color="auto" w:fill="auto"/>
            <w:tcMar>
              <w:top w:w="0" w:type="dxa"/>
              <w:left w:w="0" w:type="dxa"/>
              <w:bottom w:w="0" w:type="dxa"/>
              <w:right w:w="0" w:type="dxa"/>
            </w:tcMar>
            <w:vAlign w:val="center"/>
          </w:tcPr>
          <w:p w14:paraId="0842CF2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A06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D8EC04">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0CCA9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时间</w:t>
            </w:r>
          </w:p>
        </w:tc>
        <w:tc>
          <w:tcPr>
            <w:tcW w:w="7140" w:type="dxa"/>
            <w:shd w:val="clear" w:color="auto" w:fill="auto"/>
            <w:tcMar>
              <w:top w:w="0" w:type="dxa"/>
              <w:left w:w="0" w:type="dxa"/>
              <w:bottom w:w="0" w:type="dxa"/>
              <w:right w:w="0" w:type="dxa"/>
            </w:tcMar>
            <w:vAlign w:val="center"/>
          </w:tcPr>
          <w:p w14:paraId="3DEFB20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E527A98">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745D0847">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0473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DC15D7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D05677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世界钟</w:t>
            </w:r>
          </w:p>
        </w:tc>
        <w:tc>
          <w:tcPr>
            <w:tcW w:w="7140" w:type="dxa"/>
            <w:shd w:val="clear" w:color="auto" w:fill="auto"/>
            <w:tcMar>
              <w:top w:w="0" w:type="dxa"/>
              <w:left w:w="0" w:type="dxa"/>
              <w:bottom w:w="0" w:type="dxa"/>
              <w:right w:w="0" w:type="dxa"/>
            </w:tcMar>
            <w:vAlign w:val="center"/>
          </w:tcPr>
          <w:p w14:paraId="34F729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带多国国旗的中心转盘</w:t>
            </w:r>
          </w:p>
        </w:tc>
        <w:tc>
          <w:tcPr>
            <w:tcW w:w="357" w:type="dxa"/>
            <w:shd w:val="clear" w:color="auto" w:fill="auto"/>
            <w:tcMar>
              <w:top w:w="0" w:type="dxa"/>
              <w:left w:w="0" w:type="dxa"/>
              <w:bottom w:w="0" w:type="dxa"/>
              <w:right w:w="0" w:type="dxa"/>
            </w:tcMar>
            <w:vAlign w:val="center"/>
          </w:tcPr>
          <w:p w14:paraId="0DDE02C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66506DB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E96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55C7A0">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DFE1BE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温度</w:t>
            </w:r>
          </w:p>
        </w:tc>
        <w:tc>
          <w:tcPr>
            <w:tcW w:w="7140" w:type="dxa"/>
            <w:shd w:val="clear" w:color="auto" w:fill="auto"/>
            <w:tcMar>
              <w:top w:w="0" w:type="dxa"/>
              <w:left w:w="0" w:type="dxa"/>
              <w:bottom w:w="0" w:type="dxa"/>
              <w:right w:w="0" w:type="dxa"/>
            </w:tcMar>
            <w:vAlign w:val="center"/>
          </w:tcPr>
          <w:p w14:paraId="2FC560C0">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2DB08E5B">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994D7A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3109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ED5B2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1F1BD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寒暑表</w:t>
            </w:r>
          </w:p>
        </w:tc>
        <w:tc>
          <w:tcPr>
            <w:tcW w:w="7140" w:type="dxa"/>
            <w:shd w:val="clear" w:color="auto" w:fill="auto"/>
            <w:tcMar>
              <w:top w:w="0" w:type="dxa"/>
              <w:left w:w="0" w:type="dxa"/>
              <w:bottom w:w="0" w:type="dxa"/>
              <w:right w:w="0" w:type="dxa"/>
            </w:tcMar>
            <w:vAlign w:val="center"/>
          </w:tcPr>
          <w:p w14:paraId="0E1976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直读式，－40℃～50℃</w:t>
            </w:r>
          </w:p>
        </w:tc>
        <w:tc>
          <w:tcPr>
            <w:tcW w:w="357" w:type="dxa"/>
            <w:shd w:val="clear" w:color="auto" w:fill="auto"/>
            <w:tcMar>
              <w:top w:w="0" w:type="dxa"/>
              <w:left w:w="0" w:type="dxa"/>
              <w:bottom w:w="0" w:type="dxa"/>
              <w:right w:w="0" w:type="dxa"/>
            </w:tcMar>
            <w:vAlign w:val="center"/>
          </w:tcPr>
          <w:p w14:paraId="05D820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6CDE5F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110DF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6F8DB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C95EC9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最高温度表</w:t>
            </w:r>
          </w:p>
        </w:tc>
        <w:tc>
          <w:tcPr>
            <w:tcW w:w="7140" w:type="dxa"/>
            <w:shd w:val="clear" w:color="auto" w:fill="auto"/>
            <w:tcMar>
              <w:top w:w="0" w:type="dxa"/>
              <w:left w:w="0" w:type="dxa"/>
              <w:bottom w:w="0" w:type="dxa"/>
              <w:right w:w="0" w:type="dxa"/>
            </w:tcMar>
            <w:vAlign w:val="center"/>
          </w:tcPr>
          <w:p w14:paraId="2B4C834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-16--+81℃</w:t>
            </w:r>
          </w:p>
        </w:tc>
        <w:tc>
          <w:tcPr>
            <w:tcW w:w="357" w:type="dxa"/>
            <w:shd w:val="clear" w:color="auto" w:fill="auto"/>
            <w:tcMar>
              <w:top w:w="0" w:type="dxa"/>
              <w:left w:w="0" w:type="dxa"/>
              <w:bottom w:w="0" w:type="dxa"/>
              <w:right w:w="0" w:type="dxa"/>
            </w:tcMar>
            <w:vAlign w:val="center"/>
          </w:tcPr>
          <w:p w14:paraId="68B41B5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0E9A69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106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9EE8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3A31A24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最低温度表</w:t>
            </w:r>
          </w:p>
        </w:tc>
        <w:tc>
          <w:tcPr>
            <w:tcW w:w="7140" w:type="dxa"/>
            <w:shd w:val="clear" w:color="auto" w:fill="auto"/>
            <w:tcMar>
              <w:top w:w="0" w:type="dxa"/>
              <w:left w:w="0" w:type="dxa"/>
              <w:bottom w:w="0" w:type="dxa"/>
              <w:right w:w="0" w:type="dxa"/>
            </w:tcMar>
            <w:vAlign w:val="center"/>
          </w:tcPr>
          <w:p w14:paraId="535B55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-52℃～+41℃</w:t>
            </w:r>
          </w:p>
        </w:tc>
        <w:tc>
          <w:tcPr>
            <w:tcW w:w="357" w:type="dxa"/>
            <w:shd w:val="clear" w:color="auto" w:fill="auto"/>
            <w:tcMar>
              <w:top w:w="0" w:type="dxa"/>
              <w:left w:w="0" w:type="dxa"/>
              <w:bottom w:w="0" w:type="dxa"/>
              <w:right w:w="0" w:type="dxa"/>
            </w:tcMar>
            <w:vAlign w:val="center"/>
          </w:tcPr>
          <w:p w14:paraId="54803B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135A036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C9B0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15C809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220F10C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干湿球温度计</w:t>
            </w:r>
          </w:p>
        </w:tc>
        <w:tc>
          <w:tcPr>
            <w:tcW w:w="7140" w:type="dxa"/>
            <w:shd w:val="clear" w:color="auto" w:fill="auto"/>
            <w:tcMar>
              <w:top w:w="0" w:type="dxa"/>
              <w:left w:w="0" w:type="dxa"/>
              <w:bottom w:w="0" w:type="dxa"/>
              <w:right w:w="0" w:type="dxa"/>
            </w:tcMar>
            <w:vAlign w:val="center"/>
          </w:tcPr>
          <w:p w14:paraId="54C43F2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-36℃～+46℃</w:t>
            </w:r>
          </w:p>
        </w:tc>
        <w:tc>
          <w:tcPr>
            <w:tcW w:w="357" w:type="dxa"/>
            <w:shd w:val="clear" w:color="auto" w:fill="auto"/>
            <w:tcMar>
              <w:top w:w="0" w:type="dxa"/>
              <w:left w:w="0" w:type="dxa"/>
              <w:bottom w:w="0" w:type="dxa"/>
              <w:right w:w="0" w:type="dxa"/>
            </w:tcMar>
            <w:vAlign w:val="center"/>
          </w:tcPr>
          <w:p w14:paraId="035285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付</w:t>
            </w:r>
          </w:p>
        </w:tc>
        <w:tc>
          <w:tcPr>
            <w:tcW w:w="583" w:type="dxa"/>
            <w:shd w:val="clear" w:color="auto" w:fill="auto"/>
            <w:tcMar>
              <w:top w:w="0" w:type="dxa"/>
              <w:left w:w="0" w:type="dxa"/>
              <w:bottom w:w="0" w:type="dxa"/>
              <w:right w:w="0" w:type="dxa"/>
            </w:tcMar>
            <w:vAlign w:val="center"/>
          </w:tcPr>
          <w:p w14:paraId="553CC8B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FCB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D0133E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792C533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地面温度表</w:t>
            </w:r>
          </w:p>
        </w:tc>
        <w:tc>
          <w:tcPr>
            <w:tcW w:w="7140" w:type="dxa"/>
            <w:shd w:val="clear" w:color="auto" w:fill="auto"/>
            <w:tcMar>
              <w:top w:w="0" w:type="dxa"/>
              <w:left w:w="0" w:type="dxa"/>
              <w:bottom w:w="0" w:type="dxa"/>
              <w:right w:w="0" w:type="dxa"/>
            </w:tcMar>
            <w:vAlign w:val="center"/>
          </w:tcPr>
          <w:p w14:paraId="19D57E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-36～+81℃</w:t>
            </w:r>
          </w:p>
        </w:tc>
        <w:tc>
          <w:tcPr>
            <w:tcW w:w="357" w:type="dxa"/>
            <w:shd w:val="clear" w:color="auto" w:fill="auto"/>
            <w:tcMar>
              <w:top w:w="0" w:type="dxa"/>
              <w:left w:w="0" w:type="dxa"/>
              <w:bottom w:w="0" w:type="dxa"/>
              <w:right w:w="0" w:type="dxa"/>
            </w:tcMar>
            <w:vAlign w:val="center"/>
          </w:tcPr>
          <w:p w14:paraId="718462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支</w:t>
            </w:r>
          </w:p>
        </w:tc>
        <w:tc>
          <w:tcPr>
            <w:tcW w:w="583" w:type="dxa"/>
            <w:shd w:val="clear" w:color="auto" w:fill="auto"/>
            <w:tcMar>
              <w:top w:w="0" w:type="dxa"/>
              <w:left w:w="0" w:type="dxa"/>
              <w:bottom w:w="0" w:type="dxa"/>
              <w:right w:w="0" w:type="dxa"/>
            </w:tcMar>
            <w:vAlign w:val="center"/>
          </w:tcPr>
          <w:p w14:paraId="3F41FB1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C3A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DABCCF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3CE138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其它</w:t>
            </w:r>
          </w:p>
        </w:tc>
        <w:tc>
          <w:tcPr>
            <w:tcW w:w="7140" w:type="dxa"/>
            <w:shd w:val="clear" w:color="auto" w:fill="auto"/>
            <w:tcMar>
              <w:top w:w="0" w:type="dxa"/>
              <w:left w:w="0" w:type="dxa"/>
              <w:bottom w:w="0" w:type="dxa"/>
              <w:right w:w="0" w:type="dxa"/>
            </w:tcMar>
            <w:vAlign w:val="center"/>
          </w:tcPr>
          <w:p w14:paraId="780DD42B">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A1C5A9C">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6DF09D8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244A5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EAD98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335B6E4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地质罗盘</w:t>
            </w:r>
          </w:p>
        </w:tc>
        <w:tc>
          <w:tcPr>
            <w:tcW w:w="7140" w:type="dxa"/>
            <w:shd w:val="clear" w:color="auto" w:fill="auto"/>
            <w:tcMar>
              <w:top w:w="0" w:type="dxa"/>
              <w:left w:w="0" w:type="dxa"/>
              <w:bottom w:w="0" w:type="dxa"/>
              <w:right w:w="0" w:type="dxa"/>
            </w:tcMar>
            <w:vAlign w:val="center"/>
          </w:tcPr>
          <w:p w14:paraId="4A83075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手持式携带方便，精确定位，具备防水功能</w:t>
            </w:r>
          </w:p>
        </w:tc>
        <w:tc>
          <w:tcPr>
            <w:tcW w:w="357" w:type="dxa"/>
            <w:shd w:val="clear" w:color="auto" w:fill="auto"/>
            <w:tcMar>
              <w:top w:w="0" w:type="dxa"/>
              <w:left w:w="0" w:type="dxa"/>
              <w:bottom w:w="0" w:type="dxa"/>
              <w:right w:w="0" w:type="dxa"/>
            </w:tcMar>
            <w:vAlign w:val="center"/>
          </w:tcPr>
          <w:p w14:paraId="1CCA8D8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只</w:t>
            </w:r>
          </w:p>
        </w:tc>
        <w:tc>
          <w:tcPr>
            <w:tcW w:w="583" w:type="dxa"/>
            <w:shd w:val="clear" w:color="auto" w:fill="auto"/>
            <w:tcMar>
              <w:top w:w="0" w:type="dxa"/>
              <w:left w:w="0" w:type="dxa"/>
              <w:bottom w:w="0" w:type="dxa"/>
              <w:right w:w="0" w:type="dxa"/>
            </w:tcMar>
            <w:vAlign w:val="center"/>
          </w:tcPr>
          <w:p w14:paraId="346456D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A6D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4DE3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0B07B4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指南针</w:t>
            </w:r>
          </w:p>
        </w:tc>
        <w:tc>
          <w:tcPr>
            <w:tcW w:w="7140" w:type="dxa"/>
            <w:shd w:val="clear" w:color="auto" w:fill="auto"/>
            <w:tcMar>
              <w:top w:w="0" w:type="dxa"/>
              <w:left w:w="0" w:type="dxa"/>
              <w:bottom w:w="0" w:type="dxa"/>
              <w:right w:w="0" w:type="dxa"/>
            </w:tcMar>
            <w:vAlign w:val="center"/>
          </w:tcPr>
          <w:p w14:paraId="33A0233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不锈钢</w:t>
            </w:r>
          </w:p>
        </w:tc>
        <w:tc>
          <w:tcPr>
            <w:tcW w:w="357" w:type="dxa"/>
            <w:shd w:val="clear" w:color="auto" w:fill="auto"/>
            <w:tcMar>
              <w:top w:w="0" w:type="dxa"/>
              <w:left w:w="0" w:type="dxa"/>
              <w:bottom w:w="0" w:type="dxa"/>
              <w:right w:w="0" w:type="dxa"/>
            </w:tcMar>
            <w:vAlign w:val="center"/>
          </w:tcPr>
          <w:p w14:paraId="485482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25D8C16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23AD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9D36F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7CD3F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空盒气压表</w:t>
            </w:r>
          </w:p>
        </w:tc>
        <w:tc>
          <w:tcPr>
            <w:tcW w:w="7140" w:type="dxa"/>
            <w:shd w:val="clear" w:color="auto" w:fill="auto"/>
            <w:tcMar>
              <w:top w:w="0" w:type="dxa"/>
              <w:left w:w="0" w:type="dxa"/>
              <w:bottom w:w="0" w:type="dxa"/>
              <w:right w:w="0" w:type="dxa"/>
            </w:tcMar>
            <w:vAlign w:val="center"/>
          </w:tcPr>
          <w:p w14:paraId="2F7EBE5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800hpa～1060hpa,1hpa:误差≤±2.0hpa</w:t>
            </w:r>
          </w:p>
        </w:tc>
        <w:tc>
          <w:tcPr>
            <w:tcW w:w="357" w:type="dxa"/>
            <w:shd w:val="clear" w:color="auto" w:fill="auto"/>
            <w:tcMar>
              <w:top w:w="0" w:type="dxa"/>
              <w:left w:w="0" w:type="dxa"/>
              <w:bottom w:w="0" w:type="dxa"/>
              <w:right w:w="0" w:type="dxa"/>
            </w:tcMar>
            <w:vAlign w:val="center"/>
          </w:tcPr>
          <w:p w14:paraId="29D7347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68FF74A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F5A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9294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41FCB8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毛发表</w:t>
            </w:r>
          </w:p>
        </w:tc>
        <w:tc>
          <w:tcPr>
            <w:tcW w:w="7140" w:type="dxa"/>
            <w:shd w:val="clear" w:color="auto" w:fill="auto"/>
            <w:tcMar>
              <w:top w:w="0" w:type="dxa"/>
              <w:left w:w="0" w:type="dxa"/>
              <w:bottom w:w="0" w:type="dxa"/>
              <w:right w:w="0" w:type="dxa"/>
            </w:tcMar>
            <w:vAlign w:val="center"/>
          </w:tcPr>
          <w:p w14:paraId="27426B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单发</w:t>
            </w:r>
          </w:p>
        </w:tc>
        <w:tc>
          <w:tcPr>
            <w:tcW w:w="357" w:type="dxa"/>
            <w:shd w:val="clear" w:color="auto" w:fill="auto"/>
            <w:tcMar>
              <w:top w:w="0" w:type="dxa"/>
              <w:left w:w="0" w:type="dxa"/>
              <w:bottom w:w="0" w:type="dxa"/>
              <w:right w:w="0" w:type="dxa"/>
            </w:tcMar>
            <w:vAlign w:val="center"/>
          </w:tcPr>
          <w:p w14:paraId="5EF42DF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3D46569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r>
      <w:tr w14:paraId="618F4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15974B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6D789EE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蒸发器</w:t>
            </w:r>
          </w:p>
        </w:tc>
        <w:tc>
          <w:tcPr>
            <w:tcW w:w="7140" w:type="dxa"/>
            <w:shd w:val="clear" w:color="auto" w:fill="auto"/>
            <w:tcMar>
              <w:top w:w="0" w:type="dxa"/>
              <w:left w:w="0" w:type="dxa"/>
              <w:bottom w:w="0" w:type="dxa"/>
              <w:right w:w="0" w:type="dxa"/>
            </w:tcMar>
            <w:vAlign w:val="center"/>
          </w:tcPr>
          <w:p w14:paraId="46F5FE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蒸发器面积314C㎡，蒸发皿具有耐酸碱性，耐用，支撑架可用膨胀螺丝固定，总高52cm。</w:t>
            </w:r>
          </w:p>
        </w:tc>
        <w:tc>
          <w:tcPr>
            <w:tcW w:w="357" w:type="dxa"/>
            <w:shd w:val="clear" w:color="auto" w:fill="auto"/>
            <w:tcMar>
              <w:top w:w="0" w:type="dxa"/>
              <w:left w:w="0" w:type="dxa"/>
              <w:bottom w:w="0" w:type="dxa"/>
              <w:right w:w="0" w:type="dxa"/>
            </w:tcMar>
            <w:vAlign w:val="center"/>
          </w:tcPr>
          <w:p w14:paraId="3A991CE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75E3A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93E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9FF81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0CBC28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雨量器</w:t>
            </w:r>
          </w:p>
        </w:tc>
        <w:tc>
          <w:tcPr>
            <w:tcW w:w="7140" w:type="dxa"/>
            <w:shd w:val="clear" w:color="auto" w:fill="auto"/>
            <w:tcMar>
              <w:top w:w="0" w:type="dxa"/>
              <w:left w:w="0" w:type="dxa"/>
              <w:bottom w:w="0" w:type="dxa"/>
              <w:right w:w="0" w:type="dxa"/>
            </w:tcMar>
            <w:vAlign w:val="center"/>
          </w:tcPr>
          <w:p w14:paraId="26FD5C0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1、测量口径直径200mm</w:t>
            </w:r>
          </w:p>
        </w:tc>
        <w:tc>
          <w:tcPr>
            <w:tcW w:w="357" w:type="dxa"/>
            <w:shd w:val="clear" w:color="auto" w:fill="auto"/>
            <w:tcMar>
              <w:top w:w="0" w:type="dxa"/>
              <w:left w:w="0" w:type="dxa"/>
              <w:bottom w:w="0" w:type="dxa"/>
              <w:right w:w="0" w:type="dxa"/>
            </w:tcMar>
            <w:vAlign w:val="center"/>
          </w:tcPr>
          <w:p w14:paraId="5F16B01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EC12DE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5CB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45137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570FAF1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轻风表</w:t>
            </w:r>
          </w:p>
        </w:tc>
        <w:tc>
          <w:tcPr>
            <w:tcW w:w="7140" w:type="dxa"/>
            <w:shd w:val="clear" w:color="auto" w:fill="auto"/>
            <w:tcMar>
              <w:top w:w="0" w:type="dxa"/>
              <w:left w:w="0" w:type="dxa"/>
              <w:bottom w:w="0" w:type="dxa"/>
              <w:right w:w="0" w:type="dxa"/>
            </w:tcMar>
            <w:vAlign w:val="center"/>
          </w:tcPr>
          <w:p w14:paraId="62E8D21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轻便风向风速表，三杯，铝箱包装275mm×235mm×110mm</w:t>
            </w:r>
          </w:p>
        </w:tc>
        <w:tc>
          <w:tcPr>
            <w:tcW w:w="357" w:type="dxa"/>
            <w:shd w:val="clear" w:color="auto" w:fill="auto"/>
            <w:tcMar>
              <w:top w:w="0" w:type="dxa"/>
              <w:left w:w="0" w:type="dxa"/>
              <w:bottom w:w="0" w:type="dxa"/>
              <w:right w:w="0" w:type="dxa"/>
            </w:tcMar>
            <w:vAlign w:val="center"/>
          </w:tcPr>
          <w:p w14:paraId="70A0ADD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台</w:t>
            </w:r>
          </w:p>
        </w:tc>
        <w:tc>
          <w:tcPr>
            <w:tcW w:w="583" w:type="dxa"/>
            <w:shd w:val="clear" w:color="auto" w:fill="auto"/>
            <w:tcMar>
              <w:top w:w="0" w:type="dxa"/>
              <w:left w:w="0" w:type="dxa"/>
              <w:bottom w:w="0" w:type="dxa"/>
              <w:right w:w="0" w:type="dxa"/>
            </w:tcMar>
            <w:vAlign w:val="center"/>
          </w:tcPr>
          <w:p w14:paraId="5EADAC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28F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4A620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0E1EE56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简易日照计</w:t>
            </w:r>
          </w:p>
        </w:tc>
        <w:tc>
          <w:tcPr>
            <w:tcW w:w="7140" w:type="dxa"/>
            <w:shd w:val="clear" w:color="auto" w:fill="auto"/>
            <w:tcMar>
              <w:top w:w="0" w:type="dxa"/>
              <w:left w:w="0" w:type="dxa"/>
              <w:bottom w:w="0" w:type="dxa"/>
              <w:right w:w="0" w:type="dxa"/>
            </w:tcMar>
            <w:vAlign w:val="center"/>
          </w:tcPr>
          <w:p w14:paraId="6EE747A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附加温度计</w:t>
            </w:r>
          </w:p>
        </w:tc>
        <w:tc>
          <w:tcPr>
            <w:tcW w:w="357" w:type="dxa"/>
            <w:shd w:val="clear" w:color="auto" w:fill="auto"/>
            <w:tcMar>
              <w:top w:w="0" w:type="dxa"/>
              <w:left w:w="0" w:type="dxa"/>
              <w:bottom w:w="0" w:type="dxa"/>
              <w:right w:w="0" w:type="dxa"/>
            </w:tcMar>
            <w:vAlign w:val="center"/>
          </w:tcPr>
          <w:p w14:paraId="0BA3F54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2D0415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982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183684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1F823E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天文历</w:t>
            </w:r>
          </w:p>
        </w:tc>
        <w:tc>
          <w:tcPr>
            <w:tcW w:w="7140" w:type="dxa"/>
            <w:shd w:val="clear" w:color="auto" w:fill="auto"/>
            <w:tcMar>
              <w:top w:w="0" w:type="dxa"/>
              <w:left w:w="0" w:type="dxa"/>
              <w:bottom w:w="0" w:type="dxa"/>
              <w:right w:w="0" w:type="dxa"/>
            </w:tcMar>
            <w:vAlign w:val="center"/>
          </w:tcPr>
          <w:p w14:paraId="2964D64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查昼夜长短，太阳高度等。</w:t>
            </w:r>
          </w:p>
        </w:tc>
        <w:tc>
          <w:tcPr>
            <w:tcW w:w="357" w:type="dxa"/>
            <w:shd w:val="clear" w:color="auto" w:fill="auto"/>
            <w:tcMar>
              <w:top w:w="0" w:type="dxa"/>
              <w:left w:w="0" w:type="dxa"/>
              <w:bottom w:w="0" w:type="dxa"/>
              <w:right w:w="0" w:type="dxa"/>
            </w:tcMar>
            <w:vAlign w:val="center"/>
          </w:tcPr>
          <w:p w14:paraId="09AEA97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4872C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r>
      <w:tr w14:paraId="5250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38FB3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34AD7FD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透明度计</w:t>
            </w:r>
          </w:p>
        </w:tc>
        <w:tc>
          <w:tcPr>
            <w:tcW w:w="7140" w:type="dxa"/>
            <w:shd w:val="clear" w:color="auto" w:fill="auto"/>
            <w:tcMar>
              <w:top w:w="0" w:type="dxa"/>
              <w:left w:w="0" w:type="dxa"/>
              <w:bottom w:w="0" w:type="dxa"/>
              <w:right w:w="0" w:type="dxa"/>
            </w:tcMar>
            <w:vAlign w:val="center"/>
          </w:tcPr>
          <w:p w14:paraId="13E1F44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1.结构：由底座三角型架支撑（或金属材质），放水阀门，十字标签，透明桶体，刻有容量标尺（L）和高度米尺（cm）精确到mm。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2.外形尺寸：总高≥820mm，底座：≥180×230mm，测量池透明塑料管：≥85mm×585mm。</w:t>
            </w:r>
          </w:p>
        </w:tc>
        <w:tc>
          <w:tcPr>
            <w:tcW w:w="357" w:type="dxa"/>
            <w:shd w:val="clear" w:color="auto" w:fill="auto"/>
            <w:tcMar>
              <w:top w:w="0" w:type="dxa"/>
              <w:left w:w="0" w:type="dxa"/>
              <w:bottom w:w="0" w:type="dxa"/>
              <w:right w:w="0" w:type="dxa"/>
            </w:tcMar>
            <w:vAlign w:val="center"/>
          </w:tcPr>
          <w:p w14:paraId="4F70DFF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719768E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02B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C62A3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336499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电导率计</w:t>
            </w:r>
          </w:p>
        </w:tc>
        <w:tc>
          <w:tcPr>
            <w:tcW w:w="7140" w:type="dxa"/>
            <w:shd w:val="clear" w:color="auto" w:fill="auto"/>
            <w:tcMar>
              <w:top w:w="0" w:type="dxa"/>
              <w:left w:w="0" w:type="dxa"/>
              <w:bottom w:w="0" w:type="dxa"/>
              <w:right w:w="0" w:type="dxa"/>
            </w:tcMar>
            <w:vAlign w:val="center"/>
          </w:tcPr>
          <w:p w14:paraId="7ED4235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笔式</w:t>
            </w:r>
          </w:p>
        </w:tc>
        <w:tc>
          <w:tcPr>
            <w:tcW w:w="357" w:type="dxa"/>
            <w:shd w:val="clear" w:color="auto" w:fill="auto"/>
            <w:tcMar>
              <w:top w:w="0" w:type="dxa"/>
              <w:left w:w="0" w:type="dxa"/>
              <w:bottom w:w="0" w:type="dxa"/>
              <w:right w:w="0" w:type="dxa"/>
            </w:tcMar>
            <w:vAlign w:val="center"/>
          </w:tcPr>
          <w:p w14:paraId="77B06F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06B16AF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BA2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28B18F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28B2E2F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简易比色计</w:t>
            </w:r>
          </w:p>
        </w:tc>
        <w:tc>
          <w:tcPr>
            <w:tcW w:w="7140" w:type="dxa"/>
            <w:shd w:val="clear" w:color="auto" w:fill="auto"/>
            <w:tcMar>
              <w:top w:w="0" w:type="dxa"/>
              <w:left w:w="0" w:type="dxa"/>
              <w:bottom w:w="0" w:type="dxa"/>
              <w:right w:w="0" w:type="dxa"/>
            </w:tcMar>
            <w:vAlign w:val="center"/>
          </w:tcPr>
          <w:p w14:paraId="1508E10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消耗功率≤5W,测量波长340-1100nm</w:t>
            </w:r>
          </w:p>
        </w:tc>
        <w:tc>
          <w:tcPr>
            <w:tcW w:w="357" w:type="dxa"/>
            <w:shd w:val="clear" w:color="auto" w:fill="auto"/>
            <w:tcMar>
              <w:top w:w="0" w:type="dxa"/>
              <w:left w:w="0" w:type="dxa"/>
              <w:bottom w:w="0" w:type="dxa"/>
              <w:right w:w="0" w:type="dxa"/>
            </w:tcMar>
            <w:vAlign w:val="center"/>
          </w:tcPr>
          <w:p w14:paraId="0807140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391D66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C3E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3167B2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2C4EE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专用仪器</w:t>
            </w:r>
          </w:p>
        </w:tc>
        <w:tc>
          <w:tcPr>
            <w:tcW w:w="7140" w:type="dxa"/>
            <w:shd w:val="clear" w:color="auto" w:fill="auto"/>
            <w:tcMar>
              <w:top w:w="0" w:type="dxa"/>
              <w:left w:w="0" w:type="dxa"/>
              <w:bottom w:w="0" w:type="dxa"/>
              <w:right w:w="0" w:type="dxa"/>
            </w:tcMar>
            <w:vAlign w:val="center"/>
          </w:tcPr>
          <w:p w14:paraId="000229C0">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EB6F2B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37576CC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01B9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64C22D5">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6AE7EA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地理</w:t>
            </w:r>
          </w:p>
        </w:tc>
        <w:tc>
          <w:tcPr>
            <w:tcW w:w="7140" w:type="dxa"/>
            <w:shd w:val="clear" w:color="auto" w:fill="auto"/>
            <w:tcMar>
              <w:top w:w="0" w:type="dxa"/>
              <w:left w:w="0" w:type="dxa"/>
              <w:bottom w:w="0" w:type="dxa"/>
              <w:right w:w="0" w:type="dxa"/>
            </w:tcMar>
            <w:vAlign w:val="center"/>
          </w:tcPr>
          <w:p w14:paraId="48611CC0">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8CCC490">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0183024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5A0A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6D0AD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A2AC48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地球运行仪</w:t>
            </w:r>
          </w:p>
        </w:tc>
        <w:tc>
          <w:tcPr>
            <w:tcW w:w="7140" w:type="dxa"/>
            <w:shd w:val="clear" w:color="auto" w:fill="auto"/>
            <w:tcMar>
              <w:top w:w="0" w:type="dxa"/>
              <w:left w:w="0" w:type="dxa"/>
              <w:bottom w:w="0" w:type="dxa"/>
              <w:right w:w="0" w:type="dxa"/>
            </w:tcMar>
            <w:vAlign w:val="center"/>
          </w:tcPr>
          <w:p w14:paraId="4C3782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地球公转和自转的模型，在教学中用以演示昼夜长短和太阳高度的纬度分布和季节变化，从而说明四季和五带的成因。2、模型由可运行的地球仪和象征性的太阳组成，在适当的地方标出节气，并表明二分、二至。3、地球仪直径140～160mm，应能区分出陆地和海洋，经、纬线间隔均为15°。4、太阳用小型红球表示。5、地球仪的轴与公转轨道平面成66.5°，球体可在自转的同时公转，也能单独自转，在公转过程中地球仪的轴作平行移动。6、教学演示效果明显。</w:t>
            </w:r>
          </w:p>
        </w:tc>
        <w:tc>
          <w:tcPr>
            <w:tcW w:w="357" w:type="dxa"/>
            <w:shd w:val="clear" w:color="auto" w:fill="auto"/>
            <w:tcMar>
              <w:top w:w="0" w:type="dxa"/>
              <w:left w:w="0" w:type="dxa"/>
              <w:bottom w:w="0" w:type="dxa"/>
              <w:right w:w="0" w:type="dxa"/>
            </w:tcMar>
            <w:vAlign w:val="center"/>
          </w:tcPr>
          <w:p w14:paraId="365320E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387389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D02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41F4C9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F51394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三球仪</w:t>
            </w:r>
          </w:p>
        </w:tc>
        <w:tc>
          <w:tcPr>
            <w:tcW w:w="7140" w:type="dxa"/>
            <w:shd w:val="clear" w:color="auto" w:fill="auto"/>
            <w:tcMar>
              <w:top w:w="0" w:type="dxa"/>
              <w:left w:w="0" w:type="dxa"/>
              <w:bottom w:w="0" w:type="dxa"/>
              <w:right w:w="0" w:type="dxa"/>
            </w:tcMar>
            <w:vAlign w:val="center"/>
          </w:tcPr>
          <w:p w14:paraId="1647B7E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齿轮传动付、地球、月球、传动带、标尺、太阳，电池盒、横臂、节气盘、手柄、开关、底盘组成。可以演示地球，月球及太阳的相对运动，昼夜的成因、月球圆缺的变化、日蚀和月蚀、四季的形成由来。工作电压为：二节2号电池；功率：2.5w。</w:t>
            </w:r>
          </w:p>
        </w:tc>
        <w:tc>
          <w:tcPr>
            <w:tcW w:w="357" w:type="dxa"/>
            <w:shd w:val="clear" w:color="auto" w:fill="auto"/>
            <w:tcMar>
              <w:top w:w="0" w:type="dxa"/>
              <w:left w:w="0" w:type="dxa"/>
              <w:bottom w:w="0" w:type="dxa"/>
              <w:right w:w="0" w:type="dxa"/>
            </w:tcMar>
            <w:vAlign w:val="center"/>
          </w:tcPr>
          <w:p w14:paraId="4ED2113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32767A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98F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D93F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70AD145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日晷</w:t>
            </w:r>
          </w:p>
        </w:tc>
        <w:tc>
          <w:tcPr>
            <w:tcW w:w="7140" w:type="dxa"/>
            <w:shd w:val="clear" w:color="auto" w:fill="auto"/>
            <w:tcMar>
              <w:top w:w="0" w:type="dxa"/>
              <w:left w:w="0" w:type="dxa"/>
              <w:bottom w:w="0" w:type="dxa"/>
              <w:right w:w="0" w:type="dxa"/>
            </w:tcMar>
            <w:vAlign w:val="center"/>
          </w:tcPr>
          <w:p w14:paraId="5C2D178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赤道式，用于时间的测量，介绍我国古代天文学的成就。演示地球自转引起的地面上的物体在阳光下影子随时间、日期变化。</w:t>
            </w:r>
          </w:p>
        </w:tc>
        <w:tc>
          <w:tcPr>
            <w:tcW w:w="357" w:type="dxa"/>
            <w:shd w:val="clear" w:color="auto" w:fill="auto"/>
            <w:tcMar>
              <w:top w:w="0" w:type="dxa"/>
              <w:left w:w="0" w:type="dxa"/>
              <w:bottom w:w="0" w:type="dxa"/>
              <w:right w:w="0" w:type="dxa"/>
            </w:tcMar>
            <w:vAlign w:val="center"/>
          </w:tcPr>
          <w:p w14:paraId="24C4BE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FC34EA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8F7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70FAC6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10DE3D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全球定位实验教学系统</w:t>
            </w:r>
          </w:p>
        </w:tc>
        <w:tc>
          <w:tcPr>
            <w:tcW w:w="7140" w:type="dxa"/>
            <w:shd w:val="clear" w:color="auto" w:fill="auto"/>
            <w:tcMar>
              <w:top w:w="0" w:type="dxa"/>
              <w:left w:w="0" w:type="dxa"/>
              <w:bottom w:w="0" w:type="dxa"/>
              <w:right w:w="0" w:type="dxa"/>
            </w:tcMar>
            <w:vAlign w:val="center"/>
          </w:tcPr>
          <w:p w14:paraId="6237470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按照教育配备标准研发。演示全球定位系统原理、GIS 系统的应用原理并进行教学 实践活动。建立三维地理仿真 环境；支持室内进行三维环境 下的实时监控、导航；支持野 外开展 GPS 导航、旅游、勘 测中的应用实践；实现路径回放，对采集信息进行分析处理。</w:t>
            </w:r>
          </w:p>
        </w:tc>
        <w:tc>
          <w:tcPr>
            <w:tcW w:w="357" w:type="dxa"/>
            <w:shd w:val="clear" w:color="auto" w:fill="auto"/>
            <w:tcMar>
              <w:top w:w="0" w:type="dxa"/>
              <w:left w:w="0" w:type="dxa"/>
              <w:bottom w:w="0" w:type="dxa"/>
              <w:right w:w="0" w:type="dxa"/>
            </w:tcMar>
            <w:vAlign w:val="center"/>
          </w:tcPr>
          <w:p w14:paraId="712770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7E47EB8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E8E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D5579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27F52AA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手持全球定位系统接收机</w:t>
            </w:r>
          </w:p>
        </w:tc>
        <w:tc>
          <w:tcPr>
            <w:tcW w:w="7140" w:type="dxa"/>
            <w:shd w:val="clear" w:color="auto" w:fill="auto"/>
            <w:tcMar>
              <w:top w:w="0" w:type="dxa"/>
              <w:left w:w="0" w:type="dxa"/>
              <w:bottom w:w="0" w:type="dxa"/>
              <w:right w:w="0" w:type="dxa"/>
            </w:tcMar>
            <w:vAlign w:val="center"/>
          </w:tcPr>
          <w:p w14:paraId="155426C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野外测量、选点、定位，个人导航用，带地图卡(带全国公路网格图，城市详图)，彩屏，内置、气压计，锂电池供电，防水、防尘、防震</w:t>
            </w:r>
          </w:p>
        </w:tc>
        <w:tc>
          <w:tcPr>
            <w:tcW w:w="357" w:type="dxa"/>
            <w:shd w:val="clear" w:color="auto" w:fill="auto"/>
            <w:tcMar>
              <w:top w:w="0" w:type="dxa"/>
              <w:left w:w="0" w:type="dxa"/>
              <w:bottom w:w="0" w:type="dxa"/>
              <w:right w:w="0" w:type="dxa"/>
            </w:tcMar>
            <w:vAlign w:val="center"/>
          </w:tcPr>
          <w:p w14:paraId="46BAD6B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1731350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r>
      <w:tr w14:paraId="758B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2C44F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73D4A29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基于地理信息系统(GIS)的地理教学辅助系统</w:t>
            </w:r>
          </w:p>
        </w:tc>
        <w:tc>
          <w:tcPr>
            <w:tcW w:w="7140" w:type="dxa"/>
            <w:shd w:val="clear" w:color="auto" w:fill="auto"/>
            <w:tcMar>
              <w:top w:w="0" w:type="dxa"/>
              <w:left w:w="0" w:type="dxa"/>
              <w:bottom w:w="0" w:type="dxa"/>
              <w:right w:w="0" w:type="dxa"/>
            </w:tcMar>
            <w:vAlign w:val="center"/>
          </w:tcPr>
          <w:p w14:paraId="76E5BF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含软件平台及支撑课程内容的地理信息数据，可制作、编辑地图数据，实现地理信息数据的查询、统计分析和结果的直观显示； 支持时态GIS，可展现某地域或地物随时间变化的过程</w:t>
            </w:r>
          </w:p>
        </w:tc>
        <w:tc>
          <w:tcPr>
            <w:tcW w:w="357" w:type="dxa"/>
            <w:shd w:val="clear" w:color="auto" w:fill="auto"/>
            <w:tcMar>
              <w:top w:w="0" w:type="dxa"/>
              <w:left w:w="0" w:type="dxa"/>
              <w:bottom w:w="0" w:type="dxa"/>
              <w:right w:w="0" w:type="dxa"/>
            </w:tcMar>
            <w:vAlign w:val="center"/>
          </w:tcPr>
          <w:p w14:paraId="3235743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504FEE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767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424F4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04B058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基于三维GIS的地理教学辅助系统</w:t>
            </w:r>
          </w:p>
        </w:tc>
        <w:tc>
          <w:tcPr>
            <w:tcW w:w="7140" w:type="dxa"/>
            <w:shd w:val="clear" w:color="auto" w:fill="auto"/>
            <w:tcMar>
              <w:top w:w="0" w:type="dxa"/>
              <w:left w:w="0" w:type="dxa"/>
              <w:bottom w:w="0" w:type="dxa"/>
              <w:right w:w="0" w:type="dxa"/>
            </w:tcMar>
            <w:vAlign w:val="center"/>
          </w:tcPr>
          <w:p w14:paraId="6FE4480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实现教学内容资源三维可视化，并与二维信息互动查询；支持三维空间查询、量测、分析</w:t>
            </w:r>
          </w:p>
        </w:tc>
        <w:tc>
          <w:tcPr>
            <w:tcW w:w="357" w:type="dxa"/>
            <w:shd w:val="clear" w:color="auto" w:fill="auto"/>
            <w:tcMar>
              <w:top w:w="0" w:type="dxa"/>
              <w:left w:w="0" w:type="dxa"/>
              <w:bottom w:w="0" w:type="dxa"/>
              <w:right w:w="0" w:type="dxa"/>
            </w:tcMar>
            <w:vAlign w:val="center"/>
          </w:tcPr>
          <w:p w14:paraId="2C3332A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7DF78A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1DE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BDAD2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307630D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遥感空间信息教学实验系统</w:t>
            </w:r>
          </w:p>
        </w:tc>
        <w:tc>
          <w:tcPr>
            <w:tcW w:w="7140" w:type="dxa"/>
            <w:shd w:val="clear" w:color="auto" w:fill="auto"/>
            <w:tcMar>
              <w:top w:w="0" w:type="dxa"/>
              <w:left w:w="0" w:type="dxa"/>
              <w:bottom w:w="0" w:type="dxa"/>
              <w:right w:w="0" w:type="dxa"/>
            </w:tcMar>
            <w:vAlign w:val="center"/>
          </w:tcPr>
          <w:p w14:paraId="211F0E6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演示系统平台；航空、卫星、雷达多分辨率，多波段课程内容影像资源；遥感教程；说明手册</w:t>
            </w:r>
          </w:p>
        </w:tc>
        <w:tc>
          <w:tcPr>
            <w:tcW w:w="357" w:type="dxa"/>
            <w:shd w:val="clear" w:color="auto" w:fill="auto"/>
            <w:tcMar>
              <w:top w:w="0" w:type="dxa"/>
              <w:left w:w="0" w:type="dxa"/>
              <w:bottom w:w="0" w:type="dxa"/>
              <w:right w:w="0" w:type="dxa"/>
            </w:tcMar>
            <w:vAlign w:val="center"/>
          </w:tcPr>
          <w:p w14:paraId="0FAA8CB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149B3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320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EF41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6693AD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虚拟三维仿真教学系统</w:t>
            </w:r>
          </w:p>
        </w:tc>
        <w:tc>
          <w:tcPr>
            <w:tcW w:w="7140" w:type="dxa"/>
            <w:shd w:val="clear" w:color="auto" w:fill="auto"/>
            <w:tcMar>
              <w:top w:w="0" w:type="dxa"/>
              <w:left w:w="0" w:type="dxa"/>
              <w:bottom w:w="0" w:type="dxa"/>
              <w:right w:w="0" w:type="dxa"/>
            </w:tcMar>
            <w:vAlign w:val="center"/>
          </w:tcPr>
          <w:p w14:paraId="794303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须实现在线教学与数据及教学内容升级更新，含教师版及学生版</w:t>
            </w:r>
          </w:p>
        </w:tc>
        <w:tc>
          <w:tcPr>
            <w:tcW w:w="357" w:type="dxa"/>
            <w:shd w:val="clear" w:color="auto" w:fill="auto"/>
            <w:tcMar>
              <w:top w:w="0" w:type="dxa"/>
              <w:left w:w="0" w:type="dxa"/>
              <w:bottom w:w="0" w:type="dxa"/>
              <w:right w:w="0" w:type="dxa"/>
            </w:tcMar>
            <w:vAlign w:val="center"/>
          </w:tcPr>
          <w:p w14:paraId="2307ADB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E001F6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60AD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E2A7386">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F31455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模型</w:t>
            </w:r>
          </w:p>
        </w:tc>
        <w:tc>
          <w:tcPr>
            <w:tcW w:w="7140" w:type="dxa"/>
            <w:shd w:val="clear" w:color="auto" w:fill="auto"/>
            <w:tcMar>
              <w:top w:w="0" w:type="dxa"/>
              <w:left w:w="0" w:type="dxa"/>
              <w:bottom w:w="0" w:type="dxa"/>
              <w:right w:w="0" w:type="dxa"/>
            </w:tcMar>
            <w:vAlign w:val="center"/>
          </w:tcPr>
          <w:p w14:paraId="7EB9F5E3">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4876AA0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ED57FE1">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56DA9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EC9999">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2A755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地理</w:t>
            </w:r>
          </w:p>
        </w:tc>
        <w:tc>
          <w:tcPr>
            <w:tcW w:w="7140" w:type="dxa"/>
            <w:shd w:val="clear" w:color="auto" w:fill="auto"/>
            <w:tcMar>
              <w:top w:w="0" w:type="dxa"/>
              <w:left w:w="0" w:type="dxa"/>
              <w:bottom w:w="0" w:type="dxa"/>
              <w:right w:w="0" w:type="dxa"/>
            </w:tcMar>
            <w:vAlign w:val="center"/>
          </w:tcPr>
          <w:p w14:paraId="75DF560F">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93BC848">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5830471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5EA3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38A0F8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13A5C37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平面政区地球仪</w:t>
            </w:r>
          </w:p>
        </w:tc>
        <w:tc>
          <w:tcPr>
            <w:tcW w:w="7140" w:type="dxa"/>
            <w:shd w:val="clear" w:color="auto" w:fill="auto"/>
            <w:tcMar>
              <w:top w:w="0" w:type="dxa"/>
              <w:left w:w="0" w:type="dxa"/>
              <w:bottom w:w="0" w:type="dxa"/>
              <w:right w:w="0" w:type="dxa"/>
            </w:tcMar>
            <w:vAlign w:val="center"/>
          </w:tcPr>
          <w:p w14:paraId="0524B9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40000000；产品由支架、底座、地球模型组成。总高度426mm，支架为铁碳合金材质，直径5mm，共13根，每根长度为510mm，相邻两根支架间的夹角为15°，支架两端连接于直径40mm的圆形铁碳合金片，上面安装直径32mm的塑料刻度盘；底座为3根弧形铁碳合金支架，拼接点跨度160mm。</w:t>
            </w:r>
          </w:p>
        </w:tc>
        <w:tc>
          <w:tcPr>
            <w:tcW w:w="357" w:type="dxa"/>
            <w:shd w:val="clear" w:color="auto" w:fill="auto"/>
            <w:tcMar>
              <w:top w:w="0" w:type="dxa"/>
              <w:left w:w="0" w:type="dxa"/>
              <w:bottom w:w="0" w:type="dxa"/>
              <w:right w:w="0" w:type="dxa"/>
            </w:tcMar>
            <w:vAlign w:val="center"/>
          </w:tcPr>
          <w:p w14:paraId="1D8F38C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C462E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2D73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B60AB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A4EC5C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平面地形地球仪</w:t>
            </w:r>
          </w:p>
        </w:tc>
        <w:tc>
          <w:tcPr>
            <w:tcW w:w="7140" w:type="dxa"/>
            <w:shd w:val="clear" w:color="auto" w:fill="auto"/>
            <w:tcMar>
              <w:top w:w="0" w:type="dxa"/>
              <w:left w:w="0" w:type="dxa"/>
              <w:bottom w:w="0" w:type="dxa"/>
              <w:right w:w="0" w:type="dxa"/>
            </w:tcMar>
            <w:vAlign w:val="center"/>
          </w:tcPr>
          <w:p w14:paraId="752287B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教学功能：本模型比例1∶40 000 000，体现七大洲、四大洋、河流、湖泊等等，以及世界上两百多个国家和地区的划分。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识别功能：仪器由底座、地球模型组成。底座由两片16mm厚的PVC板成180度交叉而成，PVC板表面为仿铜效果。正面一片是大象仰天大吼的艺术抽象造型，高550mm，长380mm花纹构成大象的身体，在底部中间开有一个宽16mm、高65mm的槽；大象的鼻子距平面高550mm，大象上翘的鼻子与象背构成一个半圆形，半圆的直径为350mm，大象尾部的高度为68mm。在半圆形边缘凹刻有90到0到90的刻度作为地球仪的纬度，字的大小为5×8mm，以喷砂为视觉效果 ；在两个90的位置有两个固定地球模型装置，一片塑料直径为32mm中间直径为8mm的圆环作为经度刻度；大象鼻子90处的宽度为30mm，0处的宽度为38mm。另外一片是半圆形，半圆形的直径为200mm，高为98mm（与另一片PVC板安装配合）。地球基础模型用高压吹塑材料制作，表层采用高精度光膜背胶通过高温粘贴于基础模型上，色彩鲜艳、层次分明，标注准确，地球模型的直径为320mm，装在底座上可以360°自由灵活转动。</w:t>
            </w:r>
          </w:p>
        </w:tc>
        <w:tc>
          <w:tcPr>
            <w:tcW w:w="357" w:type="dxa"/>
            <w:shd w:val="clear" w:color="auto" w:fill="auto"/>
            <w:tcMar>
              <w:top w:w="0" w:type="dxa"/>
              <w:left w:w="0" w:type="dxa"/>
              <w:bottom w:w="0" w:type="dxa"/>
              <w:right w:w="0" w:type="dxa"/>
            </w:tcMar>
            <w:vAlign w:val="center"/>
          </w:tcPr>
          <w:p w14:paraId="61EF912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3EB1DF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47D9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23C13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00125E0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平面地形地球仪</w:t>
            </w:r>
          </w:p>
        </w:tc>
        <w:tc>
          <w:tcPr>
            <w:tcW w:w="7140" w:type="dxa"/>
            <w:shd w:val="clear" w:color="auto" w:fill="auto"/>
            <w:tcMar>
              <w:top w:w="0" w:type="dxa"/>
              <w:left w:w="0" w:type="dxa"/>
              <w:bottom w:w="0" w:type="dxa"/>
              <w:right w:w="0" w:type="dxa"/>
            </w:tcMar>
            <w:vAlign w:val="center"/>
          </w:tcPr>
          <w:p w14:paraId="6C1FA2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1∶60 000 000</w:t>
            </w:r>
          </w:p>
        </w:tc>
        <w:tc>
          <w:tcPr>
            <w:tcW w:w="357" w:type="dxa"/>
            <w:shd w:val="clear" w:color="auto" w:fill="auto"/>
            <w:tcMar>
              <w:top w:w="0" w:type="dxa"/>
              <w:left w:w="0" w:type="dxa"/>
              <w:bottom w:w="0" w:type="dxa"/>
              <w:right w:w="0" w:type="dxa"/>
            </w:tcMar>
            <w:vAlign w:val="center"/>
          </w:tcPr>
          <w:p w14:paraId="5B65C0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4FFCC3E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w:t>
            </w:r>
          </w:p>
        </w:tc>
      </w:tr>
      <w:tr w14:paraId="0554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27A71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c>
          <w:tcPr>
            <w:tcW w:w="1245" w:type="dxa"/>
            <w:shd w:val="clear" w:color="auto" w:fill="auto"/>
            <w:tcMar>
              <w:top w:w="0" w:type="dxa"/>
              <w:left w:w="0" w:type="dxa"/>
              <w:bottom w:w="0" w:type="dxa"/>
              <w:right w:w="0" w:type="dxa"/>
            </w:tcMar>
            <w:vAlign w:val="center"/>
          </w:tcPr>
          <w:p w14:paraId="354C248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立体地形地球仪</w:t>
            </w:r>
          </w:p>
        </w:tc>
        <w:tc>
          <w:tcPr>
            <w:tcW w:w="7140" w:type="dxa"/>
            <w:shd w:val="clear" w:color="auto" w:fill="auto"/>
            <w:tcMar>
              <w:top w:w="0" w:type="dxa"/>
              <w:left w:w="0" w:type="dxa"/>
              <w:bottom w:w="0" w:type="dxa"/>
              <w:right w:w="0" w:type="dxa"/>
            </w:tcMar>
            <w:vAlign w:val="center"/>
          </w:tcPr>
          <w:p w14:paraId="39A127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分子材料球体、支架、底座3部分组成。球体直径320mm，内部8分之一剖面，可直观看到地壳，地心，地幔，地核等圈层。底座直径220mm，底座高90mm，模型整体高为：470mm。球体南北极2块标识圈内有360度经度，支架按准确平分为180等分，按90-0-90度标注纬度。球面准确标志位置，各个地理要素。球体没有裂纹和起皱、内陷，起壳，球体无变形，缺角等。</w:t>
            </w:r>
          </w:p>
        </w:tc>
        <w:tc>
          <w:tcPr>
            <w:tcW w:w="357" w:type="dxa"/>
            <w:shd w:val="clear" w:color="auto" w:fill="auto"/>
            <w:tcMar>
              <w:top w:w="0" w:type="dxa"/>
              <w:left w:w="0" w:type="dxa"/>
              <w:bottom w:w="0" w:type="dxa"/>
              <w:right w:w="0" w:type="dxa"/>
            </w:tcMar>
            <w:vAlign w:val="center"/>
          </w:tcPr>
          <w:p w14:paraId="31851F2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D12CE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BC62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B0C8B5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w:t>
            </w:r>
          </w:p>
        </w:tc>
        <w:tc>
          <w:tcPr>
            <w:tcW w:w="1245" w:type="dxa"/>
            <w:shd w:val="clear" w:color="auto" w:fill="auto"/>
            <w:tcMar>
              <w:top w:w="0" w:type="dxa"/>
              <w:left w:w="0" w:type="dxa"/>
              <w:bottom w:w="0" w:type="dxa"/>
              <w:right w:w="0" w:type="dxa"/>
            </w:tcMar>
            <w:vAlign w:val="center"/>
          </w:tcPr>
          <w:p w14:paraId="4210D8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经纬度模型</w:t>
            </w:r>
          </w:p>
        </w:tc>
        <w:tc>
          <w:tcPr>
            <w:tcW w:w="7140" w:type="dxa"/>
            <w:shd w:val="clear" w:color="auto" w:fill="auto"/>
            <w:tcMar>
              <w:top w:w="0" w:type="dxa"/>
              <w:left w:w="0" w:type="dxa"/>
              <w:bottom w:w="0" w:type="dxa"/>
              <w:right w:w="0" w:type="dxa"/>
            </w:tcMar>
            <w:vAlign w:val="center"/>
          </w:tcPr>
          <w:p w14:paraId="31C5C99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4000万)模型由二十四条经线和九条纬线构成空心网状球体，接点均用碰焊，结构牢固。球内装有固定之本初经线平面板和赤道平面板，还设有可旋转经线平面板和经纬指针球顶端装有调节旋扭，可根椐演示需要调整经线平面板及纬度指针。球体直经为320mm,装于支架上。地轴与座平面成66度30，交角。有演示标志理论时区和经度。</w:t>
            </w:r>
          </w:p>
        </w:tc>
        <w:tc>
          <w:tcPr>
            <w:tcW w:w="357" w:type="dxa"/>
            <w:shd w:val="clear" w:color="auto" w:fill="auto"/>
            <w:tcMar>
              <w:top w:w="0" w:type="dxa"/>
              <w:left w:w="0" w:type="dxa"/>
              <w:bottom w:w="0" w:type="dxa"/>
              <w:right w:w="0" w:type="dxa"/>
            </w:tcMar>
            <w:vAlign w:val="center"/>
          </w:tcPr>
          <w:p w14:paraId="701B91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2F4DAB3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173B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66F89B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c>
          <w:tcPr>
            <w:tcW w:w="1245" w:type="dxa"/>
            <w:shd w:val="clear" w:color="auto" w:fill="auto"/>
            <w:tcMar>
              <w:top w:w="0" w:type="dxa"/>
              <w:left w:w="0" w:type="dxa"/>
              <w:bottom w:w="0" w:type="dxa"/>
              <w:right w:w="0" w:type="dxa"/>
            </w:tcMar>
            <w:vAlign w:val="center"/>
          </w:tcPr>
          <w:p w14:paraId="2F41F87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天球仪</w:t>
            </w:r>
          </w:p>
        </w:tc>
        <w:tc>
          <w:tcPr>
            <w:tcW w:w="7140" w:type="dxa"/>
            <w:shd w:val="clear" w:color="auto" w:fill="auto"/>
            <w:tcMar>
              <w:top w:w="0" w:type="dxa"/>
              <w:left w:w="0" w:type="dxa"/>
              <w:bottom w:w="0" w:type="dxa"/>
              <w:right w:w="0" w:type="dxa"/>
            </w:tcMar>
            <w:vAlign w:val="center"/>
          </w:tcPr>
          <w:p w14:paraId="33ED47F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灯光两用，直径320mm</w:t>
            </w:r>
          </w:p>
        </w:tc>
        <w:tc>
          <w:tcPr>
            <w:tcW w:w="357" w:type="dxa"/>
            <w:shd w:val="clear" w:color="auto" w:fill="auto"/>
            <w:tcMar>
              <w:top w:w="0" w:type="dxa"/>
              <w:left w:w="0" w:type="dxa"/>
              <w:bottom w:w="0" w:type="dxa"/>
              <w:right w:w="0" w:type="dxa"/>
            </w:tcMar>
            <w:vAlign w:val="center"/>
          </w:tcPr>
          <w:p w14:paraId="6BFD3C4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061DF15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3ED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FF086F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w:t>
            </w:r>
          </w:p>
        </w:tc>
        <w:tc>
          <w:tcPr>
            <w:tcW w:w="1245" w:type="dxa"/>
            <w:shd w:val="clear" w:color="auto" w:fill="auto"/>
            <w:tcMar>
              <w:top w:w="0" w:type="dxa"/>
              <w:left w:w="0" w:type="dxa"/>
              <w:bottom w:w="0" w:type="dxa"/>
              <w:right w:w="0" w:type="dxa"/>
            </w:tcMar>
            <w:vAlign w:val="center"/>
          </w:tcPr>
          <w:p w14:paraId="617A632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晨昏圈地球仪</w:t>
            </w:r>
          </w:p>
        </w:tc>
        <w:tc>
          <w:tcPr>
            <w:tcW w:w="7140" w:type="dxa"/>
            <w:shd w:val="clear" w:color="auto" w:fill="auto"/>
            <w:tcMar>
              <w:top w:w="0" w:type="dxa"/>
              <w:left w:w="0" w:type="dxa"/>
              <w:bottom w:w="0" w:type="dxa"/>
              <w:right w:w="0" w:type="dxa"/>
            </w:tcMar>
            <w:vAlign w:val="center"/>
          </w:tcPr>
          <w:p w14:paraId="4B7B2CB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仪器由支架，地轴，晨昏圈，手轮，时刻盘，等组成。</w:t>
            </w:r>
          </w:p>
        </w:tc>
        <w:tc>
          <w:tcPr>
            <w:tcW w:w="357" w:type="dxa"/>
            <w:shd w:val="clear" w:color="auto" w:fill="auto"/>
            <w:tcMar>
              <w:top w:w="0" w:type="dxa"/>
              <w:left w:w="0" w:type="dxa"/>
              <w:bottom w:w="0" w:type="dxa"/>
              <w:right w:w="0" w:type="dxa"/>
            </w:tcMar>
            <w:vAlign w:val="center"/>
          </w:tcPr>
          <w:p w14:paraId="33F7FD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个</w:t>
            </w:r>
          </w:p>
        </w:tc>
        <w:tc>
          <w:tcPr>
            <w:tcW w:w="583" w:type="dxa"/>
            <w:shd w:val="clear" w:color="auto" w:fill="auto"/>
            <w:tcMar>
              <w:top w:w="0" w:type="dxa"/>
              <w:left w:w="0" w:type="dxa"/>
              <w:bottom w:w="0" w:type="dxa"/>
              <w:right w:w="0" w:type="dxa"/>
            </w:tcMar>
            <w:vAlign w:val="center"/>
          </w:tcPr>
          <w:p w14:paraId="55FC56E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6B9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09E862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w:t>
            </w:r>
          </w:p>
        </w:tc>
        <w:tc>
          <w:tcPr>
            <w:tcW w:w="1245" w:type="dxa"/>
            <w:shd w:val="clear" w:color="auto" w:fill="auto"/>
            <w:tcMar>
              <w:top w:w="0" w:type="dxa"/>
              <w:left w:w="0" w:type="dxa"/>
              <w:bottom w:w="0" w:type="dxa"/>
              <w:right w:w="0" w:type="dxa"/>
            </w:tcMar>
            <w:vAlign w:val="center"/>
          </w:tcPr>
          <w:p w14:paraId="600F003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中国地形模型</w:t>
            </w:r>
          </w:p>
        </w:tc>
        <w:tc>
          <w:tcPr>
            <w:tcW w:w="7140" w:type="dxa"/>
            <w:shd w:val="clear" w:color="auto" w:fill="auto"/>
            <w:tcMar>
              <w:top w:w="0" w:type="dxa"/>
              <w:left w:w="0" w:type="dxa"/>
              <w:bottom w:w="0" w:type="dxa"/>
              <w:right w:w="0" w:type="dxa"/>
            </w:tcMar>
            <w:vAlign w:val="center"/>
          </w:tcPr>
          <w:p w14:paraId="792F11B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1．平面比例尺：1/8000000。2．模型框架坚固 3．油漆覆盖层应平滑、光洁，厚度均匀、无挂漆、起泡及露底现象。4．正确反映教学内容，反映中国地形和政区的实际情况。5．名词、术语、用色符合GB14051－1993和GB/T16820－1997的有关规定。6．地形模型由树脂塑制，坚固耐用。7．符合JY0001－2003《教学仪器一般质量要求》的有关规定。</w:t>
            </w:r>
          </w:p>
        </w:tc>
        <w:tc>
          <w:tcPr>
            <w:tcW w:w="357" w:type="dxa"/>
            <w:shd w:val="clear" w:color="auto" w:fill="auto"/>
            <w:tcMar>
              <w:top w:w="0" w:type="dxa"/>
              <w:left w:w="0" w:type="dxa"/>
              <w:bottom w:w="0" w:type="dxa"/>
              <w:right w:w="0" w:type="dxa"/>
            </w:tcMar>
            <w:vAlign w:val="center"/>
          </w:tcPr>
          <w:p w14:paraId="1990AED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5F649F1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6FAF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9F427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9</w:t>
            </w:r>
          </w:p>
        </w:tc>
        <w:tc>
          <w:tcPr>
            <w:tcW w:w="1245" w:type="dxa"/>
            <w:shd w:val="clear" w:color="auto" w:fill="auto"/>
            <w:tcMar>
              <w:top w:w="0" w:type="dxa"/>
              <w:left w:w="0" w:type="dxa"/>
              <w:bottom w:w="0" w:type="dxa"/>
              <w:right w:w="0" w:type="dxa"/>
            </w:tcMar>
            <w:vAlign w:val="center"/>
          </w:tcPr>
          <w:p w14:paraId="24040E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板块构造及地表形态模型</w:t>
            </w:r>
          </w:p>
        </w:tc>
        <w:tc>
          <w:tcPr>
            <w:tcW w:w="7140" w:type="dxa"/>
            <w:shd w:val="clear" w:color="auto" w:fill="auto"/>
            <w:tcMar>
              <w:top w:w="0" w:type="dxa"/>
              <w:left w:w="0" w:type="dxa"/>
              <w:bottom w:w="0" w:type="dxa"/>
              <w:right w:w="0" w:type="dxa"/>
            </w:tcMar>
            <w:vAlign w:val="center"/>
          </w:tcPr>
          <w:p w14:paraId="1E1D10A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可演示海底地形，地球内部圈层、地壳结构、地壳运动、地形变化、板块构造、火山地震的形成与分布，地球表面海陆轮廓的形成</w:t>
            </w:r>
          </w:p>
        </w:tc>
        <w:tc>
          <w:tcPr>
            <w:tcW w:w="357" w:type="dxa"/>
            <w:shd w:val="clear" w:color="auto" w:fill="auto"/>
            <w:tcMar>
              <w:top w:w="0" w:type="dxa"/>
              <w:left w:w="0" w:type="dxa"/>
              <w:bottom w:w="0" w:type="dxa"/>
              <w:right w:w="0" w:type="dxa"/>
            </w:tcMar>
            <w:vAlign w:val="center"/>
          </w:tcPr>
          <w:p w14:paraId="7D31519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565E509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573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C3220C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c>
          <w:tcPr>
            <w:tcW w:w="1245" w:type="dxa"/>
            <w:shd w:val="clear" w:color="auto" w:fill="auto"/>
            <w:tcMar>
              <w:top w:w="0" w:type="dxa"/>
              <w:left w:w="0" w:type="dxa"/>
              <w:bottom w:w="0" w:type="dxa"/>
              <w:right w:w="0" w:type="dxa"/>
            </w:tcMar>
            <w:vAlign w:val="center"/>
          </w:tcPr>
          <w:p w14:paraId="3C37BD2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褶皱构造及其地貌演变模型</w:t>
            </w:r>
          </w:p>
        </w:tc>
        <w:tc>
          <w:tcPr>
            <w:tcW w:w="7140" w:type="dxa"/>
            <w:shd w:val="clear" w:color="auto" w:fill="auto"/>
            <w:tcMar>
              <w:top w:w="0" w:type="dxa"/>
              <w:left w:w="0" w:type="dxa"/>
              <w:bottom w:w="0" w:type="dxa"/>
              <w:right w:w="0" w:type="dxa"/>
            </w:tcMar>
            <w:vAlign w:val="center"/>
          </w:tcPr>
          <w:p w14:paraId="051A980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演示岩层最初产状及新老关系，岩层遭遇外力侵蚀后的变化程度，岩层受力发生弯曲变形的褶皱构造的基本形态与特征，褶皱构造形成的地形特征及外力作用影响后的地形变化</w:t>
            </w:r>
          </w:p>
        </w:tc>
        <w:tc>
          <w:tcPr>
            <w:tcW w:w="357" w:type="dxa"/>
            <w:shd w:val="clear" w:color="auto" w:fill="auto"/>
            <w:tcMar>
              <w:top w:w="0" w:type="dxa"/>
              <w:left w:w="0" w:type="dxa"/>
              <w:bottom w:w="0" w:type="dxa"/>
              <w:right w:w="0" w:type="dxa"/>
            </w:tcMar>
            <w:vAlign w:val="center"/>
          </w:tcPr>
          <w:p w14:paraId="546CC08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721E253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5CF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7DFD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11</w:t>
            </w:r>
          </w:p>
        </w:tc>
        <w:tc>
          <w:tcPr>
            <w:tcW w:w="1245" w:type="dxa"/>
            <w:shd w:val="clear" w:color="auto" w:fill="auto"/>
            <w:tcMar>
              <w:top w:w="0" w:type="dxa"/>
              <w:left w:w="0" w:type="dxa"/>
              <w:bottom w:w="0" w:type="dxa"/>
              <w:right w:w="0" w:type="dxa"/>
            </w:tcMar>
            <w:vAlign w:val="center"/>
          </w:tcPr>
          <w:p w14:paraId="53CC39C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断裂构造及地垒地堑发育模型</w:t>
            </w:r>
          </w:p>
        </w:tc>
        <w:tc>
          <w:tcPr>
            <w:tcW w:w="7140" w:type="dxa"/>
            <w:shd w:val="clear" w:color="auto" w:fill="auto"/>
            <w:tcMar>
              <w:top w:w="0" w:type="dxa"/>
              <w:left w:w="0" w:type="dxa"/>
              <w:bottom w:w="0" w:type="dxa"/>
              <w:right w:w="0" w:type="dxa"/>
            </w:tcMar>
            <w:vAlign w:val="center"/>
          </w:tcPr>
          <w:p w14:paraId="0F84B5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由两部分五件组成，其中四件能在磁性范围内移动能够按矢示方向活动演示说明断裂构造的形成，活动演示地垒地堑的形成，演示地形地貌形态</w:t>
            </w:r>
          </w:p>
        </w:tc>
        <w:tc>
          <w:tcPr>
            <w:tcW w:w="357" w:type="dxa"/>
            <w:shd w:val="clear" w:color="auto" w:fill="auto"/>
            <w:tcMar>
              <w:top w:w="0" w:type="dxa"/>
              <w:left w:w="0" w:type="dxa"/>
              <w:bottom w:w="0" w:type="dxa"/>
              <w:right w:w="0" w:type="dxa"/>
            </w:tcMar>
            <w:vAlign w:val="center"/>
          </w:tcPr>
          <w:p w14:paraId="5C2F481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3EF38C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620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AC22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w:t>
            </w:r>
          </w:p>
        </w:tc>
        <w:tc>
          <w:tcPr>
            <w:tcW w:w="1245" w:type="dxa"/>
            <w:shd w:val="clear" w:color="auto" w:fill="auto"/>
            <w:tcMar>
              <w:top w:w="0" w:type="dxa"/>
              <w:left w:w="0" w:type="dxa"/>
              <w:bottom w:w="0" w:type="dxa"/>
              <w:right w:w="0" w:type="dxa"/>
            </w:tcMar>
            <w:vAlign w:val="center"/>
          </w:tcPr>
          <w:p w14:paraId="5D91C3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地球内部构造模型</w:t>
            </w:r>
          </w:p>
        </w:tc>
        <w:tc>
          <w:tcPr>
            <w:tcW w:w="7140" w:type="dxa"/>
            <w:shd w:val="clear" w:color="auto" w:fill="auto"/>
            <w:tcMar>
              <w:top w:w="0" w:type="dxa"/>
              <w:left w:w="0" w:type="dxa"/>
              <w:bottom w:w="0" w:type="dxa"/>
              <w:right w:w="0" w:type="dxa"/>
            </w:tcMar>
            <w:vAlign w:val="center"/>
          </w:tcPr>
          <w:p w14:paraId="684FF1A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本仪器是在立体地球仪的下半球沿赤道线、东经45°、西经45°处切开，可拆下，显示地壳、地幔、外地核、内地核、并标有距离。地壳17公里，地幔2900公里，外地核220公里。地球外部示七大洲、四大洋、赤道、南回归线、北回归线、南极圈、北极圈等。</w:t>
            </w:r>
          </w:p>
        </w:tc>
        <w:tc>
          <w:tcPr>
            <w:tcW w:w="357" w:type="dxa"/>
            <w:shd w:val="clear" w:color="auto" w:fill="auto"/>
            <w:tcMar>
              <w:top w:w="0" w:type="dxa"/>
              <w:left w:w="0" w:type="dxa"/>
              <w:bottom w:w="0" w:type="dxa"/>
              <w:right w:w="0" w:type="dxa"/>
            </w:tcMar>
            <w:vAlign w:val="center"/>
          </w:tcPr>
          <w:p w14:paraId="47B12AE5">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3081680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934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3CE78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w:t>
            </w:r>
          </w:p>
        </w:tc>
        <w:tc>
          <w:tcPr>
            <w:tcW w:w="1245" w:type="dxa"/>
            <w:shd w:val="clear" w:color="auto" w:fill="auto"/>
            <w:tcMar>
              <w:top w:w="0" w:type="dxa"/>
              <w:left w:w="0" w:type="dxa"/>
              <w:bottom w:w="0" w:type="dxa"/>
              <w:right w:w="0" w:type="dxa"/>
            </w:tcMar>
            <w:vAlign w:val="center"/>
          </w:tcPr>
          <w:p w14:paraId="39D80E0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世界立体地形模型</w:t>
            </w:r>
          </w:p>
        </w:tc>
        <w:tc>
          <w:tcPr>
            <w:tcW w:w="7140" w:type="dxa"/>
            <w:shd w:val="clear" w:color="auto" w:fill="auto"/>
            <w:tcMar>
              <w:top w:w="0" w:type="dxa"/>
              <w:left w:w="0" w:type="dxa"/>
              <w:bottom w:w="0" w:type="dxa"/>
              <w:right w:w="0" w:type="dxa"/>
            </w:tcMar>
            <w:vAlign w:val="center"/>
          </w:tcPr>
          <w:p w14:paraId="0E7FDD4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1、适用于中小学讲解世界立体地形时使用。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2、地形模型由树脂制作，边框用装饰条，整个仪器造型重点突出、轮廓适中、比例正确、形象生动。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3、世界地形模型平面比例尺为1：3300万。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4、地形采用分层设色法对高原、平原、山脉、湖泊、盆地作着色处理，一目了然。</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5、根据教材需要，对世界上的平原、盆地、高原、山脉、河流作注字表示，突出教学重点。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6、几大河流，线条变粗，自然清晰。</w:t>
            </w:r>
          </w:p>
        </w:tc>
        <w:tc>
          <w:tcPr>
            <w:tcW w:w="357" w:type="dxa"/>
            <w:shd w:val="clear" w:color="auto" w:fill="auto"/>
            <w:tcMar>
              <w:top w:w="0" w:type="dxa"/>
              <w:left w:w="0" w:type="dxa"/>
              <w:bottom w:w="0" w:type="dxa"/>
              <w:right w:w="0" w:type="dxa"/>
            </w:tcMar>
            <w:vAlign w:val="center"/>
          </w:tcPr>
          <w:p w14:paraId="3152384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35125AE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D5C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1FDF6E8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14</w:t>
            </w:r>
          </w:p>
        </w:tc>
        <w:tc>
          <w:tcPr>
            <w:tcW w:w="1245" w:type="dxa"/>
            <w:shd w:val="clear" w:color="auto" w:fill="auto"/>
            <w:tcMar>
              <w:top w:w="0" w:type="dxa"/>
              <w:left w:w="0" w:type="dxa"/>
              <w:bottom w:w="0" w:type="dxa"/>
              <w:right w:w="0" w:type="dxa"/>
            </w:tcMar>
            <w:vAlign w:val="center"/>
          </w:tcPr>
          <w:p w14:paraId="48C41EE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中国立体地形模型</w:t>
            </w:r>
          </w:p>
        </w:tc>
        <w:tc>
          <w:tcPr>
            <w:tcW w:w="7140" w:type="dxa"/>
            <w:shd w:val="clear" w:color="auto" w:fill="auto"/>
            <w:tcMar>
              <w:top w:w="0" w:type="dxa"/>
              <w:left w:w="0" w:type="dxa"/>
              <w:bottom w:w="0" w:type="dxa"/>
              <w:right w:w="0" w:type="dxa"/>
            </w:tcMar>
            <w:vAlign w:val="center"/>
          </w:tcPr>
          <w:p w14:paraId="183B0FE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1:6000000</w:t>
            </w:r>
          </w:p>
        </w:tc>
        <w:tc>
          <w:tcPr>
            <w:tcW w:w="357" w:type="dxa"/>
            <w:shd w:val="clear" w:color="auto" w:fill="auto"/>
            <w:tcMar>
              <w:top w:w="0" w:type="dxa"/>
              <w:left w:w="0" w:type="dxa"/>
              <w:bottom w:w="0" w:type="dxa"/>
              <w:right w:w="0" w:type="dxa"/>
            </w:tcMar>
            <w:vAlign w:val="center"/>
          </w:tcPr>
          <w:p w14:paraId="221B7C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件</w:t>
            </w:r>
          </w:p>
        </w:tc>
        <w:tc>
          <w:tcPr>
            <w:tcW w:w="583" w:type="dxa"/>
            <w:shd w:val="clear" w:color="auto" w:fill="auto"/>
            <w:tcMar>
              <w:top w:w="0" w:type="dxa"/>
              <w:left w:w="0" w:type="dxa"/>
              <w:bottom w:w="0" w:type="dxa"/>
              <w:right w:w="0" w:type="dxa"/>
            </w:tcMar>
            <w:vAlign w:val="center"/>
          </w:tcPr>
          <w:p w14:paraId="1D38985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E87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C7AE0E3">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2E5D58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地理</w:t>
            </w:r>
          </w:p>
        </w:tc>
        <w:tc>
          <w:tcPr>
            <w:tcW w:w="7140" w:type="dxa"/>
            <w:shd w:val="clear" w:color="auto" w:fill="auto"/>
            <w:tcMar>
              <w:top w:w="0" w:type="dxa"/>
              <w:left w:w="0" w:type="dxa"/>
              <w:bottom w:w="0" w:type="dxa"/>
              <w:right w:w="0" w:type="dxa"/>
            </w:tcMar>
            <w:vAlign w:val="center"/>
          </w:tcPr>
          <w:p w14:paraId="11AD1DE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1A37958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15311E2A">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0555A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019B3A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40683B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岩石矿物标本</w:t>
            </w:r>
          </w:p>
        </w:tc>
        <w:tc>
          <w:tcPr>
            <w:tcW w:w="7140" w:type="dxa"/>
            <w:shd w:val="clear" w:color="auto" w:fill="auto"/>
            <w:tcMar>
              <w:top w:w="0" w:type="dxa"/>
              <w:left w:w="0" w:type="dxa"/>
              <w:bottom w:w="0" w:type="dxa"/>
              <w:right w:w="0" w:type="dxa"/>
            </w:tcMar>
            <w:vAlign w:val="center"/>
          </w:tcPr>
          <w:p w14:paraId="5EE9E4B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≥8种</w:t>
            </w:r>
          </w:p>
        </w:tc>
        <w:tc>
          <w:tcPr>
            <w:tcW w:w="357" w:type="dxa"/>
            <w:shd w:val="clear" w:color="auto" w:fill="auto"/>
            <w:tcMar>
              <w:top w:w="0" w:type="dxa"/>
              <w:left w:w="0" w:type="dxa"/>
              <w:bottom w:w="0" w:type="dxa"/>
              <w:right w:w="0" w:type="dxa"/>
            </w:tcMar>
            <w:vAlign w:val="center"/>
          </w:tcPr>
          <w:p w14:paraId="094A7ED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6DEBDA6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3BC7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1971A3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30290B0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土壤标本</w:t>
            </w:r>
          </w:p>
        </w:tc>
        <w:tc>
          <w:tcPr>
            <w:tcW w:w="7140" w:type="dxa"/>
            <w:shd w:val="clear" w:color="auto" w:fill="auto"/>
            <w:tcMar>
              <w:top w:w="0" w:type="dxa"/>
              <w:left w:w="0" w:type="dxa"/>
              <w:bottom w:w="0" w:type="dxa"/>
              <w:right w:w="0" w:type="dxa"/>
            </w:tcMar>
            <w:vAlign w:val="center"/>
          </w:tcPr>
          <w:p w14:paraId="0E53F7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红壤，砖红壤，黑钙土，紫色土，水稻土等</w:t>
            </w:r>
          </w:p>
        </w:tc>
        <w:tc>
          <w:tcPr>
            <w:tcW w:w="357" w:type="dxa"/>
            <w:shd w:val="clear" w:color="auto" w:fill="auto"/>
            <w:tcMar>
              <w:top w:w="0" w:type="dxa"/>
              <w:left w:w="0" w:type="dxa"/>
              <w:bottom w:w="0" w:type="dxa"/>
              <w:right w:w="0" w:type="dxa"/>
            </w:tcMar>
            <w:vAlign w:val="center"/>
          </w:tcPr>
          <w:p w14:paraId="0233214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B5D757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08F1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779D9DE">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7D11C3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教学挂图(图片)</w:t>
            </w:r>
          </w:p>
        </w:tc>
        <w:tc>
          <w:tcPr>
            <w:tcW w:w="7140" w:type="dxa"/>
            <w:shd w:val="clear" w:color="auto" w:fill="auto"/>
            <w:tcMar>
              <w:top w:w="0" w:type="dxa"/>
              <w:left w:w="0" w:type="dxa"/>
              <w:bottom w:w="0" w:type="dxa"/>
              <w:right w:w="0" w:type="dxa"/>
            </w:tcMar>
            <w:vAlign w:val="center"/>
          </w:tcPr>
          <w:p w14:paraId="5D40CB8B">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3F4EF0B8">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C6276E4">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6EC1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0157727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0A34671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自然灾害系列遥感影像挂图</w:t>
            </w:r>
          </w:p>
        </w:tc>
        <w:tc>
          <w:tcPr>
            <w:tcW w:w="7140" w:type="dxa"/>
            <w:shd w:val="clear" w:color="auto" w:fill="auto"/>
            <w:tcMar>
              <w:top w:w="0" w:type="dxa"/>
              <w:left w:w="0" w:type="dxa"/>
              <w:bottom w:w="0" w:type="dxa"/>
              <w:right w:w="0" w:type="dxa"/>
            </w:tcMar>
            <w:vAlign w:val="center"/>
          </w:tcPr>
          <w:p w14:paraId="59D0EF3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对开8幅</w:t>
            </w:r>
          </w:p>
        </w:tc>
        <w:tc>
          <w:tcPr>
            <w:tcW w:w="357" w:type="dxa"/>
            <w:shd w:val="clear" w:color="auto" w:fill="auto"/>
            <w:tcMar>
              <w:top w:w="0" w:type="dxa"/>
              <w:left w:w="0" w:type="dxa"/>
              <w:bottom w:w="0" w:type="dxa"/>
              <w:right w:w="0" w:type="dxa"/>
            </w:tcMar>
            <w:vAlign w:val="center"/>
          </w:tcPr>
          <w:p w14:paraId="5F02785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0FB75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001F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926DC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20A0251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环境与生态系列遥感影像挂图</w:t>
            </w:r>
          </w:p>
        </w:tc>
        <w:tc>
          <w:tcPr>
            <w:tcW w:w="7140" w:type="dxa"/>
            <w:shd w:val="clear" w:color="auto" w:fill="auto"/>
            <w:tcMar>
              <w:top w:w="0" w:type="dxa"/>
              <w:left w:w="0" w:type="dxa"/>
              <w:bottom w:w="0" w:type="dxa"/>
              <w:right w:w="0" w:type="dxa"/>
            </w:tcMar>
            <w:vAlign w:val="center"/>
          </w:tcPr>
          <w:p w14:paraId="3005F4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对开8幅</w:t>
            </w:r>
          </w:p>
        </w:tc>
        <w:tc>
          <w:tcPr>
            <w:tcW w:w="357" w:type="dxa"/>
            <w:shd w:val="clear" w:color="auto" w:fill="auto"/>
            <w:tcMar>
              <w:top w:w="0" w:type="dxa"/>
              <w:left w:w="0" w:type="dxa"/>
              <w:bottom w:w="0" w:type="dxa"/>
              <w:right w:w="0" w:type="dxa"/>
            </w:tcMar>
            <w:vAlign w:val="center"/>
          </w:tcPr>
          <w:p w14:paraId="404365F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BECA0E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7153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B7FDC5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2055BDB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地表形态及土地利用动态变化遥感影像挂图</w:t>
            </w:r>
          </w:p>
        </w:tc>
        <w:tc>
          <w:tcPr>
            <w:tcW w:w="7140" w:type="dxa"/>
            <w:shd w:val="clear" w:color="auto" w:fill="auto"/>
            <w:tcMar>
              <w:top w:w="0" w:type="dxa"/>
              <w:left w:w="0" w:type="dxa"/>
              <w:bottom w:w="0" w:type="dxa"/>
              <w:right w:w="0" w:type="dxa"/>
            </w:tcMar>
            <w:vAlign w:val="center"/>
          </w:tcPr>
          <w:p w14:paraId="72D185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对开8幅</w:t>
            </w:r>
          </w:p>
        </w:tc>
        <w:tc>
          <w:tcPr>
            <w:tcW w:w="357" w:type="dxa"/>
            <w:shd w:val="clear" w:color="auto" w:fill="auto"/>
            <w:tcMar>
              <w:top w:w="0" w:type="dxa"/>
              <w:left w:w="0" w:type="dxa"/>
              <w:bottom w:w="0" w:type="dxa"/>
              <w:right w:w="0" w:type="dxa"/>
            </w:tcMar>
            <w:vAlign w:val="center"/>
          </w:tcPr>
          <w:p w14:paraId="3224A41A">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15D004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w:t>
            </w:r>
          </w:p>
        </w:tc>
      </w:tr>
      <w:tr w14:paraId="31DF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45100A39">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6C6299E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多媒体教学软件</w:t>
            </w:r>
          </w:p>
        </w:tc>
        <w:tc>
          <w:tcPr>
            <w:tcW w:w="7140" w:type="dxa"/>
            <w:shd w:val="clear" w:color="auto" w:fill="auto"/>
            <w:tcMar>
              <w:top w:w="0" w:type="dxa"/>
              <w:left w:w="0" w:type="dxa"/>
              <w:bottom w:w="0" w:type="dxa"/>
              <w:right w:w="0" w:type="dxa"/>
            </w:tcMar>
            <w:vAlign w:val="center"/>
          </w:tcPr>
          <w:p w14:paraId="79B4972C">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0FD5D385">
            <w:pPr>
              <w:keepNext w:val="0"/>
              <w:keepLines w:val="0"/>
              <w:pageBreakBefore w:val="0"/>
              <w:kinsoku/>
              <w:overflowPunct/>
              <w:topLinePunct w:val="0"/>
              <w:autoSpaceDE/>
              <w:autoSpaceDN/>
              <w:bidi w:val="0"/>
              <w:snapToGrid w:val="0"/>
              <w:ind w:left="0" w:leftChars="0" w:right="0" w:rightChars="0" w:firstLine="0" w:firstLineChars="0"/>
              <w:jc w:val="left"/>
              <w:rPr>
                <w:rFonts w:hint="eastAsia" w:ascii="宋体" w:hAnsi="宋体" w:eastAsia="宋体" w:cs="宋体"/>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2DFE998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r>
      <w:tr w14:paraId="61D4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7F1904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c>
          <w:tcPr>
            <w:tcW w:w="1245" w:type="dxa"/>
            <w:shd w:val="clear" w:color="auto" w:fill="auto"/>
            <w:tcMar>
              <w:top w:w="0" w:type="dxa"/>
              <w:left w:w="0" w:type="dxa"/>
              <w:bottom w:w="0" w:type="dxa"/>
              <w:right w:w="0" w:type="dxa"/>
            </w:tcMar>
            <w:vAlign w:val="center"/>
          </w:tcPr>
          <w:p w14:paraId="613F5AA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宇宙与地球</w:t>
            </w:r>
          </w:p>
        </w:tc>
        <w:tc>
          <w:tcPr>
            <w:tcW w:w="7140" w:type="dxa"/>
            <w:shd w:val="clear" w:color="auto" w:fill="auto"/>
            <w:tcMar>
              <w:top w:w="0" w:type="dxa"/>
              <w:left w:w="0" w:type="dxa"/>
              <w:bottom w:w="0" w:type="dxa"/>
              <w:right w:w="0" w:type="dxa"/>
            </w:tcMar>
            <w:vAlign w:val="center"/>
          </w:tcPr>
          <w:p w14:paraId="334C957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CD-ROM</w:t>
            </w:r>
          </w:p>
        </w:tc>
        <w:tc>
          <w:tcPr>
            <w:tcW w:w="357" w:type="dxa"/>
            <w:shd w:val="clear" w:color="auto" w:fill="auto"/>
            <w:tcMar>
              <w:top w:w="0" w:type="dxa"/>
              <w:left w:w="0" w:type="dxa"/>
              <w:bottom w:w="0" w:type="dxa"/>
              <w:right w:w="0" w:type="dxa"/>
            </w:tcMar>
            <w:vAlign w:val="center"/>
          </w:tcPr>
          <w:p w14:paraId="334F56F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C5DFD5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2D7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0F6F3B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w:t>
            </w:r>
          </w:p>
        </w:tc>
        <w:tc>
          <w:tcPr>
            <w:tcW w:w="1245" w:type="dxa"/>
            <w:shd w:val="clear" w:color="auto" w:fill="auto"/>
            <w:tcMar>
              <w:top w:w="0" w:type="dxa"/>
              <w:left w:w="0" w:type="dxa"/>
              <w:bottom w:w="0" w:type="dxa"/>
              <w:right w:w="0" w:type="dxa"/>
            </w:tcMar>
            <w:vAlign w:val="center"/>
          </w:tcPr>
          <w:p w14:paraId="13C0134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自然环境与人类活动</w:t>
            </w:r>
          </w:p>
        </w:tc>
        <w:tc>
          <w:tcPr>
            <w:tcW w:w="7140" w:type="dxa"/>
            <w:shd w:val="clear" w:color="auto" w:fill="auto"/>
            <w:tcMar>
              <w:top w:w="0" w:type="dxa"/>
              <w:left w:w="0" w:type="dxa"/>
              <w:bottom w:w="0" w:type="dxa"/>
              <w:right w:w="0" w:type="dxa"/>
            </w:tcMar>
            <w:vAlign w:val="center"/>
          </w:tcPr>
          <w:p w14:paraId="3020D76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17幅/套</w:t>
            </w:r>
          </w:p>
        </w:tc>
        <w:tc>
          <w:tcPr>
            <w:tcW w:w="357" w:type="dxa"/>
            <w:shd w:val="clear" w:color="auto" w:fill="auto"/>
            <w:tcMar>
              <w:top w:w="0" w:type="dxa"/>
              <w:left w:w="0" w:type="dxa"/>
              <w:bottom w:w="0" w:type="dxa"/>
              <w:right w:w="0" w:type="dxa"/>
            </w:tcMar>
            <w:vAlign w:val="center"/>
          </w:tcPr>
          <w:p w14:paraId="17E9C67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D38420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940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DA84382">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w:t>
            </w:r>
          </w:p>
        </w:tc>
        <w:tc>
          <w:tcPr>
            <w:tcW w:w="1245" w:type="dxa"/>
            <w:shd w:val="clear" w:color="auto" w:fill="auto"/>
            <w:tcMar>
              <w:top w:w="0" w:type="dxa"/>
              <w:left w:w="0" w:type="dxa"/>
              <w:bottom w:w="0" w:type="dxa"/>
              <w:right w:w="0" w:type="dxa"/>
            </w:tcMar>
            <w:vAlign w:val="center"/>
          </w:tcPr>
          <w:p w14:paraId="62B51C0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区域地理环境与可持续发展</w:t>
            </w:r>
          </w:p>
        </w:tc>
        <w:tc>
          <w:tcPr>
            <w:tcW w:w="7140" w:type="dxa"/>
            <w:shd w:val="clear" w:color="auto" w:fill="auto"/>
            <w:tcMar>
              <w:top w:w="0" w:type="dxa"/>
              <w:left w:w="0" w:type="dxa"/>
              <w:bottom w:w="0" w:type="dxa"/>
              <w:right w:w="0" w:type="dxa"/>
            </w:tcMar>
            <w:vAlign w:val="center"/>
          </w:tcPr>
          <w:p w14:paraId="7DA659CD">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CD-ROM</w:t>
            </w:r>
          </w:p>
        </w:tc>
        <w:tc>
          <w:tcPr>
            <w:tcW w:w="357" w:type="dxa"/>
            <w:shd w:val="clear" w:color="auto" w:fill="auto"/>
            <w:tcMar>
              <w:top w:w="0" w:type="dxa"/>
              <w:left w:w="0" w:type="dxa"/>
              <w:bottom w:w="0" w:type="dxa"/>
              <w:right w:w="0" w:type="dxa"/>
            </w:tcMar>
            <w:vAlign w:val="center"/>
          </w:tcPr>
          <w:p w14:paraId="38B59D26">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51B1D6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C0A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756" w:type="dxa"/>
            <w:gridSpan w:val="5"/>
            <w:shd w:val="clear" w:color="auto" w:fill="auto"/>
            <w:tcMar>
              <w:top w:w="0" w:type="dxa"/>
              <w:left w:w="0" w:type="dxa"/>
              <w:bottom w:w="0" w:type="dxa"/>
              <w:right w:w="0" w:type="dxa"/>
            </w:tcMar>
            <w:vAlign w:val="center"/>
          </w:tcPr>
          <w:p w14:paraId="567BF209">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color w:val="auto"/>
                <w:sz w:val="24"/>
                <w:szCs w:val="24"/>
                <w:lang w:eastAsia="zh-CN"/>
              </w:rPr>
              <w:t>47、历史（高中）</w:t>
            </w:r>
          </w:p>
        </w:tc>
      </w:tr>
      <w:tr w14:paraId="72F9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5850D9F">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167F227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一、数字化设备及辅助设备</w:t>
            </w:r>
          </w:p>
        </w:tc>
        <w:tc>
          <w:tcPr>
            <w:tcW w:w="7140" w:type="dxa"/>
            <w:shd w:val="clear" w:color="auto" w:fill="auto"/>
            <w:tcMar>
              <w:top w:w="0" w:type="dxa"/>
              <w:left w:w="0" w:type="dxa"/>
              <w:bottom w:w="0" w:type="dxa"/>
              <w:right w:w="0" w:type="dxa"/>
            </w:tcMar>
            <w:vAlign w:val="center"/>
          </w:tcPr>
          <w:p w14:paraId="028AE8A3">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6C1912E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431FE9CE">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34785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CA977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c>
          <w:tcPr>
            <w:tcW w:w="1245" w:type="dxa"/>
            <w:shd w:val="clear" w:color="auto" w:fill="auto"/>
            <w:tcMar>
              <w:top w:w="0" w:type="dxa"/>
              <w:left w:w="0" w:type="dxa"/>
              <w:bottom w:w="0" w:type="dxa"/>
              <w:right w:w="0" w:type="dxa"/>
            </w:tcMar>
            <w:vAlign w:val="center"/>
          </w:tcPr>
          <w:p w14:paraId="28EE4C5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人类文明历史标志全息成像系统</w:t>
            </w:r>
          </w:p>
        </w:tc>
        <w:tc>
          <w:tcPr>
            <w:tcW w:w="7140" w:type="dxa"/>
            <w:shd w:val="clear" w:color="auto" w:fill="auto"/>
            <w:tcMar>
              <w:top w:w="0" w:type="dxa"/>
              <w:left w:w="0" w:type="dxa"/>
              <w:bottom w:w="0" w:type="dxa"/>
              <w:right w:w="0" w:type="dxa"/>
            </w:tcMar>
            <w:vAlign w:val="center"/>
          </w:tcPr>
          <w:p w14:paraId="3D71DE9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硬件参数：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一、外壳：</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外形尺寸：≥1040mm（长）×680mm（宽）×1600mm(高)；可视范围：270°；成像面：全息玻璃3块。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显示器：≥43寸高亮工业屏；显示比例：16：9；分辨率：≥1920×1080。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PC主机：CPU：≥四核；内存：≥8GB；硬盘：≥500G容量；显卡：≥1G独立显卡。</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软件参数：全息教学系统利用镀膜玻璃对光的折射和反射原理，把虚像反射到成像空间，通过精调三个面的成像融合，形成“实像”，实现全息影像。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 支持软件联机调试，可适用于各种不同的幻影成像产品：通过软件的调试模式可设置显示网格区域及内容显示位置来适应不同的幻影成像产品。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 同时支持3D模型，视频的播放和操作，可添加及管理3D资源：软件支持内部外部的模型和影片格式内容。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 支持平板控制3D模型&amp;视频的切换与操作：软件支持平板对模型的切换、缩放、旋转等操作，具有强大的交互功能。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课程资源：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元谋人门齿化石、殷墟出土刻有文字的龟甲、商代四羊方尊、旧石器时代——北京人、旧石器时代——蓝田人、旧石器时代——山顶洞人、二里头夏朝文化遗址、后母戊鼎、半坡陶器、古代竹木简、战国司南模型、春秋时期青铜戈、战国时期秦国方孔半两钱、战国时期楚国蚁鼻币、战国时期魏国布币、战国时期楚国卢金、战国时期赵国十二朱三孔布币、战国时期齐国齐造邦长大刀币、战国时期燕国尖首刀币、孔子、编钟、马踏飞燕、里耶秦简户籍薄、秦始皇陵兵马陶俑、秦始皇陵铜车马（安车）、针灸铜人、东汉画像砖中描绘的集市、北齐仰覆莲六系青瓷尊、唐蕃会盟碑、唐代筒车、唐三彩骆驼载乐俑、大唐六典书影、唐朝怀集庸调银饼、南宋会子、北宋交子、宋朝五大名窑——定窑划花萱草葵瓣口碗、宋朝五大名窑——哥窑葵口盘、宋朝五大名窑——官窑贯耳瓶、宋朝五大名窑——钧窑玫瑰紫大花盆、宋朝五大名窑——汝窑洗、南宋手持罗盘的陶俑、红楼梦、本草纲目、乾隆帝颁发给西藏地方政府的金瓶、天朝田亩制度中的一页、资政新篇、百日维新、五星红旗、中华人民共和国国旗国徽国歌、都江堰水力工程模型、北斗系统模型、帕特农神庙、长信宫灯模型、思想者雕像、英王查理一世被送上断头台、汉莫拉比法典、罗马狼孩雕塑、罗马斗兽场、米开朗琪罗的艺术杰作雕塑《大卫》、《法国民法典》书影、自由女神像、珍妮纺织机、使用蒸汽机为动力的工厂、第一台内燃机三轮汽车、骡机、水力纺纱机、蒸汽机的发明与应用——蒸汽机车、圣瓦西里大教堂、甘地和泰戈尔、2012年里热内卢可持续发展会议的徽标、上海合作组织的徽标、秦咸阳宫一号宫殿建筑复原图、大盂鼎、书同文字木方、养心殿西暖阁、刻有雅典政治家地米斯托克利名字的陶片、绘有重装步兵的古希腊陶壶查理大帝铜雕像、进士题名牌、《学部官报》书影、《韩非子》书影、克里特岛上的一处遗址、全国劳动模范奖章、大元帝师统领诸国僧尼中兴释教之印及印文、“汉委（倭）奴国王”印、位于海牙的国际法院、春秋时期晋国布币、秦朝统一货币示意图、西汉五铢铜钱范、银元 法币 金圆券、第二套至第五套人民币1元纸币图案、1795年的法郎硬币、河姆渡遗址出土的猪纹陶钵、两河流域乌尔王陵镶嵌画、古希腊陶瓶、铧式犁、现代粮仓、战国铁犁铧、乌尔王陵出土的铜斧头、河南安阳殷墟妇好墓出土的铜铲、匣钵、支钉、战国时期双镰铁范、河北曲阳定窑作坊遗址、第55颗北斗导航卫星发射时的场景、世界第一台电子计算机埃尼阿克、苏联发射的世界上第一颗人造地球卫星斯普特尼克1号、清明上河图、安徽歙县棠樾乐善好施坊、“南海1号”沉船上的瓷碗、拜占庭帝国的金币、1987年在珠海出现的中国大陆第一台自动取款机、北京门头沟爨底下村四合院、公元前3500年两河流域的双轮车示意图、公元前2500年的埃及海船示意图、公元前4世纪的腓尼基船形坠饰、黄鹄号模型、1908年生产的福特T型汽车、明仿宋针灸铜人、来水亭、四羊方尊、云冈石窟露天大佛、韩国首尔景福宫、日本法隆寺的金堂和五重塔、瑞典首都的中国宫、用楔形文字书写的信件、楔形文字的变化、人首飞牛石雕、那尔迈调色板、亚里士多德、瞻星台遗址、阿兹特克人的陶制印模、上海犹太难民纪念馆、绘有身着丝绸妇女形象的古希腊陶壶、波斯人模仿明朝青花瓷制造的釉下彩青花陶壶、汉朝的鎏金铜马、玻璃水注、油一醋瓶、茶叶瓶、更钟、托勒密埃及的统治者、1979年列人《世界遗产名录》的孟菲斯及其墓地金字塔</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（资源合计≥142个）</w:t>
            </w:r>
          </w:p>
        </w:tc>
        <w:tc>
          <w:tcPr>
            <w:tcW w:w="357" w:type="dxa"/>
            <w:shd w:val="clear" w:color="auto" w:fill="auto"/>
            <w:tcMar>
              <w:top w:w="0" w:type="dxa"/>
              <w:left w:w="0" w:type="dxa"/>
              <w:bottom w:w="0" w:type="dxa"/>
              <w:right w:w="0" w:type="dxa"/>
            </w:tcMar>
            <w:vAlign w:val="center"/>
          </w:tcPr>
          <w:p w14:paraId="2709C02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61D95D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46C3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029BFB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c>
          <w:tcPr>
            <w:tcW w:w="1245" w:type="dxa"/>
            <w:shd w:val="clear" w:color="auto" w:fill="auto"/>
            <w:tcMar>
              <w:top w:w="0" w:type="dxa"/>
              <w:left w:w="0" w:type="dxa"/>
              <w:bottom w:w="0" w:type="dxa"/>
              <w:right w:w="0" w:type="dxa"/>
            </w:tcMar>
            <w:vAlign w:val="center"/>
          </w:tcPr>
          <w:p w14:paraId="00AEC43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移动教学助手</w:t>
            </w:r>
          </w:p>
        </w:tc>
        <w:tc>
          <w:tcPr>
            <w:tcW w:w="7140" w:type="dxa"/>
            <w:shd w:val="clear" w:color="auto" w:fill="auto"/>
            <w:tcMar>
              <w:top w:w="0" w:type="dxa"/>
              <w:left w:w="0" w:type="dxa"/>
              <w:bottom w:w="0" w:type="dxa"/>
              <w:right w:w="0" w:type="dxa"/>
            </w:tcMar>
            <w:vAlign w:val="center"/>
          </w:tcPr>
          <w:p w14:paraId="5822579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一、硬件参数：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网络类型：wifi+移动联通电信4G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屏幕尺寸：≥10寸触摸电容屏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分辨率：≥1920×1200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处理器：十核处理器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摄像头：前置≥500万，后置≥500万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电池容量：5000MA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充电：5V/2A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外观尺寸：≥长240mm，宽162mm，厚9mm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硬盘存储：≥64G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运行内存：≥4GB</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接口类型：SIM卡，音频输出，闪存卡读取，OTG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包装盒，说明书保修卡，数据线，耳机，合格证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接口类型：Type-C SIM卡，音频输出，闪存卡读取，OTG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二、软件参数：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可无线远程控制全息模型的画面显示、功能操作，可实现移动教学。</w:t>
            </w:r>
          </w:p>
        </w:tc>
        <w:tc>
          <w:tcPr>
            <w:tcW w:w="357" w:type="dxa"/>
            <w:shd w:val="clear" w:color="auto" w:fill="auto"/>
            <w:tcMar>
              <w:top w:w="0" w:type="dxa"/>
              <w:left w:w="0" w:type="dxa"/>
              <w:bottom w:w="0" w:type="dxa"/>
              <w:right w:w="0" w:type="dxa"/>
            </w:tcMar>
            <w:vAlign w:val="center"/>
          </w:tcPr>
          <w:p w14:paraId="5189BD7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58D0C001">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7D2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5979F5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3 </w:t>
            </w:r>
          </w:p>
        </w:tc>
        <w:tc>
          <w:tcPr>
            <w:tcW w:w="1245" w:type="dxa"/>
            <w:shd w:val="clear" w:color="auto" w:fill="auto"/>
            <w:tcMar>
              <w:top w:w="0" w:type="dxa"/>
              <w:left w:w="0" w:type="dxa"/>
              <w:bottom w:w="0" w:type="dxa"/>
              <w:right w:w="0" w:type="dxa"/>
            </w:tcMar>
            <w:vAlign w:val="center"/>
          </w:tcPr>
          <w:p w14:paraId="311DB7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全息柜</w:t>
            </w:r>
          </w:p>
        </w:tc>
        <w:tc>
          <w:tcPr>
            <w:tcW w:w="7140" w:type="dxa"/>
            <w:shd w:val="clear" w:color="auto" w:fill="auto"/>
            <w:tcMar>
              <w:top w:w="0" w:type="dxa"/>
              <w:left w:w="0" w:type="dxa"/>
              <w:bottom w:w="0" w:type="dxa"/>
              <w:right w:w="0" w:type="dxa"/>
            </w:tcMar>
            <w:vAlign w:val="center"/>
          </w:tcPr>
          <w:p w14:paraId="49F6ADB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尺寸：≥1040mm（长）×680mm（宽）×1042mm（高），冷轧钢板烤漆工艺，面板颜色：白色</w:t>
            </w:r>
          </w:p>
        </w:tc>
        <w:tc>
          <w:tcPr>
            <w:tcW w:w="357" w:type="dxa"/>
            <w:shd w:val="clear" w:color="auto" w:fill="auto"/>
            <w:tcMar>
              <w:top w:w="0" w:type="dxa"/>
              <w:left w:w="0" w:type="dxa"/>
              <w:bottom w:w="0" w:type="dxa"/>
              <w:right w:w="0" w:type="dxa"/>
            </w:tcMar>
            <w:vAlign w:val="center"/>
          </w:tcPr>
          <w:p w14:paraId="34DAC2E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337369E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15AF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28DB5DC">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c>
          <w:tcPr>
            <w:tcW w:w="1245" w:type="dxa"/>
            <w:shd w:val="clear" w:color="auto" w:fill="auto"/>
            <w:tcMar>
              <w:top w:w="0" w:type="dxa"/>
              <w:left w:w="0" w:type="dxa"/>
              <w:bottom w:w="0" w:type="dxa"/>
              <w:right w:w="0" w:type="dxa"/>
            </w:tcMar>
            <w:vAlign w:val="center"/>
          </w:tcPr>
          <w:p w14:paraId="579F2438">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世纪漫游智教系统（AR移动课堂）</w:t>
            </w:r>
          </w:p>
        </w:tc>
        <w:tc>
          <w:tcPr>
            <w:tcW w:w="7140" w:type="dxa"/>
            <w:shd w:val="clear" w:color="auto" w:fill="auto"/>
            <w:tcMar>
              <w:top w:w="0" w:type="dxa"/>
              <w:left w:w="0" w:type="dxa"/>
              <w:bottom w:w="0" w:type="dxa"/>
              <w:right w:w="0" w:type="dxa"/>
            </w:tcMar>
            <w:vAlign w:val="center"/>
          </w:tcPr>
          <w:p w14:paraId="0513405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硬件参数：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一、平板：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配套平板电脑使用的管理软件和资源包：</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一个可仿真操作的教育平台，可以在平板上提供音、视频信息的模拟实</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时传输，实现上课演示、辅导、提示、教学互动和控制的仿真效果，切实的帮助学生了解和熟悉实际的操作过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程，大大增加了教学的趣味性，提高了学习效率，减少了因环境因素影响实际不能达到的教学实验目的。本套</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AR历史课程软件采用全新电脑三维制作，画面精美，内容丰富、生动活泼，通过数学模型和图像处理，可模拟</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各种实验情境和动态效果。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网络类型：wifi+移动联通电信网络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屏幕尺寸：≥10寸触摸电容屏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分辨率：1920×1200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处理器：十核处理器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摄像头：前置≥500万，后置≥500万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电池容量：≥5000MA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充电：5V/2A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外观尺寸：≥长240mm，宽162mm，厚9mm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硬盘存储：≥64G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运行内存：≥4GB</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接口类型：SIM卡，音频输出，闪存卡读取，OTG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包装盒，说明书保修卡，数据线，耳机，合格证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接口类型：Type-C SIM卡，音频输出，闪存卡读取，OTG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三、系统、软件参数：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1.系统采用C/S架构，保证系统的稳定性。APP端主要用于学生通过平板设备，扫一扫配套教材特定图片，出现AR模型等内容，学习和实训。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 APP支持平板使用。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3.APP中的AR扫一扫功能采用专业AR插件开发，保证AR资源的稳定呈现。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4.APP可通过选择教材进入相关课程。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5.APP具有答题功能，可通过答题情况了解学生对相应知识点的掌握情况。</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四、课程资源：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软件将传统历史教学知识点与增强现实技术（AR）相结合，以模型、图文、视频、动画等形式呈现原本教材上的平面图文知识，为老师和学生创设一种体验式和沉浸式的学习环境，提升历史课堂教学效果，变纸质讲解为动态演示、变平面识记为沉浸体验。将课本上枯燥抽象的知识，以形象生动的形式表现出来从而更顺利解决历史中的难点和学生的困惑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1.教材内容：资源涵盖高中历史五本教材内容，《中外历史纲要上》、《上外历史纲要下》、《选择性必修一》、《选择性必修二》、《选择性必修三》≥300个知识点内容。</w:t>
            </w:r>
          </w:p>
        </w:tc>
        <w:tc>
          <w:tcPr>
            <w:tcW w:w="357" w:type="dxa"/>
            <w:shd w:val="clear" w:color="auto" w:fill="auto"/>
            <w:tcMar>
              <w:top w:w="0" w:type="dxa"/>
              <w:left w:w="0" w:type="dxa"/>
              <w:bottom w:w="0" w:type="dxa"/>
              <w:right w:w="0" w:type="dxa"/>
            </w:tcMar>
            <w:vAlign w:val="center"/>
          </w:tcPr>
          <w:p w14:paraId="139AAD40">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19ACF49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2F92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3F1CB59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5 </w:t>
            </w:r>
          </w:p>
        </w:tc>
        <w:tc>
          <w:tcPr>
            <w:tcW w:w="1245" w:type="dxa"/>
            <w:shd w:val="clear" w:color="auto" w:fill="auto"/>
            <w:tcMar>
              <w:top w:w="0" w:type="dxa"/>
              <w:left w:w="0" w:type="dxa"/>
              <w:bottom w:w="0" w:type="dxa"/>
              <w:right w:w="0" w:type="dxa"/>
            </w:tcMar>
            <w:vAlign w:val="center"/>
          </w:tcPr>
          <w:p w14:paraId="58EB76F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人类文明历史标志智教系统（AR移动课堂）</w:t>
            </w:r>
          </w:p>
        </w:tc>
        <w:tc>
          <w:tcPr>
            <w:tcW w:w="7140" w:type="dxa"/>
            <w:shd w:val="clear" w:color="auto" w:fill="auto"/>
            <w:tcMar>
              <w:top w:w="0" w:type="dxa"/>
              <w:left w:w="0" w:type="dxa"/>
              <w:bottom w:w="0" w:type="dxa"/>
              <w:right w:w="0" w:type="dxa"/>
            </w:tcMar>
            <w:vAlign w:val="center"/>
          </w:tcPr>
          <w:p w14:paraId="38A01DA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硬件参数：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一、平板：</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配套平板电脑使用的管理软件和资源包：</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可仿真操作的教育平台，可以在平板上提供音、视频信息的模拟实时传输，实现上课演示、辅导、提示、教学互动和控制的仿真效果。采用电脑三维制作，画面精美，内容丰富、生动活泼，通过数学模型和图像处理，可模拟各种实验情境和动态效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二、硬件参数：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网络类型：wifi+移动联通电信</w:t>
            </w:r>
            <w:r>
              <w:rPr>
                <w:rFonts w:hint="eastAsia" w:ascii="宋体" w:eastAsia="宋体"/>
                <w:color w:val="auto"/>
                <w:sz w:val="24"/>
                <w:lang w:val="en-US" w:eastAsia="zh-CN"/>
              </w:rPr>
              <w:t>网络</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屏幕尺寸：≥10寸触摸电容屏</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分辨率：1920×1200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处理器：十核处理器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摄像头：前置500万，后置500万</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电池容量：5000MA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充电：5V/2A</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外观尺寸：≥长240mm，宽162mm，厚9mm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硬盘存储：64G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运行内存：4GB</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接口类型：SIM卡，音频输出，闪存卡读取，OTG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包装盒，说明书保修卡，数据线，耳机，合格证</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接口类型：Type-C SIM卡，音频输出，闪存卡读取，OTG</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三、系统、软件参数：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1.系统采用C/S架构，保证系统的稳定性。APP端主要用于学生通过平板设备，扫一扫配套教材特定图片，出现AR模型等内容，学习和实训。</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 APP支持平板使用。</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3.APP中的AR扫一扫功能采用专业AR插件开发，保证AR资源的稳定呈现。</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4.APP可通过选择教材进入相关课程。</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5.APP具有答题功能，可通过答题情况了解学生对相应知识点的掌握情况。</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四、课程资源：</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软件将传统历史教学知识点与增强现实技术（AR）相结合，以模型、图文、视频、动画等形式呈现原本教材上的平面图文知识。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1.专题内容：</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高中版：《寻根溯源谜难解》、《绚丽多彩古遗产》、《政治制度趋民主》、《敢叫日月换新天》、《救亡图存争解放》、《风云激荡改革潮》、《战火纷飞忆百年》、《铸剑为犁求和平》、《百年沧桑话外交》、《稻花香里说丰年》、《山海相隔音信通》、《思想栽遍自由花》、《先哲思想耀千秋》、《无限风光在险峰》、《文坛艺苑结奇葩》、《生活变迁留踪影》≥16个专题内容。</w:t>
            </w:r>
          </w:p>
        </w:tc>
        <w:tc>
          <w:tcPr>
            <w:tcW w:w="357" w:type="dxa"/>
            <w:shd w:val="clear" w:color="auto" w:fill="auto"/>
            <w:tcMar>
              <w:top w:w="0" w:type="dxa"/>
              <w:left w:w="0" w:type="dxa"/>
              <w:bottom w:w="0" w:type="dxa"/>
              <w:right w:w="0" w:type="dxa"/>
            </w:tcMar>
            <w:vAlign w:val="center"/>
          </w:tcPr>
          <w:p w14:paraId="01C6F5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0752A53E">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AD5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976512A">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373407F7">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二、教学教具仪器模型</w:t>
            </w:r>
          </w:p>
        </w:tc>
        <w:tc>
          <w:tcPr>
            <w:tcW w:w="7140" w:type="dxa"/>
            <w:shd w:val="clear" w:color="auto" w:fill="auto"/>
            <w:tcMar>
              <w:top w:w="0" w:type="dxa"/>
              <w:left w:w="0" w:type="dxa"/>
              <w:bottom w:w="0" w:type="dxa"/>
              <w:right w:w="0" w:type="dxa"/>
            </w:tcMar>
            <w:vAlign w:val="center"/>
          </w:tcPr>
          <w:p w14:paraId="190551DA">
            <w:pPr>
              <w:keepNext w:val="0"/>
              <w:keepLines w:val="0"/>
              <w:pageBreakBefore w:val="0"/>
              <w:kinsoku/>
              <w:overflowPunct/>
              <w:topLinePunct w:val="0"/>
              <w:autoSpaceDE/>
              <w:autoSpaceDN/>
              <w:bidi w:val="0"/>
              <w:snapToGrid w:val="0"/>
              <w:spacing w:line="240" w:lineRule="auto"/>
              <w:ind w:left="0" w:leftChars="0" w:right="0" w:rightChars="0" w:firstLine="0" w:firstLineChars="0"/>
              <w:jc w:val="left"/>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552AE88F">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22147E43">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1E53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9A3E96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c>
          <w:tcPr>
            <w:tcW w:w="1245" w:type="dxa"/>
            <w:shd w:val="clear" w:color="auto" w:fill="auto"/>
            <w:tcMar>
              <w:top w:w="0" w:type="dxa"/>
              <w:left w:w="0" w:type="dxa"/>
              <w:bottom w:w="0" w:type="dxa"/>
              <w:right w:w="0" w:type="dxa"/>
            </w:tcMar>
            <w:vAlign w:val="center"/>
          </w:tcPr>
          <w:p w14:paraId="7A4BEAD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历史教室专用教具仪器模型</w:t>
            </w:r>
          </w:p>
        </w:tc>
        <w:tc>
          <w:tcPr>
            <w:tcW w:w="7140" w:type="dxa"/>
            <w:shd w:val="clear" w:color="auto" w:fill="auto"/>
            <w:tcMar>
              <w:top w:w="0" w:type="dxa"/>
              <w:left w:w="0" w:type="dxa"/>
              <w:bottom w:w="0" w:type="dxa"/>
              <w:right w:w="0" w:type="dxa"/>
            </w:tcMar>
            <w:vAlign w:val="center"/>
          </w:tcPr>
          <w:p w14:paraId="79AC9EC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6套历史专题模块， 包括跟历史主题相关的教育仪器模型。包含：</w:t>
            </w:r>
            <w:r>
              <w:rPr>
                <w:rFonts w:hint="eastAsia" w:ascii="宋体" w:hAnsi="宋体" w:eastAsia="宋体" w:cs="宋体"/>
                <w:color w:val="auto"/>
                <w:kern w:val="0"/>
                <w:sz w:val="24"/>
                <w:u w:val="none"/>
                <w:lang w:bidi="ar"/>
              </w:rPr>
              <w:t>司南模型</w:t>
            </w:r>
            <w:r>
              <w:rPr>
                <w:rFonts w:hint="eastAsia" w:ascii="宋体" w:hAnsi="宋体" w:eastAsia="宋体" w:cs="宋体"/>
                <w:color w:val="auto"/>
                <w:kern w:val="0"/>
                <w:sz w:val="24"/>
                <w:u w:val="none"/>
                <w:lang w:eastAsia="zh-CN" w:bidi="ar"/>
              </w:rPr>
              <w:t>、</w:t>
            </w:r>
            <w:r>
              <w:rPr>
                <w:rFonts w:hint="eastAsia" w:ascii="宋体" w:hAnsi="宋体" w:eastAsia="宋体" w:cs="宋体"/>
                <w:i w:val="0"/>
                <w:iCs w:val="0"/>
                <w:color w:val="auto"/>
                <w:kern w:val="0"/>
                <w:sz w:val="24"/>
                <w:szCs w:val="24"/>
                <w:u w:val="none"/>
                <w:lang w:val="en-US" w:eastAsia="zh-CN" w:bidi="ar"/>
              </w:rPr>
              <w:t>原始人旧石器模型，北京人模型，乳钉纹平底爵模型，三星堆金面罩人头铜像模型、</w:t>
            </w:r>
            <w:r>
              <w:rPr>
                <w:rFonts w:hint="eastAsia" w:ascii="宋体" w:hAnsi="宋体" w:eastAsia="宋体" w:cs="宋体"/>
                <w:color w:val="auto"/>
                <w:kern w:val="0"/>
                <w:sz w:val="24"/>
                <w:u w:val="none"/>
                <w:lang w:bidi="ar"/>
              </w:rPr>
              <w:t>罗马货币</w:t>
            </w:r>
            <w:r>
              <w:rPr>
                <w:rFonts w:hint="eastAsia" w:ascii="宋体" w:hAnsi="宋体" w:eastAsia="宋体" w:cs="宋体"/>
                <w:color w:val="auto"/>
                <w:kern w:val="0"/>
                <w:sz w:val="24"/>
                <w:u w:val="none"/>
                <w:lang w:val="en-US" w:eastAsia="zh-CN" w:bidi="ar"/>
              </w:rPr>
              <w:t>模型</w:t>
            </w:r>
            <w:r>
              <w:rPr>
                <w:rFonts w:hint="eastAsia" w:ascii="宋体" w:hAnsi="宋体" w:eastAsia="宋体" w:cs="宋体"/>
                <w:i w:val="0"/>
                <w:iCs w:val="0"/>
                <w:color w:val="auto"/>
                <w:kern w:val="0"/>
                <w:sz w:val="24"/>
                <w:szCs w:val="24"/>
                <w:u w:val="none"/>
                <w:lang w:val="en-US" w:eastAsia="zh-CN" w:bidi="ar"/>
              </w:rPr>
              <w:t>，双斧模型，玛雅手抄文书复制品、</w:t>
            </w:r>
            <w:r>
              <w:rPr>
                <w:rFonts w:hint="eastAsia" w:ascii="宋体" w:hAnsi="宋体" w:eastAsia="宋体" w:cs="宋体"/>
                <w:color w:val="auto"/>
                <w:kern w:val="0"/>
                <w:sz w:val="24"/>
                <w:u w:val="none"/>
                <w:lang w:bidi="ar"/>
              </w:rPr>
              <w:t>凡尔赛和约</w:t>
            </w:r>
            <w:r>
              <w:rPr>
                <w:rFonts w:hint="eastAsia" w:ascii="宋体" w:hAnsi="宋体" w:eastAsia="宋体" w:cs="宋体"/>
                <w:i w:val="0"/>
                <w:iCs w:val="0"/>
                <w:color w:val="auto"/>
                <w:kern w:val="0"/>
                <w:sz w:val="24"/>
                <w:szCs w:val="24"/>
                <w:u w:val="none"/>
                <w:lang w:val="en-US" w:eastAsia="zh-CN" w:bidi="ar"/>
              </w:rPr>
              <w:t>复制品等。</w:t>
            </w:r>
          </w:p>
          <w:p w14:paraId="601A7E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default" w:ascii="宋体" w:hAnsi="宋体" w:eastAsia="宋体" w:cs="宋体"/>
                <w:color w:val="auto"/>
                <w:kern w:val="0"/>
                <w:sz w:val="24"/>
                <w:u w:val="none"/>
                <w:lang w:val="en-US" w:eastAsia="zh-CN" w:bidi="ar"/>
              </w:rPr>
            </w:pPr>
            <w:r>
              <w:rPr>
                <w:rFonts w:hint="eastAsia" w:ascii="宋体" w:hAnsi="宋体" w:eastAsia="宋体" w:cs="宋体"/>
                <w:color w:val="auto"/>
                <w:kern w:val="0"/>
                <w:sz w:val="24"/>
                <w:u w:val="none"/>
                <w:lang w:val="en-US" w:eastAsia="zh-CN" w:bidi="ar"/>
              </w:rPr>
              <w:t>提供以下样品：</w:t>
            </w:r>
          </w:p>
          <w:p w14:paraId="5C597A9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kern w:val="0"/>
                <w:sz w:val="24"/>
                <w:u w:val="none"/>
                <w:lang w:bidi="ar"/>
              </w:rPr>
            </w:pPr>
            <w:r>
              <w:rPr>
                <w:rFonts w:hint="eastAsia" w:ascii="宋体" w:hAnsi="宋体" w:eastAsia="宋体" w:cs="宋体"/>
                <w:color w:val="auto"/>
                <w:kern w:val="0"/>
                <w:sz w:val="24"/>
                <w:u w:val="none"/>
                <w:lang w:eastAsia="zh-CN" w:bidi="ar"/>
              </w:rPr>
              <w:t>▲</w:t>
            </w:r>
            <w:r>
              <w:rPr>
                <w:rFonts w:hint="eastAsia" w:ascii="宋体" w:hAnsi="宋体" w:eastAsia="宋体" w:cs="宋体"/>
                <w:color w:val="auto"/>
                <w:kern w:val="0"/>
                <w:sz w:val="24"/>
                <w:u w:val="none"/>
                <w:lang w:bidi="ar"/>
              </w:rPr>
              <w:t>司南模型：司南模型由底盘、表盘、汤勺组成。模型为金属雕刻，规格130</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×130</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。汤勺采用高分子材料制作，仿天然磁铁矿石琢成一个杓形。</w:t>
            </w:r>
          </w:p>
          <w:p w14:paraId="7CE808D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color w:val="auto"/>
                <w:kern w:val="0"/>
                <w:sz w:val="24"/>
                <w:u w:val="none"/>
                <w:lang w:bidi="ar"/>
              </w:rPr>
            </w:pPr>
            <w:r>
              <w:rPr>
                <w:rFonts w:hint="eastAsia" w:ascii="宋体" w:hAnsi="宋体" w:eastAsia="宋体" w:cs="宋体"/>
                <w:color w:val="auto"/>
                <w:kern w:val="0"/>
                <w:sz w:val="24"/>
                <w:u w:val="none"/>
                <w:lang w:eastAsia="zh-CN" w:bidi="ar"/>
              </w:rPr>
              <w:t>▲</w:t>
            </w:r>
            <w:r>
              <w:rPr>
                <w:rFonts w:hint="eastAsia" w:ascii="宋体" w:hAnsi="宋体" w:eastAsia="宋体" w:cs="宋体"/>
                <w:color w:val="auto"/>
                <w:kern w:val="0"/>
                <w:sz w:val="24"/>
                <w:u w:val="none"/>
                <w:lang w:bidi="ar"/>
              </w:rPr>
              <w:t>罗马货币</w:t>
            </w:r>
            <w:r>
              <w:rPr>
                <w:rFonts w:hint="eastAsia" w:ascii="宋体" w:hAnsi="宋体" w:eastAsia="宋体" w:cs="宋体"/>
                <w:color w:val="auto"/>
                <w:kern w:val="0"/>
                <w:sz w:val="24"/>
                <w:u w:val="none"/>
                <w:lang w:val="en-US" w:eastAsia="zh-CN" w:bidi="ar"/>
              </w:rPr>
              <w:t>模型</w:t>
            </w:r>
            <w:r>
              <w:rPr>
                <w:rFonts w:hint="eastAsia" w:ascii="宋体" w:hAnsi="宋体" w:eastAsia="宋体" w:cs="宋体"/>
                <w:color w:val="auto"/>
                <w:kern w:val="0"/>
                <w:sz w:val="24"/>
                <w:u w:val="none"/>
                <w:lang w:eastAsia="zh-CN" w:bidi="ar"/>
              </w:rPr>
              <w:t>：</w:t>
            </w:r>
            <w:r>
              <w:rPr>
                <w:rFonts w:hint="eastAsia" w:ascii="宋体" w:hAnsi="宋体" w:eastAsia="宋体" w:cs="宋体"/>
                <w:color w:val="auto"/>
                <w:kern w:val="0"/>
                <w:sz w:val="24"/>
                <w:u w:val="none"/>
                <w:lang w:bidi="ar"/>
              </w:rPr>
              <w:t>直径</w:t>
            </w:r>
            <w:r>
              <w:rPr>
                <w:rFonts w:hint="eastAsia" w:ascii="宋体" w:hAnsi="宋体" w:eastAsia="宋体" w:cs="宋体"/>
                <w:i w:val="0"/>
                <w:iCs w:val="0"/>
                <w:color w:val="auto"/>
                <w:kern w:val="0"/>
                <w:sz w:val="24"/>
                <w:szCs w:val="24"/>
                <w:u w:val="none"/>
                <w:lang w:val="en-US" w:eastAsia="zh-CN" w:bidi="ar"/>
              </w:rPr>
              <w:t>≥</w:t>
            </w:r>
            <w:r>
              <w:rPr>
                <w:rFonts w:hint="eastAsia" w:ascii="宋体" w:hAnsi="宋体" w:eastAsia="宋体" w:cs="宋体"/>
                <w:color w:val="auto"/>
                <w:kern w:val="0"/>
                <w:sz w:val="24"/>
                <w:u w:val="none"/>
                <w:lang w:bidi="ar"/>
              </w:rPr>
              <w:t>53.5</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，采用高分子材料制模一体化制作。高分子材料,以有色无机物为填充料,阻燃性好,采用实心浇铸，且一次性高压成形，纹路清晰，立体感强，密度大、强度高、收缩性好,不易龟裂变形。表面使用烤漆,不易褪色。</w:t>
            </w:r>
          </w:p>
          <w:p w14:paraId="0F06B62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color w:val="auto"/>
                <w:kern w:val="0"/>
                <w:sz w:val="24"/>
                <w:u w:val="none"/>
                <w:lang w:eastAsia="zh-CN" w:bidi="ar"/>
              </w:rPr>
              <w:t>▲</w:t>
            </w:r>
            <w:r>
              <w:rPr>
                <w:rFonts w:hint="eastAsia" w:ascii="宋体" w:hAnsi="宋体" w:eastAsia="宋体" w:cs="宋体"/>
                <w:color w:val="auto"/>
                <w:kern w:val="0"/>
                <w:sz w:val="24"/>
                <w:u w:val="none"/>
                <w:lang w:bidi="ar"/>
              </w:rPr>
              <w:t>凡尔赛和约</w:t>
            </w:r>
            <w:r>
              <w:rPr>
                <w:rFonts w:hint="eastAsia" w:ascii="宋体" w:hAnsi="宋体" w:eastAsia="宋体" w:cs="宋体"/>
                <w:i w:val="0"/>
                <w:iCs w:val="0"/>
                <w:color w:val="auto"/>
                <w:kern w:val="0"/>
                <w:sz w:val="24"/>
                <w:szCs w:val="24"/>
                <w:u w:val="none"/>
                <w:lang w:val="en-US" w:eastAsia="zh-CN" w:bidi="ar"/>
              </w:rPr>
              <w:t>复制品</w:t>
            </w:r>
            <w:r>
              <w:rPr>
                <w:rFonts w:hint="eastAsia" w:ascii="宋体" w:hAnsi="宋体" w:eastAsia="宋体" w:cs="宋体"/>
                <w:color w:val="auto"/>
                <w:kern w:val="0"/>
                <w:sz w:val="24"/>
                <w:u w:val="none"/>
                <w:lang w:eastAsia="zh-CN" w:bidi="ar"/>
              </w:rPr>
              <w:t>：</w:t>
            </w:r>
            <w:r>
              <w:rPr>
                <w:rFonts w:hint="eastAsia" w:ascii="宋体" w:hAnsi="宋体" w:eastAsia="宋体" w:cs="宋体"/>
                <w:color w:val="auto"/>
                <w:kern w:val="0"/>
                <w:sz w:val="24"/>
                <w:u w:val="none"/>
                <w:lang w:bidi="ar"/>
              </w:rPr>
              <w:t>红丝线沿着签名人围成阶梯形，在每人签名前有一块水红色硬塑橡皮泥的小圆块压在红丝线上，圆块上有签名人缩写字母</w:t>
            </w:r>
            <w:r>
              <w:rPr>
                <w:rFonts w:hint="eastAsia" w:ascii="宋体" w:hAnsi="宋体" w:eastAsia="宋体" w:cs="宋体"/>
                <w:color w:val="auto"/>
                <w:kern w:val="0"/>
                <w:sz w:val="24"/>
                <w:u w:val="none"/>
                <w:lang w:eastAsia="zh-CN" w:bidi="ar"/>
              </w:rPr>
              <w:t>，</w:t>
            </w:r>
            <w:r>
              <w:rPr>
                <w:rFonts w:hint="eastAsia" w:ascii="宋体" w:hAnsi="宋体" w:eastAsia="宋体" w:cs="宋体"/>
                <w:color w:val="auto"/>
                <w:kern w:val="0"/>
                <w:sz w:val="24"/>
                <w:u w:val="none"/>
                <w:lang w:val="en-US" w:eastAsia="zh-CN" w:bidi="ar"/>
              </w:rPr>
              <w:t>尺寸</w:t>
            </w:r>
            <w:r>
              <w:rPr>
                <w:rFonts w:hint="eastAsia" w:ascii="宋体" w:hAnsi="宋体" w:eastAsia="宋体" w:cs="宋体"/>
                <w:i w:val="0"/>
                <w:iCs w:val="0"/>
                <w:color w:val="auto"/>
                <w:kern w:val="0"/>
                <w:sz w:val="24"/>
                <w:szCs w:val="24"/>
                <w:u w:val="none"/>
                <w:lang w:val="en-US" w:eastAsia="zh-CN" w:bidi="ar"/>
              </w:rPr>
              <w:t>≥</w:t>
            </w:r>
            <w:r>
              <w:rPr>
                <w:rFonts w:hint="eastAsia" w:ascii="宋体" w:hAnsi="宋体" w:eastAsia="宋体" w:cs="宋体"/>
                <w:color w:val="auto"/>
                <w:kern w:val="0"/>
                <w:sz w:val="24"/>
                <w:u w:val="none"/>
                <w:lang w:bidi="ar"/>
              </w:rPr>
              <w:t>280</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×190</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。红丝线宽</w:t>
            </w:r>
            <w:r>
              <w:rPr>
                <w:rFonts w:hint="eastAsia" w:ascii="宋体" w:hAnsi="宋体" w:eastAsia="宋体" w:cs="宋体"/>
                <w:i w:val="0"/>
                <w:iCs w:val="0"/>
                <w:color w:val="auto"/>
                <w:kern w:val="0"/>
                <w:sz w:val="24"/>
                <w:szCs w:val="24"/>
                <w:u w:val="none"/>
                <w:lang w:val="en-US" w:eastAsia="zh-CN" w:bidi="ar"/>
              </w:rPr>
              <w:t>≥</w:t>
            </w:r>
            <w:r>
              <w:rPr>
                <w:rFonts w:hint="eastAsia" w:ascii="宋体" w:hAnsi="宋体" w:eastAsia="宋体" w:cs="宋体"/>
                <w:color w:val="auto"/>
                <w:kern w:val="0"/>
                <w:sz w:val="24"/>
                <w:u w:val="none"/>
                <w:lang w:bidi="ar"/>
              </w:rPr>
              <w:t>6</w:t>
            </w:r>
            <w:r>
              <w:rPr>
                <w:rFonts w:hint="eastAsia" w:ascii="宋体" w:hAnsi="宋体" w:eastAsia="宋体" w:cs="宋体"/>
                <w:color w:val="auto"/>
                <w:kern w:val="0"/>
                <w:sz w:val="24"/>
                <w:u w:val="none"/>
                <w:lang w:eastAsia="zh-CN" w:bidi="ar"/>
              </w:rPr>
              <w:t>mm</w:t>
            </w:r>
            <w:r>
              <w:rPr>
                <w:rFonts w:hint="eastAsia" w:ascii="宋体" w:hAnsi="宋体" w:eastAsia="宋体" w:cs="宋体"/>
                <w:color w:val="auto"/>
                <w:kern w:val="0"/>
                <w:sz w:val="24"/>
                <w:u w:val="none"/>
                <w:lang w:bidi="ar"/>
              </w:rPr>
              <w:t>。特殊纸张制作，仿古处理。</w:t>
            </w:r>
          </w:p>
        </w:tc>
        <w:tc>
          <w:tcPr>
            <w:tcW w:w="357" w:type="dxa"/>
            <w:shd w:val="clear" w:color="auto" w:fill="auto"/>
            <w:tcMar>
              <w:top w:w="0" w:type="dxa"/>
              <w:left w:w="0" w:type="dxa"/>
              <w:bottom w:w="0" w:type="dxa"/>
              <w:right w:w="0" w:type="dxa"/>
            </w:tcMar>
            <w:vAlign w:val="center"/>
          </w:tcPr>
          <w:p w14:paraId="2FA984C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4622B943">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0BA0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FB44077">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i w:val="0"/>
                <w:iCs w:val="0"/>
                <w:color w:val="auto"/>
                <w:kern w:val="2"/>
                <w:sz w:val="24"/>
                <w:szCs w:val="24"/>
                <w:u w:val="none"/>
                <w:lang w:val="en-US" w:eastAsia="zh-CN" w:bidi="ar-SA"/>
              </w:rPr>
            </w:pPr>
          </w:p>
        </w:tc>
        <w:tc>
          <w:tcPr>
            <w:tcW w:w="1245" w:type="dxa"/>
            <w:shd w:val="clear" w:color="auto" w:fill="auto"/>
            <w:tcMar>
              <w:top w:w="0" w:type="dxa"/>
              <w:left w:w="0" w:type="dxa"/>
              <w:bottom w:w="0" w:type="dxa"/>
              <w:right w:w="0" w:type="dxa"/>
            </w:tcMar>
            <w:vAlign w:val="center"/>
          </w:tcPr>
          <w:p w14:paraId="50DDEA4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b/>
                <w:bCs/>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三、设备及氛围装饰</w:t>
            </w:r>
          </w:p>
        </w:tc>
        <w:tc>
          <w:tcPr>
            <w:tcW w:w="7140" w:type="dxa"/>
            <w:shd w:val="clear" w:color="auto" w:fill="auto"/>
            <w:tcMar>
              <w:top w:w="0" w:type="dxa"/>
              <w:left w:w="0" w:type="dxa"/>
              <w:bottom w:w="0" w:type="dxa"/>
              <w:right w:w="0" w:type="dxa"/>
            </w:tcMar>
            <w:vAlign w:val="center"/>
          </w:tcPr>
          <w:p w14:paraId="49B1E298">
            <w:pPr>
              <w:keepNext w:val="0"/>
              <w:keepLines w:val="0"/>
              <w:pageBreakBefore w:val="0"/>
              <w:kinsoku/>
              <w:overflowPunct/>
              <w:topLinePunct w:val="0"/>
              <w:autoSpaceDE/>
              <w:autoSpaceDN/>
              <w:bidi w:val="0"/>
              <w:snapToGrid w:val="0"/>
              <w:spacing w:line="240" w:lineRule="auto"/>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357" w:type="dxa"/>
            <w:shd w:val="clear" w:color="auto" w:fill="auto"/>
            <w:tcMar>
              <w:top w:w="0" w:type="dxa"/>
              <w:left w:w="0" w:type="dxa"/>
              <w:bottom w:w="0" w:type="dxa"/>
              <w:right w:w="0" w:type="dxa"/>
            </w:tcMar>
            <w:vAlign w:val="center"/>
          </w:tcPr>
          <w:p w14:paraId="56A43EE8">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c>
          <w:tcPr>
            <w:tcW w:w="583" w:type="dxa"/>
            <w:shd w:val="clear" w:color="auto" w:fill="auto"/>
            <w:tcMar>
              <w:top w:w="0" w:type="dxa"/>
              <w:left w:w="0" w:type="dxa"/>
              <w:bottom w:w="0" w:type="dxa"/>
              <w:right w:w="0" w:type="dxa"/>
            </w:tcMar>
            <w:vAlign w:val="center"/>
          </w:tcPr>
          <w:p w14:paraId="18188D25">
            <w:pPr>
              <w:keepNext w:val="0"/>
              <w:keepLines w:val="0"/>
              <w:pageBreakBefore w:val="0"/>
              <w:kinsoku/>
              <w:overflowPunct/>
              <w:topLinePunct w:val="0"/>
              <w:autoSpaceDE/>
              <w:autoSpaceDN/>
              <w:bidi w:val="0"/>
              <w:snapToGrid w:val="0"/>
              <w:ind w:left="0" w:leftChars="0" w:right="0" w:rightChars="0" w:firstLine="0" w:firstLineChars="0"/>
              <w:jc w:val="center"/>
              <w:rPr>
                <w:rFonts w:hint="eastAsia" w:ascii="宋体" w:hAnsi="宋体" w:eastAsia="宋体" w:cs="宋体"/>
                <w:b/>
                <w:bCs/>
                <w:i w:val="0"/>
                <w:iCs w:val="0"/>
                <w:color w:val="auto"/>
                <w:kern w:val="2"/>
                <w:sz w:val="24"/>
                <w:szCs w:val="24"/>
                <w:u w:val="none"/>
                <w:lang w:val="en-US" w:eastAsia="zh-CN" w:bidi="ar-SA"/>
              </w:rPr>
            </w:pPr>
          </w:p>
        </w:tc>
      </w:tr>
      <w:tr w14:paraId="07DF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7C46FE70">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1 </w:t>
            </w:r>
          </w:p>
        </w:tc>
        <w:tc>
          <w:tcPr>
            <w:tcW w:w="1245" w:type="dxa"/>
            <w:shd w:val="clear" w:color="auto" w:fill="auto"/>
            <w:tcMar>
              <w:top w:w="0" w:type="dxa"/>
              <w:left w:w="0" w:type="dxa"/>
              <w:bottom w:w="0" w:type="dxa"/>
              <w:right w:w="0" w:type="dxa"/>
            </w:tcMar>
            <w:vAlign w:val="center"/>
          </w:tcPr>
          <w:p w14:paraId="5B7B4DD4">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历史陈列柜</w:t>
            </w:r>
          </w:p>
        </w:tc>
        <w:tc>
          <w:tcPr>
            <w:tcW w:w="7140" w:type="dxa"/>
            <w:shd w:val="clear" w:color="auto" w:fill="auto"/>
            <w:tcMar>
              <w:top w:w="0" w:type="dxa"/>
              <w:left w:w="0" w:type="dxa"/>
              <w:bottom w:w="0" w:type="dxa"/>
              <w:right w:w="0" w:type="dxa"/>
            </w:tcMar>
            <w:vAlign w:val="center"/>
          </w:tcPr>
          <w:p w14:paraId="328AFE7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1、整体尺寸：1100×600×1200mm(±5mm)(每个专题配展柜一个），上部陈列教具，面盖玻璃罩尺寸：1060×560×500mm(±5mm)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2、展示柜体</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A、尺寸：1100×600×700mm(±5mm)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B、面板采用厚度≥25mm，其他≥18mm刨花板基材,压贴天山核桃色和铁灰色三聚氰胺饰面。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C、板材截面采用1mm厚PVC封边条封边，成品具有不透水，不变形，耐用性强等性能。</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D、整体为板式家具组合结构，底座及面板柜体连位内缩铁灰色框架，下部设双开门，可存放物品。面板、门板和后板四角倒≥R20mm圆角。</w:t>
            </w:r>
          </w:p>
        </w:tc>
        <w:tc>
          <w:tcPr>
            <w:tcW w:w="357" w:type="dxa"/>
            <w:shd w:val="clear" w:color="auto" w:fill="auto"/>
            <w:tcMar>
              <w:top w:w="0" w:type="dxa"/>
              <w:left w:w="0" w:type="dxa"/>
              <w:bottom w:w="0" w:type="dxa"/>
              <w:right w:w="0" w:type="dxa"/>
            </w:tcMar>
            <w:vAlign w:val="center"/>
          </w:tcPr>
          <w:p w14:paraId="52B2E727">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组</w:t>
            </w:r>
          </w:p>
        </w:tc>
        <w:tc>
          <w:tcPr>
            <w:tcW w:w="583" w:type="dxa"/>
            <w:shd w:val="clear" w:color="auto" w:fill="auto"/>
            <w:tcMar>
              <w:top w:w="0" w:type="dxa"/>
              <w:left w:w="0" w:type="dxa"/>
              <w:bottom w:w="0" w:type="dxa"/>
              <w:right w:w="0" w:type="dxa"/>
            </w:tcMar>
            <w:vAlign w:val="center"/>
          </w:tcPr>
          <w:p w14:paraId="6D4F038F">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w:t>
            </w:r>
          </w:p>
        </w:tc>
      </w:tr>
      <w:tr w14:paraId="0F70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1AC42E1">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 </w:t>
            </w:r>
          </w:p>
        </w:tc>
        <w:tc>
          <w:tcPr>
            <w:tcW w:w="1245" w:type="dxa"/>
            <w:shd w:val="clear" w:color="auto" w:fill="auto"/>
            <w:tcMar>
              <w:top w:w="0" w:type="dxa"/>
              <w:left w:w="0" w:type="dxa"/>
              <w:bottom w:w="0" w:type="dxa"/>
              <w:right w:w="0" w:type="dxa"/>
            </w:tcMar>
            <w:vAlign w:val="center"/>
          </w:tcPr>
          <w:p w14:paraId="126FE1D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演示台</w:t>
            </w:r>
          </w:p>
        </w:tc>
        <w:tc>
          <w:tcPr>
            <w:tcW w:w="7140" w:type="dxa"/>
            <w:shd w:val="clear" w:color="auto" w:fill="auto"/>
            <w:tcMar>
              <w:top w:w="0" w:type="dxa"/>
              <w:left w:w="0" w:type="dxa"/>
              <w:bottom w:w="0" w:type="dxa"/>
              <w:right w:w="0" w:type="dxa"/>
            </w:tcMar>
            <w:vAlign w:val="center"/>
          </w:tcPr>
          <w:p w14:paraId="08B71EF6">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180×80×80cm，榆木实木结构，材质：桌面为实木板，周边加厚至32mm，仿明清造型，桌面铣线离桌边的距离70mm。桌腿为北方榆木规格≥65×45cm，桌腿横撑≥25×25mm，榫卯结构，不开不拔，精细打磨，三底两面。</w:t>
            </w:r>
          </w:p>
        </w:tc>
        <w:tc>
          <w:tcPr>
            <w:tcW w:w="357" w:type="dxa"/>
            <w:shd w:val="clear" w:color="auto" w:fill="auto"/>
            <w:tcMar>
              <w:top w:w="0" w:type="dxa"/>
              <w:left w:w="0" w:type="dxa"/>
              <w:bottom w:w="0" w:type="dxa"/>
              <w:right w:w="0" w:type="dxa"/>
            </w:tcMar>
            <w:vAlign w:val="center"/>
          </w:tcPr>
          <w:p w14:paraId="520EB739">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482A8B3C">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5760A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24DD44C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3 </w:t>
            </w:r>
          </w:p>
        </w:tc>
        <w:tc>
          <w:tcPr>
            <w:tcW w:w="1245" w:type="dxa"/>
            <w:shd w:val="clear" w:color="auto" w:fill="auto"/>
            <w:tcMar>
              <w:top w:w="0" w:type="dxa"/>
              <w:left w:w="0" w:type="dxa"/>
              <w:bottom w:w="0" w:type="dxa"/>
              <w:right w:w="0" w:type="dxa"/>
            </w:tcMar>
            <w:vAlign w:val="center"/>
          </w:tcPr>
          <w:p w14:paraId="27E8AAD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教师座椅</w:t>
            </w:r>
          </w:p>
        </w:tc>
        <w:tc>
          <w:tcPr>
            <w:tcW w:w="7140" w:type="dxa"/>
            <w:shd w:val="clear" w:color="auto" w:fill="auto"/>
            <w:tcMar>
              <w:top w:w="0" w:type="dxa"/>
              <w:left w:w="0" w:type="dxa"/>
              <w:bottom w:w="0" w:type="dxa"/>
              <w:right w:w="0" w:type="dxa"/>
            </w:tcMar>
            <w:vAlign w:val="center"/>
          </w:tcPr>
          <w:p w14:paraId="06A72E9A">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规格58×47×46cm、背高113cm，全榆木材质 ，榫卯结构</w:t>
            </w:r>
          </w:p>
        </w:tc>
        <w:tc>
          <w:tcPr>
            <w:tcW w:w="357" w:type="dxa"/>
            <w:shd w:val="clear" w:color="auto" w:fill="auto"/>
            <w:tcMar>
              <w:top w:w="0" w:type="dxa"/>
              <w:left w:w="0" w:type="dxa"/>
              <w:bottom w:w="0" w:type="dxa"/>
              <w:right w:w="0" w:type="dxa"/>
            </w:tcMar>
            <w:vAlign w:val="center"/>
          </w:tcPr>
          <w:p w14:paraId="672FD63B">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张</w:t>
            </w:r>
          </w:p>
        </w:tc>
        <w:tc>
          <w:tcPr>
            <w:tcW w:w="583" w:type="dxa"/>
            <w:shd w:val="clear" w:color="auto" w:fill="auto"/>
            <w:tcMar>
              <w:top w:w="0" w:type="dxa"/>
              <w:left w:w="0" w:type="dxa"/>
              <w:bottom w:w="0" w:type="dxa"/>
              <w:right w:w="0" w:type="dxa"/>
            </w:tcMar>
            <w:vAlign w:val="center"/>
          </w:tcPr>
          <w:p w14:paraId="7D7B80F2">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w:t>
            </w:r>
          </w:p>
        </w:tc>
      </w:tr>
      <w:tr w14:paraId="79630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5380CC4B">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4 </w:t>
            </w:r>
          </w:p>
        </w:tc>
        <w:tc>
          <w:tcPr>
            <w:tcW w:w="1245" w:type="dxa"/>
            <w:shd w:val="clear" w:color="auto" w:fill="auto"/>
            <w:tcMar>
              <w:top w:w="0" w:type="dxa"/>
              <w:left w:w="0" w:type="dxa"/>
              <w:bottom w:w="0" w:type="dxa"/>
              <w:right w:w="0" w:type="dxa"/>
            </w:tcMar>
            <w:vAlign w:val="center"/>
          </w:tcPr>
          <w:p w14:paraId="1B5B4F89">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学生桌、椅</w:t>
            </w:r>
          </w:p>
        </w:tc>
        <w:tc>
          <w:tcPr>
            <w:tcW w:w="7140" w:type="dxa"/>
            <w:shd w:val="clear" w:color="auto" w:fill="auto"/>
            <w:tcMar>
              <w:top w:w="0" w:type="dxa"/>
              <w:left w:w="0" w:type="dxa"/>
              <w:bottom w:w="0" w:type="dxa"/>
              <w:right w:w="0" w:type="dxa"/>
            </w:tcMar>
            <w:vAlign w:val="center"/>
          </w:tcPr>
          <w:p w14:paraId="68953B6F">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规格：120×60×76cm.</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榆木实木结构，材质：桌面为实木板，周边加厚至32mm，仿明清造型，桌面铣线离桌边的距离70mm。桌腿规格≥65×45cm，桌腿横撑≥25×25mm，榫卯结构，不开不拔，精细打磨，三底两面。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学生凳（方凳）；30×30×45cm,全榆木材质，榫卯结构每张桌子配两张方凳。</w:t>
            </w:r>
          </w:p>
        </w:tc>
        <w:tc>
          <w:tcPr>
            <w:tcW w:w="357" w:type="dxa"/>
            <w:shd w:val="clear" w:color="auto" w:fill="auto"/>
            <w:tcMar>
              <w:top w:w="0" w:type="dxa"/>
              <w:left w:w="0" w:type="dxa"/>
              <w:bottom w:w="0" w:type="dxa"/>
              <w:right w:w="0" w:type="dxa"/>
            </w:tcMar>
            <w:vAlign w:val="center"/>
          </w:tcPr>
          <w:p w14:paraId="024DC9A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套</w:t>
            </w:r>
          </w:p>
        </w:tc>
        <w:tc>
          <w:tcPr>
            <w:tcW w:w="583" w:type="dxa"/>
            <w:shd w:val="clear" w:color="auto" w:fill="auto"/>
            <w:tcMar>
              <w:top w:w="0" w:type="dxa"/>
              <w:left w:w="0" w:type="dxa"/>
              <w:bottom w:w="0" w:type="dxa"/>
              <w:right w:w="0" w:type="dxa"/>
            </w:tcMar>
            <w:vAlign w:val="center"/>
          </w:tcPr>
          <w:p w14:paraId="2A4B54B8">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27</w:t>
            </w:r>
          </w:p>
        </w:tc>
      </w:tr>
      <w:tr w14:paraId="636D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1" w:type="dxa"/>
            <w:shd w:val="clear" w:color="auto" w:fill="auto"/>
            <w:tcMar>
              <w:top w:w="0" w:type="dxa"/>
              <w:left w:w="0" w:type="dxa"/>
              <w:bottom w:w="0" w:type="dxa"/>
              <w:right w:w="0" w:type="dxa"/>
            </w:tcMar>
            <w:vAlign w:val="center"/>
          </w:tcPr>
          <w:p w14:paraId="656132A3">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5 </w:t>
            </w:r>
          </w:p>
        </w:tc>
        <w:tc>
          <w:tcPr>
            <w:tcW w:w="1245" w:type="dxa"/>
            <w:shd w:val="clear" w:color="auto" w:fill="auto"/>
            <w:tcMar>
              <w:top w:w="0" w:type="dxa"/>
              <w:left w:w="0" w:type="dxa"/>
              <w:bottom w:w="0" w:type="dxa"/>
              <w:right w:w="0" w:type="dxa"/>
            </w:tcMar>
            <w:vAlign w:val="center"/>
          </w:tcPr>
          <w:p w14:paraId="257B3BF5">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高清历史知识卷帘</w:t>
            </w:r>
          </w:p>
        </w:tc>
        <w:tc>
          <w:tcPr>
            <w:tcW w:w="7140" w:type="dxa"/>
            <w:shd w:val="clear" w:color="auto" w:fill="auto"/>
            <w:tcMar>
              <w:top w:w="0" w:type="dxa"/>
              <w:left w:w="0" w:type="dxa"/>
              <w:bottom w:w="0" w:type="dxa"/>
              <w:right w:w="0" w:type="dxa"/>
            </w:tcMar>
            <w:vAlign w:val="center"/>
          </w:tcPr>
          <w:p w14:paraId="7AED590E">
            <w:pPr>
              <w:keepNext w:val="0"/>
              <w:keepLines w:val="0"/>
              <w:pageBreakBefore w:val="0"/>
              <w:widowControl/>
              <w:suppressLineNumbers w:val="0"/>
              <w:kinsoku/>
              <w:overflowPunct/>
              <w:topLinePunct w:val="0"/>
              <w:autoSpaceDE/>
              <w:autoSpaceDN/>
              <w:bidi w:val="0"/>
              <w:snapToGrid w:val="0"/>
              <w:spacing w:line="240" w:lineRule="auto"/>
              <w:ind w:left="0" w:leftChars="0" w:right="0" w:rightChars="0" w:firstLine="0" w:firstLineChars="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根据学校教室实际窗帘大小进行调整，在窗帘上印制16个初中专题历史知识等内容，集教学、观赏为一体。</w:t>
            </w:r>
          </w:p>
        </w:tc>
        <w:tc>
          <w:tcPr>
            <w:tcW w:w="357" w:type="dxa"/>
            <w:shd w:val="clear" w:color="auto" w:fill="auto"/>
            <w:tcMar>
              <w:top w:w="0" w:type="dxa"/>
              <w:left w:w="0" w:type="dxa"/>
              <w:bottom w:w="0" w:type="dxa"/>
              <w:right w:w="0" w:type="dxa"/>
            </w:tcMar>
            <w:vAlign w:val="center"/>
          </w:tcPr>
          <w:p w14:paraId="6AF1F054">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default"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平</w:t>
            </w:r>
          </w:p>
        </w:tc>
        <w:tc>
          <w:tcPr>
            <w:tcW w:w="583" w:type="dxa"/>
            <w:shd w:val="clear" w:color="auto" w:fill="auto"/>
            <w:tcMar>
              <w:top w:w="0" w:type="dxa"/>
              <w:left w:w="0" w:type="dxa"/>
              <w:bottom w:w="0" w:type="dxa"/>
              <w:right w:w="0" w:type="dxa"/>
            </w:tcMar>
            <w:vAlign w:val="center"/>
          </w:tcPr>
          <w:p w14:paraId="6DD88FCD">
            <w:pPr>
              <w:keepNext w:val="0"/>
              <w:keepLines w:val="0"/>
              <w:pageBreakBefore w:val="0"/>
              <w:widowControl/>
              <w:suppressLineNumbers w:val="0"/>
              <w:kinsoku/>
              <w:overflowPunct/>
              <w:topLinePunct w:val="0"/>
              <w:autoSpaceDE/>
              <w:autoSpaceDN/>
              <w:bidi w:val="0"/>
              <w:snapToGrid w:val="0"/>
              <w:ind w:left="0" w:leftChars="0" w:right="0" w:rightChars="0" w:firstLine="0" w:firstLineChars="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10</w:t>
            </w:r>
          </w:p>
        </w:tc>
      </w:tr>
    </w:tbl>
    <w:p w14:paraId="0046B88B">
      <w:pPr>
        <w:pStyle w:val="7"/>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val="0"/>
        <w:spacing w:before="0" w:beforeAutospacing="0" w:after="0" w:afterAutospacing="0" w:line="500" w:lineRule="exact"/>
        <w:ind w:right="0" w:firstLine="422" w:firstLineChars="175"/>
        <w:jc w:val="left"/>
        <w:textAlignment w:val="auto"/>
        <w:rPr>
          <w:rFonts w:hint="eastAsia" w:ascii="宋体" w:hAnsi="宋体" w:eastAsia="宋体" w:cs="宋体"/>
          <w:b w:val="0"/>
          <w:bCs w:val="0"/>
          <w:color w:val="000000" w:themeColor="text1"/>
          <w:sz w:val="24"/>
          <w:szCs w:val="24"/>
          <w:highlight w:val="none"/>
          <w:shd w:val="clear" w:color="auto" w:fill="FFFFFF"/>
          <w:lang w:val="en-US" w:eastAsia="zh-CN"/>
          <w14:textFill>
            <w14:solidFill>
              <w14:schemeClr w14:val="tx1"/>
            </w14:solidFill>
          </w14:textFill>
        </w:rPr>
      </w:pPr>
      <w:r>
        <w:rPr>
          <w:rFonts w:hint="eastAsia" w:ascii="宋体" w:hAnsi="宋体" w:eastAsia="宋体" w:cs="宋体"/>
          <w:b/>
          <w:bCs w:val="0"/>
          <w:sz w:val="24"/>
          <w:szCs w:val="24"/>
          <w:lang w:val="en-US" w:eastAsia="zh-CN"/>
        </w:rPr>
        <w:t>★2.</w:t>
      </w:r>
      <w:r>
        <w:rPr>
          <w:rFonts w:hint="eastAsia" w:ascii="宋体" w:hAnsi="宋体" w:eastAsia="宋体" w:cs="宋体"/>
          <w:b/>
          <w:bCs w:val="0"/>
          <w:color w:val="000000" w:themeColor="text1"/>
          <w:sz w:val="24"/>
          <w:szCs w:val="24"/>
          <w:highlight w:val="none"/>
          <w:shd w:val="clear" w:color="auto" w:fill="FFFFFF"/>
          <w:lang w:val="en-US" w:eastAsia="zh-CN"/>
          <w14:textFill>
            <w14:solidFill>
              <w14:schemeClr w14:val="tx1"/>
            </w14:solidFill>
          </w14:textFill>
        </w:rPr>
        <w:t>样品要求：</w:t>
      </w:r>
    </w:p>
    <w:p w14:paraId="51667041">
      <w:pPr>
        <w:adjustRightInd w:val="0"/>
        <w:snapToGrid w:val="0"/>
        <w:spacing w:line="500" w:lineRule="exact"/>
        <w:ind w:firstLine="480" w:firstLineChars="200"/>
        <w:rPr>
          <w:rFonts w:ascii="宋体" w:hAnsi="宋体" w:cs="宋体"/>
          <w:color w:val="000000"/>
          <w:sz w:val="24"/>
          <w:highlight w:val="none"/>
        </w:rPr>
      </w:pPr>
      <w:r>
        <w:rPr>
          <w:rFonts w:hint="eastAsia" w:ascii="宋体" w:hAnsi="宋体" w:cs="宋体"/>
          <w:color w:val="auto"/>
          <w:sz w:val="24"/>
          <w:highlight w:val="none"/>
        </w:rPr>
        <w:t>(1)样品递交时间：</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的样品须在提交</w:t>
      </w:r>
      <w:r>
        <w:rPr>
          <w:rFonts w:hint="eastAsia" w:ascii="宋体" w:hAnsi="宋体" w:cs="宋体"/>
          <w:color w:val="auto"/>
          <w:sz w:val="24"/>
          <w:highlight w:val="none"/>
          <w:lang w:eastAsia="zh-CN"/>
        </w:rPr>
        <w:t>投标</w:t>
      </w:r>
      <w:r>
        <w:rPr>
          <w:rFonts w:hint="eastAsia" w:ascii="宋体" w:hAnsi="宋体" w:cs="宋体"/>
          <w:color w:val="auto"/>
          <w:sz w:val="24"/>
          <w:highlight w:val="none"/>
        </w:rPr>
        <w:t>文件截止</w:t>
      </w:r>
      <w:r>
        <w:rPr>
          <w:rFonts w:hint="eastAsia" w:ascii="宋体" w:hAnsi="宋体" w:cs="宋体"/>
          <w:color w:val="000000"/>
          <w:sz w:val="24"/>
          <w:highlight w:val="none"/>
        </w:rPr>
        <w:t>时间前送到</w:t>
      </w:r>
      <w:r>
        <w:rPr>
          <w:rFonts w:hint="eastAsia" w:ascii="宋体" w:hAnsi="宋体" w:cs="宋体"/>
          <w:color w:val="000000"/>
          <w:sz w:val="24"/>
          <w:highlight w:val="none"/>
          <w:lang w:val="en-US" w:eastAsia="zh-CN"/>
        </w:rPr>
        <w:t>(</w:t>
      </w:r>
      <w:r>
        <w:rPr>
          <w:rFonts w:hint="eastAsia" w:ascii="宋体" w:hAnsi="宋体" w:eastAsia="宋体" w:cs="宋体"/>
          <w:i w:val="0"/>
          <w:iCs w:val="0"/>
          <w:caps w:val="0"/>
          <w:color w:val="222222"/>
          <w:spacing w:val="0"/>
          <w:sz w:val="24"/>
          <w:szCs w:val="24"/>
          <w:shd w:val="clear" w:fill="FFFFFF"/>
        </w:rPr>
        <w:t>福建省福州市永泰县城峰镇刘岐立塘66号万冠双子星四楼</w:t>
      </w:r>
      <w:r>
        <w:rPr>
          <w:rFonts w:hint="eastAsia" w:ascii="宋体" w:hAnsi="宋体" w:eastAsia="宋体" w:cs="宋体"/>
          <w:i w:val="0"/>
          <w:iCs w:val="0"/>
          <w:caps w:val="0"/>
          <w:color w:val="222222"/>
          <w:spacing w:val="0"/>
          <w:sz w:val="24"/>
          <w:szCs w:val="24"/>
          <w:shd w:val="clear" w:fill="FFFFFF"/>
          <w:lang w:val="en-US" w:eastAsia="zh-CN"/>
        </w:rPr>
        <w:t>-</w:t>
      </w:r>
      <w:r>
        <w:rPr>
          <w:rFonts w:hint="eastAsia" w:ascii="宋体" w:hAnsi="宋体" w:eastAsia="宋体" w:cs="宋体"/>
          <w:i w:val="0"/>
          <w:iCs w:val="0"/>
          <w:caps w:val="0"/>
          <w:color w:val="222222"/>
          <w:spacing w:val="0"/>
          <w:sz w:val="24"/>
          <w:szCs w:val="24"/>
          <w:shd w:val="clear" w:fill="FFFFFF"/>
        </w:rPr>
        <w:t>永泰县公共资源交易中心</w:t>
      </w:r>
      <w:r>
        <w:rPr>
          <w:rFonts w:hint="eastAsia" w:ascii="宋体" w:hAnsi="宋体" w:cs="宋体"/>
          <w:color w:val="000000"/>
          <w:sz w:val="24"/>
          <w:highlight w:val="none"/>
        </w:rPr>
        <w:t>)</w:t>
      </w:r>
      <w:r>
        <w:rPr>
          <w:rFonts w:hint="eastAsia" w:ascii="宋体" w:hAnsi="宋体" w:cs="宋体"/>
          <w:color w:val="000000"/>
          <w:sz w:val="24"/>
          <w:highlight w:val="none"/>
          <w:lang w:eastAsia="zh-CN"/>
        </w:rPr>
        <w:t>样品室</w:t>
      </w:r>
      <w:r>
        <w:rPr>
          <w:rFonts w:hint="eastAsia" w:ascii="宋体" w:hAnsi="宋体" w:cs="宋体"/>
          <w:color w:val="000000"/>
          <w:sz w:val="24"/>
          <w:highlight w:val="none"/>
        </w:rPr>
        <w:t>，所有样品不得体现</w:t>
      </w:r>
      <w:r>
        <w:rPr>
          <w:rFonts w:hint="eastAsia" w:ascii="宋体" w:hAnsi="宋体" w:cs="宋体"/>
          <w:color w:val="000000"/>
          <w:sz w:val="24"/>
          <w:highlight w:val="none"/>
          <w:lang w:eastAsia="zh-CN"/>
        </w:rPr>
        <w:t>投标人</w:t>
      </w:r>
      <w:r>
        <w:rPr>
          <w:rFonts w:hint="eastAsia" w:ascii="宋体" w:hAnsi="宋体" w:cs="宋体"/>
          <w:color w:val="000000"/>
          <w:sz w:val="24"/>
          <w:highlight w:val="none"/>
        </w:rPr>
        <w:t>的名称。超过时间送达的样品和与要求提供的样品不符的，样品将被拒绝签收，并将其原封不动地退回</w:t>
      </w:r>
      <w:r>
        <w:rPr>
          <w:rFonts w:hint="eastAsia" w:ascii="宋体" w:hAnsi="宋体" w:cs="宋体"/>
          <w:color w:val="000000"/>
          <w:sz w:val="24"/>
          <w:highlight w:val="none"/>
          <w:lang w:eastAsia="zh-CN"/>
        </w:rPr>
        <w:t>投标人</w:t>
      </w:r>
      <w:r>
        <w:rPr>
          <w:rFonts w:hint="eastAsia" w:ascii="宋体" w:hAnsi="宋体" w:cs="宋体"/>
          <w:color w:val="000000"/>
          <w:sz w:val="24"/>
          <w:highlight w:val="none"/>
        </w:rPr>
        <w:t>。</w:t>
      </w:r>
    </w:p>
    <w:p w14:paraId="2FD37B52">
      <w:pPr>
        <w:adjustRightInd w:val="0"/>
        <w:snapToGrid w:val="0"/>
        <w:spacing w:line="500" w:lineRule="exact"/>
        <w:ind w:firstLine="480" w:firstLineChars="200"/>
        <w:rPr>
          <w:rFonts w:ascii="宋体" w:hAnsi="宋体" w:cs="宋体"/>
          <w:color w:val="000000"/>
          <w:sz w:val="24"/>
          <w:highlight w:val="none"/>
        </w:rPr>
      </w:pPr>
      <w:r>
        <w:rPr>
          <w:rFonts w:hint="eastAsia" w:ascii="宋体" w:hAnsi="宋体" w:cs="宋体"/>
          <w:color w:val="000000"/>
          <w:sz w:val="24"/>
          <w:highlight w:val="none"/>
        </w:rPr>
        <w:t>(2)样品签收工作：采购代理机构将根据</w:t>
      </w:r>
      <w:r>
        <w:rPr>
          <w:rFonts w:hint="eastAsia" w:ascii="宋体" w:hAnsi="宋体" w:cs="宋体"/>
          <w:color w:val="000000"/>
          <w:sz w:val="24"/>
          <w:highlight w:val="none"/>
          <w:lang w:eastAsia="zh-CN"/>
        </w:rPr>
        <w:t>投标人提供的</w:t>
      </w:r>
      <w:r>
        <w:rPr>
          <w:rFonts w:hint="eastAsia" w:ascii="宋体" w:hAnsi="宋体" w:cs="宋体"/>
          <w:color w:val="000000"/>
          <w:sz w:val="24"/>
          <w:highlight w:val="none"/>
        </w:rPr>
        <w:t>样品签收手续，由招标采购单位负责编号。</w:t>
      </w:r>
    </w:p>
    <w:p w14:paraId="09F139BB">
      <w:pPr>
        <w:adjustRightInd w:val="0"/>
        <w:snapToGrid w:val="0"/>
        <w:spacing w:line="50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sz w:val="24"/>
          <w:highlight w:val="none"/>
        </w:rPr>
        <w:t>(3)要求提供的样品：</w:t>
      </w:r>
      <w:r>
        <w:rPr>
          <w:rFonts w:hint="eastAsia" w:ascii="宋体" w:hAnsi="宋体" w:cs="宋体"/>
          <w:color w:val="000000"/>
          <w:sz w:val="24"/>
          <w:highlight w:val="none"/>
          <w:lang w:val="en-US" w:eastAsia="zh-CN"/>
        </w:rPr>
        <w:t>详见招标文件</w:t>
      </w:r>
      <w:r>
        <w:rPr>
          <w:rFonts w:hint="eastAsia" w:ascii="宋体" w:hAnsi="宋体" w:eastAsia="宋体" w:cs="宋体"/>
          <w:color w:val="000000" w:themeColor="text1"/>
          <w:sz w:val="24"/>
          <w:szCs w:val="24"/>
          <w:highlight w:val="none"/>
          <w14:textFill>
            <w14:solidFill>
              <w14:schemeClr w14:val="tx1"/>
            </w14:solidFill>
          </w14:textFill>
        </w:rPr>
        <w:t>《第五章招标内容及要求》二、技术和服务要求中标注</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b/>
          <w:sz w:val="24"/>
          <w:szCs w:val="24"/>
          <w:lang w:val="en-US" w:eastAsia="zh-CN"/>
        </w:rPr>
        <w:t>▲</w:t>
      </w:r>
      <w:r>
        <w:rPr>
          <w:rFonts w:hint="eastAsia" w:ascii="宋体" w:hAnsi="宋体" w:eastAsia="宋体" w:cs="宋体"/>
          <w:color w:val="000000" w:themeColor="text1"/>
          <w:sz w:val="24"/>
          <w:szCs w:val="24"/>
          <w:highlight w:val="none"/>
          <w:lang w:eastAsia="zh-CN"/>
          <w14:textFill>
            <w14:solidFill>
              <w14:schemeClr w14:val="tx1"/>
            </w14:solidFill>
          </w14:textFill>
        </w:rPr>
        <w:t>”的</w:t>
      </w:r>
      <w:r>
        <w:rPr>
          <w:rFonts w:hint="eastAsia" w:ascii="宋体" w:hAnsi="宋体" w:eastAsia="宋体" w:cs="宋体"/>
          <w:color w:val="000000" w:themeColor="text1"/>
          <w:sz w:val="24"/>
          <w:szCs w:val="24"/>
          <w:highlight w:val="none"/>
          <w:lang w:val="en-US" w:eastAsia="zh-CN"/>
          <w14:textFill>
            <w14:solidFill>
              <w14:schemeClr w14:val="tx1"/>
            </w14:solidFill>
          </w14:textFill>
        </w:rPr>
        <w:t>均需要提供样品进行佐证。</w:t>
      </w:r>
    </w:p>
    <w:p w14:paraId="1548A6AB">
      <w:pPr>
        <w:adjustRightInd w:val="0"/>
        <w:snapToGrid w:val="0"/>
        <w:spacing w:line="500" w:lineRule="exact"/>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(4)样品评审方法：投标人</w:t>
      </w:r>
      <w:r>
        <w:rPr>
          <w:rFonts w:hint="eastAsia" w:ascii="宋体" w:hAnsi="宋体" w:eastAsia="宋体" w:cs="宋体"/>
          <w:i w:val="0"/>
          <w:iCs w:val="0"/>
          <w:caps w:val="0"/>
          <w:color w:val="000000"/>
          <w:spacing w:val="0"/>
          <w:sz w:val="24"/>
          <w:szCs w:val="24"/>
        </w:rPr>
        <w:t>所提供的样品应与</w:t>
      </w:r>
      <w:r>
        <w:rPr>
          <w:rFonts w:hint="eastAsia" w:ascii="宋体" w:hAnsi="宋体" w:eastAsia="宋体" w:cs="宋体"/>
          <w:i w:val="0"/>
          <w:iCs w:val="0"/>
          <w:caps w:val="0"/>
          <w:color w:val="000000"/>
          <w:spacing w:val="0"/>
          <w:sz w:val="24"/>
          <w:szCs w:val="24"/>
          <w:lang w:val="en-US" w:eastAsia="zh-CN"/>
        </w:rPr>
        <w:t>招标文件要求</w:t>
      </w:r>
      <w:r>
        <w:rPr>
          <w:rFonts w:hint="eastAsia" w:ascii="宋体" w:hAnsi="宋体" w:eastAsia="宋体" w:cs="宋体"/>
          <w:i w:val="0"/>
          <w:iCs w:val="0"/>
          <w:caps w:val="0"/>
          <w:color w:val="000000"/>
          <w:spacing w:val="0"/>
          <w:sz w:val="24"/>
          <w:szCs w:val="24"/>
        </w:rPr>
        <w:t>一致，未按招标文件要求提供样品或样品品目提供不全的，均视为样品评</w:t>
      </w:r>
      <w:r>
        <w:rPr>
          <w:rFonts w:hint="eastAsia" w:ascii="宋体" w:hAnsi="宋体" w:eastAsia="宋体" w:cs="宋体"/>
          <w:i w:val="0"/>
          <w:iCs w:val="0"/>
          <w:caps w:val="0"/>
          <w:color w:val="000000"/>
          <w:spacing w:val="0"/>
          <w:sz w:val="24"/>
          <w:szCs w:val="24"/>
          <w:lang w:val="en-US" w:eastAsia="zh-CN"/>
        </w:rPr>
        <w:t>审不符合，按无效投标处理</w:t>
      </w:r>
      <w:r>
        <w:rPr>
          <w:rFonts w:hint="eastAsia" w:ascii="宋体" w:hAnsi="宋体" w:eastAsia="宋体" w:cs="宋体"/>
          <w:i w:val="0"/>
          <w:iCs w:val="0"/>
          <w:caps w:val="0"/>
          <w:color w:val="000000"/>
          <w:spacing w:val="0"/>
          <w:sz w:val="24"/>
          <w:szCs w:val="24"/>
        </w:rPr>
        <w:t>。</w:t>
      </w:r>
    </w:p>
    <w:p w14:paraId="401EFB3F">
      <w:pPr>
        <w:pStyle w:val="7"/>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val="0"/>
        <w:spacing w:before="0" w:beforeAutospacing="0" w:after="0" w:afterAutospacing="0" w:line="500" w:lineRule="exact"/>
        <w:ind w:right="0" w:firstLine="420" w:firstLineChars="175"/>
        <w:jc w:val="left"/>
        <w:textAlignment w:val="auto"/>
        <w:rPr>
          <w:rFonts w:hint="eastAsia" w:ascii="宋体" w:hAnsi="宋体" w:cs="宋体"/>
          <w:color w:val="auto"/>
          <w:sz w:val="24"/>
          <w:highlight w:val="none"/>
        </w:rPr>
      </w:pPr>
      <w:r>
        <w:rPr>
          <w:rFonts w:hint="eastAsia" w:ascii="宋体" w:hAnsi="宋体" w:cs="宋体"/>
          <w:color w:val="000000"/>
          <w:sz w:val="24"/>
          <w:highlight w:val="none"/>
        </w:rPr>
        <w:t>(4)</w:t>
      </w:r>
      <w:bookmarkStart w:id="0" w:name="_Toc18298"/>
      <w:r>
        <w:rPr>
          <w:rFonts w:hint="eastAsia" w:ascii="宋体" w:hAnsi="宋体" w:cs="宋体"/>
          <w:color w:val="000000"/>
          <w:sz w:val="24"/>
          <w:highlight w:val="none"/>
        </w:rPr>
        <w:t>投标样品将由采购人进行保管、封存，并作为履约验收的参考，若供应商所提供实物与样品不符则采购人可要求退货，采购人可按合同规定进行索赔或将暂停使用供应商提供的货物</w:t>
      </w:r>
      <w:r>
        <w:rPr>
          <w:rFonts w:hint="eastAsia" w:ascii="宋体" w:hAnsi="宋体" w:cs="宋体"/>
          <w:color w:val="auto"/>
          <w:sz w:val="24"/>
          <w:highlight w:val="none"/>
        </w:rPr>
        <w:t>直至成交供 应商重新提供与样品相符的货物。</w:t>
      </w:r>
      <w:bookmarkEnd w:id="0"/>
    </w:p>
    <w:p w14:paraId="34DD8E56">
      <w:pPr>
        <w:pStyle w:val="7"/>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val="0"/>
        <w:spacing w:before="0" w:beforeAutospacing="0" w:after="0" w:afterAutospacing="0" w:line="500" w:lineRule="exact"/>
        <w:ind w:right="0" w:firstLine="420" w:firstLineChars="175"/>
        <w:jc w:val="left"/>
        <w:textAlignment w:val="auto"/>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(5)本项目如需复核，评标委员会将不再针对样品内容进行审核。</w:t>
      </w:r>
    </w:p>
    <w:p w14:paraId="5FD74516">
      <w:pPr>
        <w:pStyle w:val="7"/>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val="0"/>
        <w:spacing w:before="0" w:beforeAutospacing="0" w:after="0" w:afterAutospacing="0" w:line="500" w:lineRule="exact"/>
        <w:ind w:right="0" w:firstLine="420" w:firstLineChars="175"/>
        <w:jc w:val="left"/>
        <w:textAlignment w:val="auto"/>
        <w:rPr>
          <w:rFonts w:hint="eastAsia" w:ascii="宋体" w:hAnsi="宋体" w:cs="宋体"/>
          <w:color w:val="auto"/>
          <w:sz w:val="24"/>
          <w:highlight w:val="none"/>
        </w:rPr>
      </w:pPr>
      <w:r>
        <w:rPr>
          <w:rFonts w:hint="eastAsia" w:ascii="宋体" w:hAnsi="宋体" w:cs="宋体"/>
          <w:color w:val="auto"/>
          <w:sz w:val="24"/>
          <w:highlight w:val="none"/>
        </w:rPr>
        <w:t>(6)未中标的投标人提供的样品在接到招标代 理公司通知的三个小时之内办理退回手续，若样品发生丢失则后果自负。</w:t>
      </w:r>
    </w:p>
    <w:p w14:paraId="208A0068">
      <w:pPr>
        <w:pStyle w:val="12"/>
        <w:keepNext w:val="0"/>
        <w:keepLines w:val="0"/>
        <w:pageBreakBefore w:val="0"/>
        <w:widowControl/>
        <w:kinsoku/>
        <w:wordWrap/>
        <w:overflowPunct/>
        <w:topLinePunct w:val="0"/>
        <w:autoSpaceDE/>
        <w:autoSpaceDN/>
        <w:bidi w:val="0"/>
        <w:adjustRightInd/>
        <w:snapToGrid/>
        <w:spacing w:line="500" w:lineRule="exact"/>
        <w:ind w:right="0" w:firstLine="482" w:firstLineChars="200"/>
        <w:jc w:val="both"/>
        <w:textAlignment w:val="auto"/>
        <w:outlineLvl w:val="9"/>
        <w:rPr>
          <w:rFonts w:hint="eastAsia" w:ascii="宋体" w:hAnsi="宋体" w:eastAsia="宋体" w:cs="宋体"/>
          <w:b/>
          <w:sz w:val="24"/>
          <w:szCs w:val="24"/>
          <w:lang w:val="en-US" w:eastAsia="zh-CN"/>
        </w:rPr>
      </w:pPr>
      <w:r>
        <w:rPr>
          <w:rFonts w:hint="eastAsia" w:ascii="宋体" w:hAnsi="宋体" w:eastAsia="宋体" w:cs="宋体"/>
          <w:b/>
          <w:bCs w:val="0"/>
          <w:sz w:val="24"/>
          <w:szCs w:val="24"/>
          <w:lang w:val="en-US" w:eastAsia="zh-CN"/>
        </w:rPr>
        <w:t>★3.演示视频</w:t>
      </w:r>
      <w:r>
        <w:rPr>
          <w:rFonts w:hint="eastAsia" w:ascii="宋体" w:hAnsi="宋体" w:eastAsia="宋体" w:cs="宋体"/>
          <w:b/>
          <w:bCs w:val="0"/>
          <w:color w:val="000000" w:themeColor="text1"/>
          <w:sz w:val="24"/>
          <w:szCs w:val="24"/>
          <w:highlight w:val="none"/>
          <w:shd w:val="clear" w:color="auto" w:fill="FFFFFF"/>
          <w:lang w:val="en-US" w:eastAsia="zh-CN"/>
          <w14:textFill>
            <w14:solidFill>
              <w14:schemeClr w14:val="tx1"/>
            </w14:solidFill>
          </w14:textFill>
        </w:rPr>
        <w:t>要求：</w:t>
      </w:r>
    </w:p>
    <w:p w14:paraId="6A851037">
      <w:pPr>
        <w:pStyle w:val="12"/>
        <w:keepNext w:val="0"/>
        <w:keepLines w:val="0"/>
        <w:pageBreakBefore w:val="0"/>
        <w:widowControl/>
        <w:kinsoku/>
        <w:wordWrap/>
        <w:overflowPunct/>
        <w:topLinePunct w:val="0"/>
        <w:autoSpaceDE/>
        <w:autoSpaceDN/>
        <w:bidi w:val="0"/>
        <w:adjustRightInd/>
        <w:snapToGrid/>
        <w:spacing w:line="500" w:lineRule="exact"/>
        <w:ind w:right="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2.1演示视频内容：</w:t>
      </w:r>
      <w:r>
        <w:rPr>
          <w:rFonts w:hint="eastAsia" w:ascii="宋体" w:hAnsi="宋体" w:cs="宋体"/>
          <w:b w:val="0"/>
          <w:bCs/>
          <w:color w:val="000000"/>
          <w:sz w:val="24"/>
          <w:highlight w:val="none"/>
          <w:lang w:val="en-US" w:eastAsia="zh-CN"/>
        </w:rPr>
        <w:t>详见招标文件</w:t>
      </w:r>
      <w:r>
        <w:rPr>
          <w:rFonts w:hint="eastAsia" w:ascii="宋体" w:hAnsi="宋体" w:eastAsia="宋体" w:cs="宋体"/>
          <w:b w:val="0"/>
          <w:bCs/>
          <w:color w:val="000000" w:themeColor="text1"/>
          <w:sz w:val="24"/>
          <w:szCs w:val="24"/>
          <w:highlight w:val="none"/>
          <w14:textFill>
            <w14:solidFill>
              <w14:schemeClr w14:val="tx1"/>
            </w14:solidFill>
          </w14:textFill>
        </w:rPr>
        <w:t>《第五章招标内容及要求》二、技术和服务要求中标注</w:t>
      </w:r>
      <w:r>
        <w:rPr>
          <w:rFonts w:hint="eastAsia" w:ascii="宋体" w:hAnsi="宋体" w:eastAsia="宋体" w:cs="宋体"/>
          <w:b w:val="0"/>
          <w:bCs/>
          <w:color w:val="000000" w:themeColor="text1"/>
          <w:sz w:val="24"/>
          <w:szCs w:val="24"/>
          <w:highlight w:val="none"/>
          <w:lang w:eastAsia="zh-CN"/>
          <w14:textFill>
            <w14:solidFill>
              <w14:schemeClr w14:val="tx1"/>
            </w14:solidFill>
          </w14:textFill>
        </w:rPr>
        <w:t>“</w:t>
      </w:r>
      <w:r>
        <w:rPr>
          <w:rFonts w:hint="eastAsia" w:ascii="宋体" w:hAnsi="宋体" w:eastAsia="宋体" w:cs="宋体"/>
          <w:b w:val="0"/>
          <w:bCs/>
          <w:sz w:val="24"/>
          <w:szCs w:val="24"/>
          <w:lang w:val="en-US" w:eastAsia="zh-CN"/>
        </w:rPr>
        <w:t>演示视频</w:t>
      </w:r>
      <w:r>
        <w:rPr>
          <w:rFonts w:hint="eastAsia" w:ascii="宋体" w:hAnsi="宋体" w:eastAsia="宋体" w:cs="宋体"/>
          <w:b w:val="0"/>
          <w:bCs/>
          <w:color w:val="000000" w:themeColor="text1"/>
          <w:sz w:val="24"/>
          <w:szCs w:val="24"/>
          <w:highlight w:val="none"/>
          <w:lang w:eastAsia="zh-CN"/>
          <w14:textFill>
            <w14:solidFill>
              <w14:schemeClr w14:val="tx1"/>
            </w14:solidFill>
          </w14:textFill>
        </w:rPr>
        <w:t>”的</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均需要提供</w:t>
      </w:r>
      <w:r>
        <w:rPr>
          <w:rFonts w:hint="eastAsia" w:ascii="宋体" w:hAnsi="宋体" w:eastAsia="宋体" w:cs="宋体"/>
          <w:b w:val="0"/>
          <w:bCs/>
          <w:sz w:val="24"/>
          <w:szCs w:val="24"/>
          <w:lang w:val="en-US" w:eastAsia="zh-CN"/>
        </w:rPr>
        <w:t>演示视频</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进行佐证。</w:t>
      </w:r>
    </w:p>
    <w:p w14:paraId="47E390A3">
      <w:pPr>
        <w:pStyle w:val="12"/>
        <w:keepNext w:val="0"/>
        <w:keepLines w:val="0"/>
        <w:pageBreakBefore w:val="0"/>
        <w:widowControl/>
        <w:kinsoku/>
        <w:wordWrap/>
        <w:overflowPunct/>
        <w:topLinePunct w:val="0"/>
        <w:autoSpaceDE/>
        <w:autoSpaceDN/>
        <w:bidi w:val="0"/>
        <w:adjustRightInd/>
        <w:snapToGrid/>
        <w:spacing w:line="500" w:lineRule="exact"/>
        <w:ind w:right="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2.2现场演示视频要求：供应商须现场提供演示视频，</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i w:val="0"/>
          <w:iCs w:val="0"/>
          <w:caps w:val="0"/>
          <w:color w:val="000000"/>
          <w:spacing w:val="0"/>
          <w:sz w:val="24"/>
          <w:szCs w:val="24"/>
        </w:rPr>
        <w:t>所提供的</w:t>
      </w:r>
      <w:r>
        <w:rPr>
          <w:rFonts w:hint="eastAsia" w:ascii="宋体" w:hAnsi="宋体" w:eastAsia="宋体" w:cs="宋体"/>
          <w:b w:val="0"/>
          <w:bCs/>
          <w:sz w:val="24"/>
          <w:szCs w:val="24"/>
          <w:lang w:val="en-US" w:eastAsia="zh-CN"/>
        </w:rPr>
        <w:t>演示视频</w:t>
      </w:r>
      <w:r>
        <w:rPr>
          <w:rFonts w:hint="eastAsia" w:ascii="宋体" w:hAnsi="宋体" w:eastAsia="宋体" w:cs="宋体"/>
          <w:i w:val="0"/>
          <w:iCs w:val="0"/>
          <w:caps w:val="0"/>
          <w:color w:val="000000"/>
          <w:spacing w:val="0"/>
          <w:sz w:val="24"/>
          <w:szCs w:val="24"/>
        </w:rPr>
        <w:t>应与</w:t>
      </w:r>
      <w:r>
        <w:rPr>
          <w:rFonts w:hint="eastAsia" w:ascii="宋体" w:hAnsi="宋体" w:eastAsia="宋体" w:cs="宋体"/>
          <w:i w:val="0"/>
          <w:iCs w:val="0"/>
          <w:caps w:val="0"/>
          <w:color w:val="000000"/>
          <w:spacing w:val="0"/>
          <w:sz w:val="24"/>
          <w:szCs w:val="24"/>
          <w:lang w:val="en-US" w:eastAsia="zh-CN"/>
        </w:rPr>
        <w:t>招标文件要求</w:t>
      </w:r>
      <w:r>
        <w:rPr>
          <w:rFonts w:hint="eastAsia" w:ascii="宋体" w:hAnsi="宋体" w:eastAsia="宋体" w:cs="宋体"/>
          <w:i w:val="0"/>
          <w:iCs w:val="0"/>
          <w:caps w:val="0"/>
          <w:color w:val="000000"/>
          <w:spacing w:val="0"/>
          <w:sz w:val="24"/>
          <w:szCs w:val="24"/>
        </w:rPr>
        <w:t>一致，</w:t>
      </w:r>
      <w:r>
        <w:rPr>
          <w:rFonts w:hint="eastAsia" w:ascii="宋体" w:hAnsi="宋体" w:eastAsia="宋体" w:cs="宋体"/>
          <w:b w:val="0"/>
          <w:bCs/>
          <w:sz w:val="24"/>
          <w:szCs w:val="24"/>
          <w:lang w:val="en-US" w:eastAsia="zh-CN"/>
        </w:rPr>
        <w:t>如采用PPT演示、原型设计(DEMO)演示或未提供演示视频或演示视频内容与招标文件不相符的，</w:t>
      </w:r>
      <w:r>
        <w:rPr>
          <w:rFonts w:hint="eastAsia" w:ascii="宋体" w:hAnsi="宋体" w:eastAsia="宋体" w:cs="宋体"/>
          <w:i w:val="0"/>
          <w:iCs w:val="0"/>
          <w:caps w:val="0"/>
          <w:color w:val="000000"/>
          <w:spacing w:val="0"/>
          <w:sz w:val="24"/>
          <w:szCs w:val="24"/>
        </w:rPr>
        <w:t>均视为</w:t>
      </w:r>
      <w:r>
        <w:rPr>
          <w:rFonts w:hint="eastAsia" w:ascii="宋体" w:hAnsi="宋体" w:eastAsia="宋体" w:cs="宋体"/>
          <w:b w:val="0"/>
          <w:bCs/>
          <w:sz w:val="24"/>
          <w:szCs w:val="24"/>
          <w:lang w:val="en-US" w:eastAsia="zh-CN"/>
        </w:rPr>
        <w:t>演示视频</w:t>
      </w:r>
      <w:r>
        <w:rPr>
          <w:rFonts w:hint="eastAsia" w:ascii="宋体" w:hAnsi="宋体" w:eastAsia="宋体" w:cs="宋体"/>
          <w:i w:val="0"/>
          <w:iCs w:val="0"/>
          <w:caps w:val="0"/>
          <w:color w:val="000000"/>
          <w:spacing w:val="0"/>
          <w:sz w:val="24"/>
          <w:szCs w:val="24"/>
        </w:rPr>
        <w:t>评</w:t>
      </w:r>
      <w:r>
        <w:rPr>
          <w:rFonts w:hint="eastAsia" w:ascii="宋体" w:hAnsi="宋体" w:eastAsia="宋体" w:cs="宋体"/>
          <w:i w:val="0"/>
          <w:iCs w:val="0"/>
          <w:caps w:val="0"/>
          <w:color w:val="000000"/>
          <w:spacing w:val="0"/>
          <w:sz w:val="24"/>
          <w:szCs w:val="24"/>
          <w:lang w:val="en-US" w:eastAsia="zh-CN"/>
        </w:rPr>
        <w:t>审不符合，按无效投标处理</w:t>
      </w:r>
      <w:r>
        <w:rPr>
          <w:rFonts w:hint="eastAsia" w:ascii="宋体" w:hAnsi="宋体" w:eastAsia="宋体" w:cs="宋体"/>
          <w:b w:val="0"/>
          <w:bCs/>
          <w:sz w:val="24"/>
          <w:szCs w:val="24"/>
          <w:lang w:val="en-US" w:eastAsia="zh-CN"/>
        </w:rPr>
        <w:t xml:space="preserve">。 </w:t>
      </w:r>
    </w:p>
    <w:p w14:paraId="010DA2C9">
      <w:pPr>
        <w:pStyle w:val="12"/>
        <w:keepNext w:val="0"/>
        <w:keepLines w:val="0"/>
        <w:pageBreakBefore w:val="0"/>
        <w:widowControl/>
        <w:kinsoku/>
        <w:wordWrap/>
        <w:overflowPunct/>
        <w:topLinePunct w:val="0"/>
        <w:autoSpaceDE/>
        <w:autoSpaceDN/>
        <w:bidi w:val="0"/>
        <w:adjustRightInd/>
        <w:snapToGrid/>
        <w:spacing w:line="500" w:lineRule="exact"/>
        <w:ind w:right="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2.3现场演示要求：①供应商演示安排在项目开标当天进行，各供应商的演示时间不得超过15分钟(不含专家提问时间)。②供应商需自行考虑演示所需各种设备及软件运行环境，演示现场仅向供应商提供场所和电源。 ③参加演示时，相关人员应按时到达现场参加演示。若供应商主动放弃或者未按规定时间到场参加现场演示或者未携带相关演示设备(硬件、软件)造成无法参加演示的，均视同自行放弃演示视频和讲解权利。④演示过程中，评委可以根据需要，对供应商演示的功能或说明的内容进行提问，供应商应积极响应评委的提问，供应商无法回答问题的，评委有权做出不利于供应商评审(负偏离)。】 </w:t>
      </w:r>
    </w:p>
    <w:p w14:paraId="5FE4F1F7">
      <w:pPr>
        <w:pStyle w:val="12"/>
        <w:keepNext w:val="0"/>
        <w:keepLines w:val="0"/>
        <w:pageBreakBefore w:val="0"/>
        <w:widowControl/>
        <w:kinsoku/>
        <w:wordWrap/>
        <w:overflowPunct/>
        <w:topLinePunct w:val="0"/>
        <w:autoSpaceDE/>
        <w:autoSpaceDN/>
        <w:bidi w:val="0"/>
        <w:adjustRightInd/>
        <w:snapToGrid/>
        <w:spacing w:line="500" w:lineRule="exact"/>
        <w:ind w:right="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2.4本项目如需复核，评标委员会将不再针对演示、测试内容进行审核。 </w:t>
      </w:r>
    </w:p>
    <w:p w14:paraId="7E32B7F9">
      <w:pPr>
        <w:pStyle w:val="12"/>
        <w:keepNext w:val="0"/>
        <w:keepLines w:val="0"/>
        <w:pageBreakBefore w:val="0"/>
        <w:widowControl/>
        <w:kinsoku/>
        <w:wordWrap/>
        <w:overflowPunct/>
        <w:topLinePunct w:val="0"/>
        <w:autoSpaceDE/>
        <w:autoSpaceDN/>
        <w:bidi w:val="0"/>
        <w:adjustRightInd/>
        <w:snapToGrid/>
        <w:spacing w:line="500" w:lineRule="exact"/>
        <w:ind w:right="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2.5采购人不得要求中标人在合同签订前再次对封存的产品进行演示、测试，并以演示、测试结果作为是否签订合同的依据。</w:t>
      </w:r>
    </w:p>
    <w:p w14:paraId="633CB571">
      <w:pPr>
        <w:pStyle w:val="12"/>
        <w:keepNext w:val="0"/>
        <w:keepLines w:val="0"/>
        <w:pageBreakBefore w:val="0"/>
        <w:widowControl/>
        <w:kinsoku/>
        <w:wordWrap/>
        <w:overflowPunct/>
        <w:topLinePunct w:val="0"/>
        <w:autoSpaceDE/>
        <w:autoSpaceDN/>
        <w:bidi w:val="0"/>
        <w:adjustRightInd/>
        <w:snapToGrid/>
        <w:spacing w:line="500" w:lineRule="exact"/>
        <w:ind w:right="0" w:firstLine="482" w:firstLineChars="200"/>
        <w:jc w:val="both"/>
        <w:textAlignment w:val="auto"/>
        <w:outlineLvl w:val="9"/>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注：</w:t>
      </w:r>
    </w:p>
    <w:p w14:paraId="7F9CD262">
      <w:pPr>
        <w:pStyle w:val="12"/>
        <w:keepNext w:val="0"/>
        <w:keepLines w:val="0"/>
        <w:pageBreakBefore w:val="0"/>
        <w:widowControl/>
        <w:kinsoku/>
        <w:wordWrap/>
        <w:overflowPunct/>
        <w:topLinePunct w:val="0"/>
        <w:autoSpaceDE/>
        <w:autoSpaceDN/>
        <w:bidi w:val="0"/>
        <w:adjustRightInd/>
        <w:snapToGrid/>
        <w:spacing w:line="500" w:lineRule="exact"/>
        <w:ind w:right="0" w:firstLine="482" w:firstLineChars="20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本项目</w:t>
      </w:r>
      <w:r>
        <w:rPr>
          <w:rFonts w:hint="eastAsia" w:ascii="宋体" w:hAnsi="宋体" w:eastAsia="宋体" w:cs="宋体"/>
          <w:b/>
          <w:sz w:val="24"/>
          <w:szCs w:val="24"/>
        </w:rPr>
        <w:t>技术参数中涉及的“数量”均为不可偏离项，负偏离按无效投标处理。</w:t>
      </w:r>
    </w:p>
    <w:p w14:paraId="5FE554D0">
      <w:pPr>
        <w:pStyle w:val="12"/>
        <w:keepNext w:val="0"/>
        <w:keepLines w:val="0"/>
        <w:pageBreakBefore w:val="0"/>
        <w:widowControl/>
        <w:kinsoku/>
        <w:wordWrap/>
        <w:overflowPunct/>
        <w:topLinePunct w:val="0"/>
        <w:autoSpaceDE/>
        <w:autoSpaceDN/>
        <w:bidi w:val="0"/>
        <w:adjustRightInd/>
        <w:snapToGrid/>
        <w:spacing w:line="500" w:lineRule="exact"/>
        <w:ind w:right="0" w:firstLine="482" w:firstLineChars="20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2、以上技术参数中的</w:t>
      </w:r>
      <w:r>
        <w:rPr>
          <w:rFonts w:hint="eastAsia" w:ascii="宋体" w:hAnsi="宋体" w:eastAsia="宋体" w:cs="宋体"/>
          <w:b/>
          <w:sz w:val="24"/>
          <w:szCs w:val="24"/>
          <w:lang w:val="en-US" w:eastAsia="zh-CN"/>
        </w:rPr>
        <w:t>规格、</w:t>
      </w:r>
      <w:r>
        <w:rPr>
          <w:rFonts w:hint="eastAsia" w:ascii="宋体" w:hAnsi="宋体" w:eastAsia="宋体" w:cs="宋体"/>
          <w:b/>
          <w:sz w:val="24"/>
          <w:szCs w:val="24"/>
        </w:rPr>
        <w:t>尺寸、重量在不影响技术指标情况下允许偏离-1%至+1%(技术指标中有具体正负偏离范围值的以技术指标的为准)。</w:t>
      </w:r>
    </w:p>
    <w:p w14:paraId="62B5C32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三、商务要求</w:t>
      </w:r>
      <w:r>
        <w:rPr>
          <w:rFonts w:hint="eastAsia" w:ascii="宋体" w:hAnsi="宋体" w:eastAsia="宋体" w:cs="宋体"/>
          <w:b/>
          <w:sz w:val="24"/>
          <w:szCs w:val="24"/>
          <w:lang w:eastAsia="zh-CN"/>
        </w:rPr>
        <w:t>(</w:t>
      </w:r>
      <w:r>
        <w:rPr>
          <w:rFonts w:hint="eastAsia" w:ascii="宋体" w:hAnsi="宋体" w:eastAsia="宋体" w:cs="宋体"/>
          <w:b/>
          <w:sz w:val="24"/>
          <w:szCs w:val="24"/>
        </w:rPr>
        <w:t>以“★”标示的内容为不允许负偏离的实质性要求</w:t>
      </w:r>
      <w:r>
        <w:rPr>
          <w:rFonts w:hint="eastAsia" w:ascii="宋体" w:hAnsi="宋体" w:eastAsia="宋体" w:cs="宋体"/>
          <w:b/>
          <w:sz w:val="24"/>
          <w:szCs w:val="24"/>
          <w:lang w:eastAsia="zh-CN"/>
        </w:rPr>
        <w:t>)</w:t>
      </w:r>
    </w:p>
    <w:p w14:paraId="0FE542C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采购包1：</w:t>
      </w:r>
    </w:p>
    <w:tbl>
      <w:tblPr>
        <w:tblStyle w:val="8"/>
        <w:tblW w:w="5015"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571"/>
        <w:gridCol w:w="996"/>
        <w:gridCol w:w="1249"/>
        <w:gridCol w:w="6965"/>
      </w:tblGrid>
      <w:tr w14:paraId="0A8026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2" w:type="pct"/>
            <w:tcMar>
              <w:top w:w="0" w:type="dxa"/>
              <w:left w:w="0" w:type="dxa"/>
              <w:bottom w:w="0" w:type="dxa"/>
              <w:right w:w="0" w:type="dxa"/>
            </w:tcMar>
            <w:vAlign w:val="top"/>
          </w:tcPr>
          <w:p w14:paraId="7ACF326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509" w:type="pct"/>
            <w:tcMar>
              <w:top w:w="0" w:type="dxa"/>
              <w:left w:w="0" w:type="dxa"/>
              <w:bottom w:w="0" w:type="dxa"/>
              <w:right w:w="0" w:type="dxa"/>
            </w:tcMar>
            <w:vAlign w:val="top"/>
          </w:tcPr>
          <w:p w14:paraId="4A3B07DD">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参数性质</w:t>
            </w:r>
          </w:p>
        </w:tc>
        <w:tc>
          <w:tcPr>
            <w:tcW w:w="638" w:type="pct"/>
            <w:tcMar>
              <w:top w:w="0" w:type="dxa"/>
              <w:left w:w="0" w:type="dxa"/>
              <w:bottom w:w="0" w:type="dxa"/>
              <w:right w:w="0" w:type="dxa"/>
            </w:tcMar>
            <w:vAlign w:val="top"/>
          </w:tcPr>
          <w:p w14:paraId="5B0EEC2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类型</w:t>
            </w:r>
          </w:p>
        </w:tc>
        <w:tc>
          <w:tcPr>
            <w:tcW w:w="3559" w:type="pct"/>
            <w:tcMar>
              <w:top w:w="0" w:type="dxa"/>
              <w:left w:w="0" w:type="dxa"/>
              <w:bottom w:w="0" w:type="dxa"/>
              <w:right w:w="0" w:type="dxa"/>
            </w:tcMar>
            <w:vAlign w:val="top"/>
          </w:tcPr>
          <w:p w14:paraId="36CC06D8">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要求</w:t>
            </w:r>
          </w:p>
        </w:tc>
      </w:tr>
      <w:tr w14:paraId="0400B3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2" w:type="pct"/>
            <w:tcMar>
              <w:top w:w="0" w:type="dxa"/>
              <w:left w:w="0" w:type="dxa"/>
              <w:bottom w:w="0" w:type="dxa"/>
              <w:right w:w="0" w:type="dxa"/>
            </w:tcMar>
            <w:vAlign w:val="top"/>
          </w:tcPr>
          <w:p w14:paraId="530A85C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509" w:type="pct"/>
            <w:tcMar>
              <w:top w:w="0" w:type="dxa"/>
              <w:left w:w="0" w:type="dxa"/>
              <w:bottom w:w="0" w:type="dxa"/>
              <w:right w:w="0" w:type="dxa"/>
            </w:tcMar>
            <w:vAlign w:val="top"/>
          </w:tcPr>
          <w:p w14:paraId="6D320863">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638" w:type="pct"/>
            <w:tcMar>
              <w:top w:w="0" w:type="dxa"/>
              <w:left w:w="0" w:type="dxa"/>
              <w:bottom w:w="0" w:type="dxa"/>
              <w:right w:w="0" w:type="dxa"/>
            </w:tcMar>
            <w:vAlign w:val="top"/>
          </w:tcPr>
          <w:p w14:paraId="0A31800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交货时间</w:t>
            </w:r>
          </w:p>
        </w:tc>
        <w:tc>
          <w:tcPr>
            <w:tcW w:w="3559" w:type="pct"/>
            <w:tcMar>
              <w:top w:w="0" w:type="dxa"/>
              <w:left w:w="0" w:type="dxa"/>
              <w:bottom w:w="0" w:type="dxa"/>
              <w:right w:w="0" w:type="dxa"/>
            </w:tcMar>
            <w:vAlign w:val="top"/>
          </w:tcPr>
          <w:p w14:paraId="35E4D682">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自合同签订接到采购人下单通知之日起</w:t>
            </w:r>
            <w:r>
              <w:rPr>
                <w:rFonts w:hint="eastAsia" w:ascii="宋体" w:hAnsi="宋体" w:eastAsia="宋体" w:cs="宋体"/>
                <w:sz w:val="24"/>
                <w:szCs w:val="24"/>
                <w:lang w:val="en-US" w:eastAsia="zh-CN"/>
              </w:rPr>
              <w:t>30</w:t>
            </w:r>
            <w:r>
              <w:rPr>
                <w:rFonts w:hint="eastAsia" w:ascii="宋体" w:hAnsi="宋体" w:eastAsia="宋体" w:cs="宋体"/>
                <w:sz w:val="24"/>
                <w:szCs w:val="24"/>
              </w:rPr>
              <w:t>日内交付。</w:t>
            </w:r>
          </w:p>
        </w:tc>
      </w:tr>
      <w:tr w14:paraId="139255E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2" w:type="pct"/>
            <w:tcMar>
              <w:top w:w="0" w:type="dxa"/>
              <w:left w:w="0" w:type="dxa"/>
              <w:bottom w:w="0" w:type="dxa"/>
              <w:right w:w="0" w:type="dxa"/>
            </w:tcMar>
            <w:vAlign w:val="top"/>
          </w:tcPr>
          <w:p w14:paraId="62179A82">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509" w:type="pct"/>
            <w:tcMar>
              <w:top w:w="0" w:type="dxa"/>
              <w:left w:w="0" w:type="dxa"/>
              <w:bottom w:w="0" w:type="dxa"/>
              <w:right w:w="0" w:type="dxa"/>
            </w:tcMar>
            <w:vAlign w:val="top"/>
          </w:tcPr>
          <w:p w14:paraId="3E1CD85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638" w:type="pct"/>
            <w:tcMar>
              <w:top w:w="0" w:type="dxa"/>
              <w:left w:w="0" w:type="dxa"/>
              <w:bottom w:w="0" w:type="dxa"/>
              <w:right w:w="0" w:type="dxa"/>
            </w:tcMar>
            <w:vAlign w:val="top"/>
          </w:tcPr>
          <w:p w14:paraId="44B4E72C">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交货地点</w:t>
            </w:r>
          </w:p>
        </w:tc>
        <w:tc>
          <w:tcPr>
            <w:tcW w:w="3559" w:type="pct"/>
            <w:tcMar>
              <w:top w:w="0" w:type="dxa"/>
              <w:left w:w="0" w:type="dxa"/>
              <w:bottom w:w="0" w:type="dxa"/>
              <w:right w:w="0" w:type="dxa"/>
            </w:tcMar>
            <w:vAlign w:val="top"/>
          </w:tcPr>
          <w:p w14:paraId="1B10BD48">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永泰县城峰镇温泉村永泰县南区中学，采购人指定地点</w:t>
            </w:r>
          </w:p>
        </w:tc>
      </w:tr>
      <w:tr w14:paraId="418B46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2" w:type="pct"/>
            <w:tcMar>
              <w:top w:w="0" w:type="dxa"/>
              <w:left w:w="0" w:type="dxa"/>
              <w:bottom w:w="0" w:type="dxa"/>
              <w:right w:w="0" w:type="dxa"/>
            </w:tcMar>
            <w:vAlign w:val="top"/>
          </w:tcPr>
          <w:p w14:paraId="6C9C968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509" w:type="pct"/>
            <w:tcMar>
              <w:top w:w="0" w:type="dxa"/>
              <w:left w:w="0" w:type="dxa"/>
              <w:bottom w:w="0" w:type="dxa"/>
              <w:right w:w="0" w:type="dxa"/>
            </w:tcMar>
            <w:vAlign w:val="top"/>
          </w:tcPr>
          <w:p w14:paraId="77F8F34D">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638" w:type="pct"/>
            <w:tcMar>
              <w:top w:w="0" w:type="dxa"/>
              <w:left w:w="0" w:type="dxa"/>
              <w:bottom w:w="0" w:type="dxa"/>
              <w:right w:w="0" w:type="dxa"/>
            </w:tcMar>
            <w:vAlign w:val="top"/>
          </w:tcPr>
          <w:p w14:paraId="536F5EB2">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交货条件</w:t>
            </w:r>
          </w:p>
        </w:tc>
        <w:tc>
          <w:tcPr>
            <w:tcW w:w="3559" w:type="pct"/>
            <w:tcMar>
              <w:top w:w="0" w:type="dxa"/>
              <w:left w:w="0" w:type="dxa"/>
              <w:bottom w:w="0" w:type="dxa"/>
              <w:right w:w="0" w:type="dxa"/>
            </w:tcMar>
            <w:vAlign w:val="top"/>
          </w:tcPr>
          <w:p w14:paraId="19D5C1FB">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采购人验收合格后交付。</w:t>
            </w:r>
          </w:p>
        </w:tc>
      </w:tr>
      <w:tr w14:paraId="6AAB11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2" w:type="pct"/>
            <w:tcMar>
              <w:top w:w="0" w:type="dxa"/>
              <w:left w:w="0" w:type="dxa"/>
              <w:bottom w:w="0" w:type="dxa"/>
              <w:right w:w="0" w:type="dxa"/>
            </w:tcMar>
            <w:vAlign w:val="top"/>
          </w:tcPr>
          <w:p w14:paraId="55654080">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4</w:t>
            </w:r>
          </w:p>
        </w:tc>
        <w:tc>
          <w:tcPr>
            <w:tcW w:w="509" w:type="pct"/>
            <w:tcMar>
              <w:top w:w="0" w:type="dxa"/>
              <w:left w:w="0" w:type="dxa"/>
              <w:bottom w:w="0" w:type="dxa"/>
              <w:right w:w="0" w:type="dxa"/>
            </w:tcMar>
            <w:vAlign w:val="top"/>
          </w:tcPr>
          <w:p w14:paraId="2A074C0A">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c>
          <w:tcPr>
            <w:tcW w:w="638" w:type="pct"/>
            <w:tcMar>
              <w:top w:w="0" w:type="dxa"/>
              <w:left w:w="0" w:type="dxa"/>
              <w:bottom w:w="0" w:type="dxa"/>
              <w:right w:w="0" w:type="dxa"/>
            </w:tcMar>
            <w:vAlign w:val="top"/>
          </w:tcPr>
          <w:p w14:paraId="0DF719D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是否邀请投标人验收</w:t>
            </w:r>
          </w:p>
        </w:tc>
        <w:tc>
          <w:tcPr>
            <w:tcW w:w="3559" w:type="pct"/>
            <w:tcMar>
              <w:top w:w="0" w:type="dxa"/>
              <w:left w:w="0" w:type="dxa"/>
              <w:bottom w:w="0" w:type="dxa"/>
              <w:right w:w="0" w:type="dxa"/>
            </w:tcMar>
            <w:vAlign w:val="top"/>
          </w:tcPr>
          <w:p w14:paraId="099C8EF8">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不邀请投标人验收</w:t>
            </w:r>
          </w:p>
        </w:tc>
      </w:tr>
      <w:tr w14:paraId="507D37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2" w:type="pct"/>
            <w:tcMar>
              <w:top w:w="0" w:type="dxa"/>
              <w:left w:w="0" w:type="dxa"/>
              <w:bottom w:w="0" w:type="dxa"/>
              <w:right w:w="0" w:type="dxa"/>
            </w:tcMar>
            <w:vAlign w:val="top"/>
          </w:tcPr>
          <w:p w14:paraId="6DD9B776">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5</w:t>
            </w:r>
          </w:p>
        </w:tc>
        <w:tc>
          <w:tcPr>
            <w:tcW w:w="509" w:type="pct"/>
            <w:tcMar>
              <w:top w:w="0" w:type="dxa"/>
              <w:left w:w="0" w:type="dxa"/>
              <w:bottom w:w="0" w:type="dxa"/>
              <w:right w:w="0" w:type="dxa"/>
            </w:tcMar>
            <w:vAlign w:val="top"/>
          </w:tcPr>
          <w:p w14:paraId="6EBCB1E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638" w:type="pct"/>
            <w:tcMar>
              <w:top w:w="0" w:type="dxa"/>
              <w:left w:w="0" w:type="dxa"/>
              <w:bottom w:w="0" w:type="dxa"/>
              <w:right w:w="0" w:type="dxa"/>
            </w:tcMar>
            <w:vAlign w:val="top"/>
          </w:tcPr>
          <w:p w14:paraId="7CD3B97C">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履验收方式</w:t>
            </w:r>
          </w:p>
        </w:tc>
        <w:tc>
          <w:tcPr>
            <w:tcW w:w="3559" w:type="pct"/>
            <w:tcMar>
              <w:top w:w="0" w:type="dxa"/>
              <w:left w:w="0" w:type="dxa"/>
              <w:bottom w:w="0" w:type="dxa"/>
              <w:right w:w="0" w:type="dxa"/>
            </w:tcMar>
            <w:vAlign w:val="top"/>
          </w:tcPr>
          <w:p w14:paraId="7A6CD80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1、期次1，说明：详见其他商务要求</w:t>
            </w:r>
            <w:r>
              <w:rPr>
                <w:rFonts w:hint="eastAsia" w:ascii="宋体" w:hAnsi="宋体" w:eastAsia="宋体" w:cs="宋体"/>
                <w:sz w:val="24"/>
                <w:szCs w:val="24"/>
                <w:lang w:val="en-US" w:eastAsia="zh-CN"/>
              </w:rPr>
              <w:t>--</w:t>
            </w:r>
            <w:r>
              <w:rPr>
                <w:rFonts w:hint="eastAsia" w:ascii="宋体" w:hAnsi="宋体" w:eastAsia="宋体" w:cs="宋体"/>
                <w:sz w:val="24"/>
                <w:szCs w:val="24"/>
              </w:rPr>
              <w:t>7.验收标准和验收方法。</w:t>
            </w:r>
          </w:p>
        </w:tc>
      </w:tr>
      <w:tr w14:paraId="71340D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2" w:type="pct"/>
            <w:tcMar>
              <w:top w:w="0" w:type="dxa"/>
              <w:left w:w="0" w:type="dxa"/>
              <w:bottom w:w="0" w:type="dxa"/>
              <w:right w:w="0" w:type="dxa"/>
            </w:tcMar>
            <w:vAlign w:val="top"/>
          </w:tcPr>
          <w:p w14:paraId="13DAB0F0">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6</w:t>
            </w:r>
          </w:p>
        </w:tc>
        <w:tc>
          <w:tcPr>
            <w:tcW w:w="509" w:type="pct"/>
            <w:tcMar>
              <w:top w:w="0" w:type="dxa"/>
              <w:left w:w="0" w:type="dxa"/>
              <w:bottom w:w="0" w:type="dxa"/>
              <w:right w:w="0" w:type="dxa"/>
            </w:tcMar>
            <w:vAlign w:val="top"/>
          </w:tcPr>
          <w:p w14:paraId="7A4AEAE3">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638" w:type="pct"/>
            <w:tcMar>
              <w:top w:w="0" w:type="dxa"/>
              <w:left w:w="0" w:type="dxa"/>
              <w:bottom w:w="0" w:type="dxa"/>
              <w:right w:w="0" w:type="dxa"/>
            </w:tcMar>
            <w:vAlign w:val="top"/>
          </w:tcPr>
          <w:p w14:paraId="12F57698">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合同支付方式</w:t>
            </w:r>
          </w:p>
        </w:tc>
        <w:tc>
          <w:tcPr>
            <w:tcW w:w="3559" w:type="pct"/>
            <w:tcMar>
              <w:top w:w="0" w:type="dxa"/>
              <w:left w:w="0" w:type="dxa"/>
              <w:bottom w:w="0" w:type="dxa"/>
              <w:right w:w="0" w:type="dxa"/>
            </w:tcMar>
            <w:vAlign w:val="top"/>
          </w:tcPr>
          <w:p w14:paraId="11F248E2">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1、进度款，产品验收合格后，达到付款条件起60日内，支付合同总金额的</w:t>
            </w:r>
            <w:r>
              <w:rPr>
                <w:rFonts w:hint="eastAsia" w:ascii="宋体" w:hAnsi="宋体" w:eastAsia="宋体" w:cs="宋体"/>
                <w:sz w:val="24"/>
                <w:szCs w:val="24"/>
                <w:lang w:val="en-US" w:eastAsia="zh-CN"/>
              </w:rPr>
              <w:t>100</w:t>
            </w:r>
            <w:r>
              <w:rPr>
                <w:rFonts w:hint="eastAsia" w:ascii="宋体" w:hAnsi="宋体" w:eastAsia="宋体" w:cs="宋体"/>
                <w:sz w:val="24"/>
                <w:szCs w:val="24"/>
              </w:rPr>
              <w:t>.00%</w:t>
            </w:r>
          </w:p>
        </w:tc>
      </w:tr>
      <w:tr w14:paraId="7DA589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292" w:type="pct"/>
            <w:tcMar>
              <w:top w:w="0" w:type="dxa"/>
              <w:left w:w="0" w:type="dxa"/>
              <w:bottom w:w="0" w:type="dxa"/>
              <w:right w:w="0" w:type="dxa"/>
            </w:tcMar>
            <w:vAlign w:val="top"/>
          </w:tcPr>
          <w:p w14:paraId="348D1D95">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7</w:t>
            </w:r>
          </w:p>
        </w:tc>
        <w:tc>
          <w:tcPr>
            <w:tcW w:w="509" w:type="pct"/>
            <w:tcMar>
              <w:top w:w="0" w:type="dxa"/>
              <w:left w:w="0" w:type="dxa"/>
              <w:bottom w:w="0" w:type="dxa"/>
              <w:right w:w="0" w:type="dxa"/>
            </w:tcMar>
            <w:vAlign w:val="top"/>
          </w:tcPr>
          <w:p w14:paraId="4B2F8381">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638" w:type="pct"/>
            <w:tcMar>
              <w:top w:w="0" w:type="dxa"/>
              <w:left w:w="0" w:type="dxa"/>
              <w:bottom w:w="0" w:type="dxa"/>
              <w:right w:w="0" w:type="dxa"/>
            </w:tcMar>
            <w:vAlign w:val="top"/>
          </w:tcPr>
          <w:p w14:paraId="77588592">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履保证金</w:t>
            </w:r>
          </w:p>
        </w:tc>
        <w:tc>
          <w:tcPr>
            <w:tcW w:w="3559" w:type="pct"/>
            <w:tcMar>
              <w:top w:w="0" w:type="dxa"/>
              <w:left w:w="0" w:type="dxa"/>
              <w:bottom w:w="0" w:type="dxa"/>
              <w:right w:w="0" w:type="dxa"/>
            </w:tcMar>
            <w:vAlign w:val="top"/>
          </w:tcPr>
          <w:p w14:paraId="6A7B1626">
            <w:pPr>
              <w:pStyle w:val="12"/>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不缴纳</w:t>
            </w:r>
          </w:p>
          <w:p w14:paraId="48B1D703">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缴纳方式：无</w:t>
            </w:r>
          </w:p>
        </w:tc>
      </w:tr>
    </w:tbl>
    <w:p w14:paraId="0F884B7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其他商务要求</w:t>
      </w:r>
    </w:p>
    <w:p w14:paraId="1D09F05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★其他商务要求</w:t>
      </w:r>
    </w:p>
    <w:p w14:paraId="0C0B04FC">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8、安装和调试</w:t>
      </w:r>
    </w:p>
    <w:p w14:paraId="1FBC9FA0">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由中标人负责将货物按签订合同要求，遵照采购人的安排将家具运送到最终目的地，并负责安装调试、试运行。经最终验收合格后，交付采购方使用。</w:t>
      </w:r>
    </w:p>
    <w:p w14:paraId="3E3EDA2E">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中标人负责组织专业技术人员进行货物调试，采购方应提供必须的基本条件和专人配合，保证各项安装工作顺利进行。</w:t>
      </w:r>
    </w:p>
    <w:p w14:paraId="0A792E71">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9、验收标准及验收方法</w:t>
      </w:r>
    </w:p>
    <w:p w14:paraId="5A192154">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9.1验收程序和方法</w:t>
      </w:r>
    </w:p>
    <w:p w14:paraId="66CF3A0D">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9.1.1出厂检验</w:t>
      </w:r>
    </w:p>
    <w:p w14:paraId="4426AC3D">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中标人在产品出厂前，应按产品技术标准规定的检验项目和检验方法进行全面检验，尤其是甲醛、苯的含量及释放量必须有真实完整的检测报告，中标人应随同货物出具产地证书、出厂检验报告和产品质量合格证等。结果必须符合第11.1款验收标准的要求。</w:t>
      </w:r>
    </w:p>
    <w:p w14:paraId="26D5D08A">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9.1.2中标人自检</w:t>
      </w:r>
    </w:p>
    <w:p w14:paraId="700B494E">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中标人自检后，中标人与采购人按招标文件以及合同相关条款要求一同对货物进行验收(严格按招标文件设定的技术参数和要求逐项检验，中标人不得以市场行规或无依据的允许误差为理由)，验收结果应符合招标文件的要求和采购人使用要求，同时向采购人提供自检记录。</w:t>
      </w:r>
    </w:p>
    <w:p w14:paraId="4CF3F927">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9.1.3验收与最终验收</w:t>
      </w:r>
    </w:p>
    <w:p w14:paraId="0789D0BC">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①在验收期间双方指派相关人员根据本约定有关数量、规格、质量的约定进行分批预验收，全部加工和安装工作完成后进行总验收，在验收过程中发现与合同约定不相符的投标人应及时整改。采购人在验收过程中，为保证货物用材质量和环保，有权随机对货物的样品和抽样产品进行破坏性抽样检验，检验中被破坏的货物价款由中标人承担。</w:t>
      </w:r>
    </w:p>
    <w:p w14:paraId="1960D2B2">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②投标货物所使用的材质、油漆、粘接剂及成品等须达到国家有关产品环保标准；甲醛、苯等有害物质的含量及释放量必须低于国家有关产品环保标准值；产品质量须达到国家有关产品的标准要求。中标人在交货后十五日内提供由专业检测机构资质单位出具的甲醛、苯等有害物质含量及释放量低于国家有关产品环保标准值的检测报告。采购人有权视情况委托第三方检测单位对中标人所提供的产品进行室内空气检测，若检测不合格，采购人有权拒付合同款并解除合同，取消中标人的中标资格，将中标人所提供的产品全部退场，同时追究中标人相关经济和法律责任。</w:t>
      </w:r>
    </w:p>
    <w:p w14:paraId="4CE9F9CB">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9.3最终验收</w:t>
      </w:r>
    </w:p>
    <w:p w14:paraId="3E0897F3">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采购人将按照政府采购合同规定的技术、服务、安全标准组织对供应商履情况进行验收，并出具验收书。验收书应当包括每一项技术、服务、安全标准的履情况。验收结果经双方确认后，双方代表必须按规定的验收交接单上的项目对照本合同填好验收结果并签名盖章。验收过程中，若发现货物质量有问题中标人应无条件免费更换，并无条件重新检测并调试直至验收合格交付使用。在此期间，中标人在采购人现场进行安装、调试直至验收所发生的一切费用由中标人承担且已含在投标总价中。</w:t>
      </w:r>
    </w:p>
    <w:p w14:paraId="25A7CBED">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10、售后服务要求</w:t>
      </w:r>
    </w:p>
    <w:p w14:paraId="795D40CA">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中标人应对所供货物提供</w:t>
      </w:r>
      <w:r>
        <w:rPr>
          <w:rFonts w:hint="eastAsia" w:ascii="宋体" w:hAnsi="宋体" w:eastAsia="宋体" w:cs="宋体"/>
          <w:sz w:val="24"/>
          <w:szCs w:val="24"/>
          <w:lang w:val="en-US" w:eastAsia="zh-CN"/>
        </w:rPr>
        <w:t>3</w:t>
      </w:r>
      <w:r>
        <w:rPr>
          <w:rFonts w:hint="eastAsia" w:ascii="宋体" w:hAnsi="宋体" w:eastAsia="宋体" w:cs="宋体"/>
          <w:sz w:val="24"/>
          <w:szCs w:val="24"/>
        </w:rPr>
        <w:t>年的(现场)免费保修(技术参数中有要求更高的以技术参数要求为准)，免费质保期自验收签名之日起计算。质保期内，须按合同条款提供免费服务，设备验收后非因操作不当造成要更换的零配件及设备由中标人负责包修、包换。</w:t>
      </w:r>
    </w:p>
    <w:p w14:paraId="187FCA0D">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在质量保证期内的货物运行发生故障时中标人在接到采购人故障通知后4小时内应派遣工程师到达故障现场进行免费维修，每周7天。如属硬件故障原因而且在到达故障现场24小时内无法排除故障的，则应提供同等配置的备用设备以保证采购人设备的正常运行。</w:t>
      </w:r>
    </w:p>
    <w:p w14:paraId="47495B39">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质保期结束后，中标人仍应对货物提供终身维修服务，中标人有责任自行维护或指定有能力的代理人对货物在必要的时候进行定期维护和修理，更换配件时只能收配件成本费。投标方在投标文件中必须明确说明服务承诺。</w:t>
      </w:r>
    </w:p>
    <w:p w14:paraId="496C8E52">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投标方可视自身能力在投标文件中提供更优、更合理的维修服务承诺。</w:t>
      </w:r>
    </w:p>
    <w:p w14:paraId="514A2933">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质量保证期结束以后，投标人仍需提供服务，进行定期维护与修理，并仅收取成本费(包括零配件)。投标人在投标文件中必须明确承诺。</w:t>
      </w:r>
    </w:p>
    <w:p w14:paraId="7D00BA7B">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11、培训</w:t>
      </w:r>
    </w:p>
    <w:p w14:paraId="23909BBF">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中标人应免费对采购人技术人员的操作、维修、保养等方面进行专业现场培训，直至能独立操作。中标人委派的专业技术人员所需费用均由中标人承担。</w:t>
      </w:r>
    </w:p>
    <w:p w14:paraId="28D87A17">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12、违约责任</w:t>
      </w:r>
    </w:p>
    <w:p w14:paraId="7A422C7B">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12.1合同履行期间，中标人不得将项目转包他人，否则视为严重违约，由此造成采购人的一切损失由中标人负责，采购人有权单方终止合同。</w:t>
      </w:r>
    </w:p>
    <w:p w14:paraId="2B771FA1">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12.2如中标人单方面终止合同,则已交付的合同货物、材料不得索回,另向采购人支付相当于合同总价款30%的违约金。</w:t>
      </w:r>
    </w:p>
    <w:p w14:paraId="2607679A">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12.3逾期交货：如果中标人未能按招标文件、合同规定的时间按期交货的，逾期每超过一天按合同总价款1‰支付违约金，逾期15天及以上的，采购人有权单方面终止合同且不承担任何法律及经济责任，由此造成的采购人经济损失由中标人承担。因中标人违约解除合同的，中标人仍有义务支付以上违约金。</w:t>
      </w:r>
    </w:p>
    <w:p w14:paraId="3F62F9C6">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12.4如因不可抗拒力导致工期延迟,则工期顺延。不可抗力是指洪水、台风、地震、战争、火灾及其它无法抗拒的事件，中标人不需为此承担工程延期责任，但中标人应立即通知采购人，以取得采购人认可，在上述情况下，中标人仍负有采取一切必要措施从速完工的责任。</w:t>
      </w:r>
    </w:p>
    <w:p w14:paraId="6BBD7018">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12.5因中标方原因发生重大质量事故，除依约承担赔偿责任外，还将按有关质量管理办法规定执行。同时，采购人有权保留更换中标方的权利，并报相关行政。</w:t>
      </w:r>
    </w:p>
    <w:p w14:paraId="69BC664B">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12.7投标人应当保证其所提供的产品为符合国家知识产权法律法规要求的正规正版产品，且上述产品不属于假冒伪劣商品；投标人还应保证招标采购人不受到第三方关于侵犯知识产权以及专利权、商标权或工业设计权等知识产权方面的指控，任何第三方如果提出此方面指控均与招标采购人无关，投标人应与第三方交涉，并承担可能发生的一切法律责任、费用和后果；若招标采购人因此而遭致损失的，投标人应赔偿该损失。主管部门处罚。</w:t>
      </w:r>
    </w:p>
    <w:p w14:paraId="6C983FEA">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12.6如采购人在验收或使用中发现中标人提供的合同货物为不合格品或残次品，中标人必须予以退换，采购人将保留依法获得赔偿的权利</w:t>
      </w:r>
    </w:p>
    <w:p w14:paraId="7BF7962A">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12.8若投标人所提供的产品为不符合国家知识产权法律法规要求的非正规正版产品或属于假冒伪劣商品的，其投标无效，招标采购人还将按照国家相关法律法规的规定提请有关政府监管部门对其进行处理。</w:t>
      </w:r>
    </w:p>
    <w:p w14:paraId="3FA4FB5A">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13、中标后生产前，向采购人确定所供货物的相关事项、家具款式基本以图片为准，经采购人最终书面确认款式、颜色、数量等后方可投入生产。否则由此产生的一切后果由中标人负责。</w:t>
      </w:r>
    </w:p>
    <w:p w14:paraId="10ECB235">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14、安装过程中，中标人应与相关单位互相协调配合，充分考虑现场的各种客观因素。中标人须接受采购人管理，应进行现场维护，对所有设施均有责任进行防护和爱惜，造成损坏的应及时进行修复，不得对周围环境和设备造成破坏和污染。</w:t>
      </w:r>
    </w:p>
    <w:p w14:paraId="305BFE93">
      <w:pPr>
        <w:pStyle w:val="12"/>
        <w:keepNext w:val="0"/>
        <w:keepLines w:val="0"/>
        <w:pageBreakBefore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15、中标人安装结束后应在规定的交付使用时间之前将废物移离现场，清理妥当，费用由中标人负责。</w:t>
      </w:r>
    </w:p>
    <w:p w14:paraId="7B0B271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16、本文所述技术要求，应保证产品正常使用所需的最低要求，如有遗漏，投标人应予以补充，否则，一旦中标将认为投标人认同遗漏部分并提供</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采购人不再另行支付费用</w:t>
      </w:r>
      <w:r>
        <w:rPr>
          <w:rFonts w:hint="eastAsia" w:ascii="宋体" w:hAnsi="宋体" w:eastAsia="宋体" w:cs="宋体"/>
          <w:sz w:val="24"/>
          <w:szCs w:val="24"/>
        </w:rPr>
        <w:t>。</w:t>
      </w:r>
    </w:p>
    <w:p w14:paraId="671A17D6">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both"/>
        <w:textAlignment w:val="auto"/>
        <w:outlineLvl w:val="2"/>
        <w:rPr>
          <w:rFonts w:hint="eastAsia" w:ascii="宋体" w:hAnsi="宋体" w:eastAsia="宋体" w:cs="宋体"/>
          <w:sz w:val="24"/>
          <w:szCs w:val="24"/>
        </w:rPr>
      </w:pPr>
      <w:r>
        <w:rPr>
          <w:rFonts w:hint="eastAsia" w:ascii="宋体" w:hAnsi="宋体" w:eastAsia="宋体" w:cs="宋体"/>
          <w:b/>
          <w:sz w:val="24"/>
          <w:szCs w:val="24"/>
        </w:rPr>
        <w:t>四、其他事项</w:t>
      </w:r>
    </w:p>
    <w:p w14:paraId="3BF94DC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1、除招标文件另有规定外，若出现有关法律、法规和规章有强制性规定但招标文件未列明的情形，则投标人应按照有关法律、法规和规章强制性规定执行。</w:t>
      </w:r>
    </w:p>
    <w:p w14:paraId="254E57E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2、其他：</w:t>
      </w:r>
    </w:p>
    <w:p w14:paraId="1B2C5725">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无。</w:t>
      </w: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1FD0BA1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第六章 政府采购合同</w:t>
      </w:r>
    </w:p>
    <w:p w14:paraId="635986B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参考文本</w:t>
      </w:r>
    </w:p>
    <w:p w14:paraId="1F01B9D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0"/>
        <w:rPr>
          <w:rFonts w:hint="eastAsia" w:ascii="宋体" w:hAnsi="宋体" w:eastAsia="宋体" w:cs="宋体"/>
          <w:sz w:val="24"/>
          <w:szCs w:val="24"/>
        </w:rPr>
      </w:pPr>
      <w:r>
        <w:rPr>
          <w:rFonts w:hint="eastAsia" w:ascii="宋体" w:hAnsi="宋体" w:eastAsia="宋体" w:cs="宋体"/>
          <w:b/>
          <w:sz w:val="24"/>
          <w:szCs w:val="24"/>
        </w:rPr>
        <w:t xml:space="preserve"> 政府采购货物买卖合同</w:t>
      </w:r>
    </w:p>
    <w:p w14:paraId="6547E83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0"/>
        <w:rPr>
          <w:rFonts w:hint="eastAsia" w:ascii="宋体" w:hAnsi="宋体" w:eastAsia="宋体" w:cs="宋体"/>
          <w:sz w:val="24"/>
          <w:szCs w:val="24"/>
          <w:lang w:eastAsia="zh-CN"/>
        </w:rPr>
      </w:pPr>
      <w:r>
        <w:rPr>
          <w:rFonts w:hint="eastAsia" w:ascii="宋体" w:hAnsi="宋体" w:eastAsia="宋体" w:cs="宋体"/>
          <w:b/>
          <w:sz w:val="24"/>
          <w:szCs w:val="24"/>
          <w:lang w:eastAsia="zh-CN"/>
        </w:rPr>
        <w:t>(</w:t>
      </w:r>
      <w:r>
        <w:rPr>
          <w:rFonts w:hint="eastAsia" w:ascii="宋体" w:hAnsi="宋体" w:eastAsia="宋体" w:cs="宋体"/>
          <w:b/>
          <w:sz w:val="24"/>
          <w:szCs w:val="24"/>
        </w:rPr>
        <w:t>试行</w:t>
      </w:r>
      <w:r>
        <w:rPr>
          <w:rFonts w:hint="eastAsia" w:ascii="宋体" w:hAnsi="宋体" w:eastAsia="宋体" w:cs="宋体"/>
          <w:b/>
          <w:sz w:val="24"/>
          <w:szCs w:val="24"/>
          <w:lang w:eastAsia="zh-CN"/>
        </w:rPr>
        <w:t>)</w:t>
      </w:r>
    </w:p>
    <w:p w14:paraId="15C91A7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rPr>
        <w:t>项目名称： __________________________</w:t>
      </w:r>
    </w:p>
    <w:p w14:paraId="7A4A878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rPr>
        <w:t>合同编号： __________________________</w:t>
      </w:r>
    </w:p>
    <w:p w14:paraId="4CFF5A2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rPr>
        <w:t>甲   方： __________________________</w:t>
      </w:r>
    </w:p>
    <w:p w14:paraId="26E792D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rPr>
        <w:t>乙   方：__________________________</w:t>
      </w:r>
    </w:p>
    <w:p w14:paraId="40EEE75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rPr>
        <w:t>签订时间：__________________________</w:t>
      </w:r>
    </w:p>
    <w:p w14:paraId="5D250A8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14:paraId="5F71957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使用说明</w:t>
      </w:r>
    </w:p>
    <w:p w14:paraId="7AF1384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3"/>
        <w:rPr>
          <w:rFonts w:hint="eastAsia" w:ascii="宋体" w:hAnsi="宋体" w:eastAsia="宋体" w:cs="宋体"/>
          <w:sz w:val="24"/>
          <w:szCs w:val="24"/>
        </w:rPr>
      </w:pPr>
      <w:r>
        <w:rPr>
          <w:rFonts w:hint="eastAsia" w:ascii="宋体" w:hAnsi="宋体" w:eastAsia="宋体" w:cs="宋体"/>
          <w:b/>
          <w:sz w:val="24"/>
          <w:szCs w:val="24"/>
        </w:rPr>
        <w:t>1.本合同标准文本适用于购买现成货物的采购项目，不包括需要供应商定制开发、创新研发的货物采购项目。</w:t>
      </w:r>
    </w:p>
    <w:p w14:paraId="2B5F8E9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3"/>
        <w:rPr>
          <w:rFonts w:hint="eastAsia" w:ascii="宋体" w:hAnsi="宋体" w:eastAsia="宋体" w:cs="宋体"/>
          <w:sz w:val="24"/>
          <w:szCs w:val="24"/>
        </w:rPr>
      </w:pPr>
      <w:r>
        <w:rPr>
          <w:rFonts w:hint="eastAsia" w:ascii="宋体" w:hAnsi="宋体" w:eastAsia="宋体" w:cs="宋体"/>
          <w:b/>
          <w:sz w:val="24"/>
          <w:szCs w:val="24"/>
        </w:rPr>
        <w:t>2.本合同标准文本为政府采购货物买卖合同编制提供参考，可以结合采购项目具体情况，对文本作必要的调整修订后使用。</w:t>
      </w:r>
    </w:p>
    <w:p w14:paraId="35613AEF">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3"/>
        <w:rPr>
          <w:rFonts w:hint="eastAsia" w:ascii="宋体" w:hAnsi="宋体" w:eastAsia="宋体" w:cs="宋体"/>
          <w:sz w:val="24"/>
          <w:szCs w:val="24"/>
        </w:rPr>
      </w:pPr>
      <w:r>
        <w:rPr>
          <w:rFonts w:hint="eastAsia" w:ascii="宋体" w:hAnsi="宋体" w:eastAsia="宋体" w:cs="宋体"/>
          <w:b/>
          <w:sz w:val="24"/>
          <w:szCs w:val="24"/>
        </w:rPr>
        <w:t>3.本合同标准文本各条款中，如涉及填写多家供应商、制造商，多种采购标的、分包主要内容等信息的，可根据采购项目具体情况添加信息项。</w:t>
      </w:r>
    </w:p>
    <w:p w14:paraId="38D43FA6">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第一节 政府采购合同协议书</w:t>
      </w:r>
    </w:p>
    <w:p w14:paraId="7C48D5B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甲方</w:t>
      </w:r>
      <w:r>
        <w:rPr>
          <w:rFonts w:hint="eastAsia" w:ascii="宋体" w:hAnsi="宋体" w:eastAsia="宋体" w:cs="宋体"/>
          <w:sz w:val="24"/>
          <w:szCs w:val="24"/>
          <w:lang w:eastAsia="zh-CN"/>
        </w:rPr>
        <w:t>(</w:t>
      </w:r>
      <w:r>
        <w:rPr>
          <w:rFonts w:hint="eastAsia" w:ascii="宋体" w:hAnsi="宋体" w:eastAsia="宋体" w:cs="宋体"/>
          <w:sz w:val="24"/>
          <w:szCs w:val="24"/>
        </w:rPr>
        <w:t>全称</w:t>
      </w:r>
      <w:r>
        <w:rPr>
          <w:rFonts w:hint="eastAsia" w:ascii="宋体" w:hAnsi="宋体" w:eastAsia="宋体" w:cs="宋体"/>
          <w:sz w:val="24"/>
          <w:szCs w:val="24"/>
          <w:lang w:eastAsia="zh-CN"/>
        </w:rPr>
        <w:t>)</w:t>
      </w:r>
      <w:r>
        <w:rPr>
          <w:rFonts w:hint="eastAsia" w:ascii="宋体" w:hAnsi="宋体" w:eastAsia="宋体" w:cs="宋体"/>
          <w:sz w:val="24"/>
          <w:szCs w:val="24"/>
        </w:rPr>
        <w:t>：___________________________</w:t>
      </w:r>
      <w:r>
        <w:rPr>
          <w:rFonts w:hint="eastAsia" w:ascii="宋体" w:hAnsi="宋体" w:eastAsia="宋体" w:cs="宋体"/>
          <w:sz w:val="24"/>
          <w:szCs w:val="24"/>
          <w:lang w:eastAsia="zh-CN"/>
        </w:rPr>
        <w:t>(</w:t>
      </w:r>
      <w:r>
        <w:rPr>
          <w:rFonts w:hint="eastAsia" w:ascii="宋体" w:hAnsi="宋体" w:eastAsia="宋体" w:cs="宋体"/>
          <w:sz w:val="24"/>
          <w:szCs w:val="24"/>
        </w:rPr>
        <w:t>采购人、受采购人委托签订合同的单位或采购文件约定的合同甲方</w:t>
      </w:r>
      <w:r>
        <w:rPr>
          <w:rFonts w:hint="eastAsia" w:ascii="宋体" w:hAnsi="宋体" w:eastAsia="宋体" w:cs="宋体"/>
          <w:sz w:val="24"/>
          <w:szCs w:val="24"/>
          <w:lang w:eastAsia="zh-CN"/>
        </w:rPr>
        <w:t>)</w:t>
      </w:r>
    </w:p>
    <w:p w14:paraId="3C43F08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乙方1</w:t>
      </w:r>
      <w:r>
        <w:rPr>
          <w:rFonts w:hint="eastAsia" w:ascii="宋体" w:hAnsi="宋体" w:eastAsia="宋体" w:cs="宋体"/>
          <w:sz w:val="24"/>
          <w:szCs w:val="24"/>
          <w:lang w:eastAsia="zh-CN"/>
        </w:rPr>
        <w:t>(</w:t>
      </w:r>
      <w:r>
        <w:rPr>
          <w:rFonts w:hint="eastAsia" w:ascii="宋体" w:hAnsi="宋体" w:eastAsia="宋体" w:cs="宋体"/>
          <w:sz w:val="24"/>
          <w:szCs w:val="24"/>
        </w:rPr>
        <w:t>全称</w:t>
      </w:r>
      <w:r>
        <w:rPr>
          <w:rFonts w:hint="eastAsia" w:ascii="宋体" w:hAnsi="宋体" w:eastAsia="宋体" w:cs="宋体"/>
          <w:sz w:val="24"/>
          <w:szCs w:val="24"/>
          <w:lang w:eastAsia="zh-CN"/>
        </w:rPr>
        <w:t>)</w:t>
      </w:r>
      <w:r>
        <w:rPr>
          <w:rFonts w:hint="eastAsia" w:ascii="宋体" w:hAnsi="宋体" w:eastAsia="宋体" w:cs="宋体"/>
          <w:sz w:val="24"/>
          <w:szCs w:val="24"/>
        </w:rPr>
        <w:t>：___________________________</w:t>
      </w:r>
      <w:r>
        <w:rPr>
          <w:rFonts w:hint="eastAsia" w:ascii="宋体" w:hAnsi="宋体" w:eastAsia="宋体" w:cs="宋体"/>
          <w:sz w:val="24"/>
          <w:szCs w:val="24"/>
          <w:lang w:eastAsia="zh-CN"/>
        </w:rPr>
        <w:t>(</w:t>
      </w:r>
      <w:r>
        <w:rPr>
          <w:rFonts w:hint="eastAsia" w:ascii="宋体" w:hAnsi="宋体" w:eastAsia="宋体" w:cs="宋体"/>
          <w:sz w:val="24"/>
          <w:szCs w:val="24"/>
        </w:rPr>
        <w:t>供应商</w:t>
      </w:r>
      <w:r>
        <w:rPr>
          <w:rFonts w:hint="eastAsia" w:ascii="宋体" w:hAnsi="宋体" w:eastAsia="宋体" w:cs="宋体"/>
          <w:sz w:val="24"/>
          <w:szCs w:val="24"/>
          <w:lang w:eastAsia="zh-CN"/>
        </w:rPr>
        <w:t>)</w:t>
      </w:r>
    </w:p>
    <w:p w14:paraId="01BAB6E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乙方2</w:t>
      </w:r>
      <w:r>
        <w:rPr>
          <w:rFonts w:hint="eastAsia" w:ascii="宋体" w:hAnsi="宋体" w:eastAsia="宋体" w:cs="宋体"/>
          <w:sz w:val="24"/>
          <w:szCs w:val="24"/>
          <w:lang w:eastAsia="zh-CN"/>
        </w:rPr>
        <w:t>(</w:t>
      </w:r>
      <w:r>
        <w:rPr>
          <w:rFonts w:hint="eastAsia" w:ascii="宋体" w:hAnsi="宋体" w:eastAsia="宋体" w:cs="宋体"/>
          <w:sz w:val="24"/>
          <w:szCs w:val="24"/>
        </w:rPr>
        <w:t>全称</w:t>
      </w:r>
      <w:r>
        <w:rPr>
          <w:rFonts w:hint="eastAsia" w:ascii="宋体" w:hAnsi="宋体" w:eastAsia="宋体" w:cs="宋体"/>
          <w:sz w:val="24"/>
          <w:szCs w:val="24"/>
          <w:lang w:eastAsia="zh-CN"/>
        </w:rPr>
        <w:t>)</w:t>
      </w:r>
      <w:r>
        <w:rPr>
          <w:rFonts w:hint="eastAsia" w:ascii="宋体" w:hAnsi="宋体" w:eastAsia="宋体" w:cs="宋体"/>
          <w:sz w:val="24"/>
          <w:szCs w:val="24"/>
        </w:rPr>
        <w:t>：___________________________</w:t>
      </w:r>
      <w:r>
        <w:rPr>
          <w:rFonts w:hint="eastAsia" w:ascii="宋体" w:hAnsi="宋体" w:eastAsia="宋体" w:cs="宋体"/>
          <w:sz w:val="24"/>
          <w:szCs w:val="24"/>
          <w:lang w:eastAsia="zh-CN"/>
        </w:rPr>
        <w:t>(</w:t>
      </w:r>
      <w:r>
        <w:rPr>
          <w:rFonts w:hint="eastAsia" w:ascii="宋体" w:hAnsi="宋体" w:eastAsia="宋体" w:cs="宋体"/>
          <w:sz w:val="24"/>
          <w:szCs w:val="24"/>
        </w:rPr>
        <w:t>联合体成员供应商或其他合同主体</w:t>
      </w:r>
      <w:r>
        <w:rPr>
          <w:rFonts w:hint="eastAsia" w:ascii="宋体" w:hAnsi="宋体" w:eastAsia="宋体" w:cs="宋体"/>
          <w:sz w:val="24"/>
          <w:szCs w:val="24"/>
          <w:lang w:eastAsia="zh-CN"/>
        </w:rPr>
        <w:t>)(</w:t>
      </w:r>
      <w:r>
        <w:rPr>
          <w:rFonts w:hint="eastAsia" w:ascii="宋体" w:hAnsi="宋体" w:eastAsia="宋体" w:cs="宋体"/>
          <w:sz w:val="24"/>
          <w:szCs w:val="24"/>
        </w:rPr>
        <w:t>如有</w:t>
      </w:r>
      <w:r>
        <w:rPr>
          <w:rFonts w:hint="eastAsia" w:ascii="宋体" w:hAnsi="宋体" w:eastAsia="宋体" w:cs="宋体"/>
          <w:sz w:val="24"/>
          <w:szCs w:val="24"/>
          <w:lang w:eastAsia="zh-CN"/>
        </w:rPr>
        <w:t>)</w:t>
      </w:r>
    </w:p>
    <w:p w14:paraId="082C3D3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乙方3</w:t>
      </w:r>
      <w:r>
        <w:rPr>
          <w:rFonts w:hint="eastAsia" w:ascii="宋体" w:hAnsi="宋体" w:eastAsia="宋体" w:cs="宋体"/>
          <w:sz w:val="24"/>
          <w:szCs w:val="24"/>
          <w:lang w:eastAsia="zh-CN"/>
        </w:rPr>
        <w:t>(</w:t>
      </w:r>
      <w:r>
        <w:rPr>
          <w:rFonts w:hint="eastAsia" w:ascii="宋体" w:hAnsi="宋体" w:eastAsia="宋体" w:cs="宋体"/>
          <w:sz w:val="24"/>
          <w:szCs w:val="24"/>
        </w:rPr>
        <w:t>全称</w:t>
      </w:r>
      <w:r>
        <w:rPr>
          <w:rFonts w:hint="eastAsia" w:ascii="宋体" w:hAnsi="宋体" w:eastAsia="宋体" w:cs="宋体"/>
          <w:sz w:val="24"/>
          <w:szCs w:val="24"/>
          <w:lang w:eastAsia="zh-CN"/>
        </w:rPr>
        <w:t>)</w:t>
      </w:r>
      <w:r>
        <w:rPr>
          <w:rFonts w:hint="eastAsia" w:ascii="宋体" w:hAnsi="宋体" w:eastAsia="宋体" w:cs="宋体"/>
          <w:sz w:val="24"/>
          <w:szCs w:val="24"/>
        </w:rPr>
        <w:t>：___________________________</w:t>
      </w:r>
      <w:r>
        <w:rPr>
          <w:rFonts w:hint="eastAsia" w:ascii="宋体" w:hAnsi="宋体" w:eastAsia="宋体" w:cs="宋体"/>
          <w:sz w:val="24"/>
          <w:szCs w:val="24"/>
          <w:lang w:eastAsia="zh-CN"/>
        </w:rPr>
        <w:t>(</w:t>
      </w:r>
      <w:r>
        <w:rPr>
          <w:rFonts w:hint="eastAsia" w:ascii="宋体" w:hAnsi="宋体" w:eastAsia="宋体" w:cs="宋体"/>
          <w:sz w:val="24"/>
          <w:szCs w:val="24"/>
        </w:rPr>
        <w:t>联合体成员供应商或其他合同主体</w:t>
      </w:r>
      <w:r>
        <w:rPr>
          <w:rFonts w:hint="eastAsia" w:ascii="宋体" w:hAnsi="宋体" w:eastAsia="宋体" w:cs="宋体"/>
          <w:sz w:val="24"/>
          <w:szCs w:val="24"/>
          <w:lang w:eastAsia="zh-CN"/>
        </w:rPr>
        <w:t>)(</w:t>
      </w:r>
      <w:r>
        <w:rPr>
          <w:rFonts w:hint="eastAsia" w:ascii="宋体" w:hAnsi="宋体" w:eastAsia="宋体" w:cs="宋体"/>
          <w:sz w:val="24"/>
          <w:szCs w:val="24"/>
        </w:rPr>
        <w:t>如有</w:t>
      </w:r>
      <w:r>
        <w:rPr>
          <w:rFonts w:hint="eastAsia" w:ascii="宋体" w:hAnsi="宋体" w:eastAsia="宋体" w:cs="宋体"/>
          <w:sz w:val="24"/>
          <w:szCs w:val="24"/>
          <w:lang w:eastAsia="zh-CN"/>
        </w:rPr>
        <w:t>)</w:t>
      </w:r>
    </w:p>
    <w:p w14:paraId="706C2B9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依据《中华人民共和国民法典》、《中华人民共和国政府采购法》等有关的法律法规，以及本采购项目的招标/谈判文件等采购文件、乙方的《投标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文件》及《中标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通知书》，甲乙双方同意签订本合同。具体情况及要求如下：</w:t>
      </w:r>
    </w:p>
    <w:p w14:paraId="2E83660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1.项目信息</w:t>
      </w:r>
    </w:p>
    <w:p w14:paraId="17B5F39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(1)采购项目名称：___________________________</w:t>
      </w:r>
    </w:p>
    <w:p w14:paraId="30B3271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采购项目编号：____________________________</w:t>
      </w:r>
    </w:p>
    <w:p w14:paraId="7A5AE7E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(2)采购计划编号：___________________________</w:t>
      </w:r>
    </w:p>
    <w:p w14:paraId="6694CA7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(3)项目内容：</w:t>
      </w:r>
    </w:p>
    <w:p w14:paraId="34CC714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采购标的及数量</w:t>
      </w:r>
      <w:r>
        <w:rPr>
          <w:rFonts w:hint="eastAsia" w:ascii="宋体" w:hAnsi="宋体" w:eastAsia="宋体" w:cs="宋体"/>
          <w:sz w:val="24"/>
          <w:szCs w:val="24"/>
          <w:lang w:eastAsia="zh-CN"/>
        </w:rPr>
        <w:t>(</w:t>
      </w:r>
      <w:r>
        <w:rPr>
          <w:rFonts w:hint="eastAsia" w:ascii="宋体" w:hAnsi="宋体" w:eastAsia="宋体" w:cs="宋体"/>
          <w:sz w:val="24"/>
          <w:szCs w:val="24"/>
        </w:rPr>
        <w:t>台/套/个/架/组等</w:t>
      </w:r>
      <w:r>
        <w:rPr>
          <w:rFonts w:hint="eastAsia" w:ascii="宋体" w:hAnsi="宋体" w:eastAsia="宋体" w:cs="宋体"/>
          <w:sz w:val="24"/>
          <w:szCs w:val="24"/>
          <w:lang w:eastAsia="zh-CN"/>
        </w:rPr>
        <w:t>)</w:t>
      </w:r>
      <w:r>
        <w:rPr>
          <w:rFonts w:hint="eastAsia" w:ascii="宋体" w:hAnsi="宋体" w:eastAsia="宋体" w:cs="宋体"/>
          <w:sz w:val="24"/>
          <w:szCs w:val="24"/>
        </w:rPr>
        <w:t>：___________________</w:t>
      </w:r>
    </w:p>
    <w:p w14:paraId="39B466E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品牌： ___________________ 规格型号：___________________</w:t>
      </w:r>
    </w:p>
    <w:p w14:paraId="2218E4C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采购标的的技术要求、商务要求具体见附件。</w:t>
      </w:r>
    </w:p>
    <w:p w14:paraId="162764B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①涉及信息类产品，请填写该产品关键部件的品牌、型号：</w:t>
      </w:r>
    </w:p>
    <w:p w14:paraId="4BFBE0D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标的名称： ___________________</w:t>
      </w:r>
    </w:p>
    <w:p w14:paraId="6BD581C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关键部件： ___________________ 品牌：___________________ 型号： ___________________</w:t>
      </w:r>
    </w:p>
    <w:p w14:paraId="2C1178F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关键部件： ___________________ 品牌：___________________ 型号： ___________________</w:t>
      </w:r>
    </w:p>
    <w:p w14:paraId="0152C63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关键部件： ___________________ 品牌：___________________ 型号： ___________________</w:t>
      </w:r>
    </w:p>
    <w:p w14:paraId="4B2DB1F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注：关键部件是指财政部会同有关部门发布的政府采购需求标准规定的需要通过国家有关部门指定的测评机构开展的安全可靠测评的软硬件，如CPU芯片、操作系统、数据库等。</w:t>
      </w:r>
      <w:r>
        <w:rPr>
          <w:rFonts w:hint="eastAsia" w:ascii="宋体" w:hAnsi="宋体" w:eastAsia="宋体" w:cs="宋体"/>
          <w:sz w:val="24"/>
          <w:szCs w:val="24"/>
          <w:lang w:eastAsia="zh-CN"/>
        </w:rPr>
        <w:t>)</w:t>
      </w:r>
    </w:p>
    <w:p w14:paraId="58C11FF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②涉及车辆采购，请填写是否属于新能源汽车：</w:t>
      </w:r>
    </w:p>
    <w:p w14:paraId="3CDC68D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是，《政府采购品目分类目录》底级品目名称：__________  数量：__________  金额：__________</w:t>
      </w:r>
    </w:p>
    <w:p w14:paraId="0A70992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否</w:t>
      </w:r>
    </w:p>
    <w:p w14:paraId="4CEF0F6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(4)政府采购组织形式：政府集中采购 部门集中采购 分散采购</w:t>
      </w:r>
    </w:p>
    <w:p w14:paraId="46CE5EA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(5)政府采购方式：公开招标 邀请招标 竞争性谈判 竞争性磋商询价 单一来源 框架协议 其他：____________________</w:t>
      </w:r>
    </w:p>
    <w:p w14:paraId="3DA2EC7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采购标的制造商是否为中小企业：是否</w:t>
      </w:r>
    </w:p>
    <w:p w14:paraId="5BECABC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本合同是否为专门面向中小企业的采购合同</w:t>
      </w:r>
      <w:r>
        <w:rPr>
          <w:rFonts w:hint="eastAsia" w:ascii="宋体" w:hAnsi="宋体" w:eastAsia="宋体" w:cs="宋体"/>
          <w:sz w:val="24"/>
          <w:szCs w:val="24"/>
          <w:lang w:eastAsia="zh-CN"/>
        </w:rPr>
        <w:t>(</w:t>
      </w:r>
      <w:r>
        <w:rPr>
          <w:rFonts w:hint="eastAsia" w:ascii="宋体" w:hAnsi="宋体" w:eastAsia="宋体" w:cs="宋体"/>
          <w:sz w:val="24"/>
          <w:szCs w:val="24"/>
        </w:rPr>
        <w:t>中小企业预留合同</w:t>
      </w:r>
      <w:r>
        <w:rPr>
          <w:rFonts w:hint="eastAsia" w:ascii="宋体" w:hAnsi="宋体" w:eastAsia="宋体" w:cs="宋体"/>
          <w:sz w:val="24"/>
          <w:szCs w:val="24"/>
          <w:lang w:eastAsia="zh-CN"/>
        </w:rPr>
        <w:t>)</w:t>
      </w:r>
      <w:r>
        <w:rPr>
          <w:rFonts w:hint="eastAsia" w:ascii="宋体" w:hAnsi="宋体" w:eastAsia="宋体" w:cs="宋体"/>
          <w:sz w:val="24"/>
          <w:szCs w:val="24"/>
        </w:rPr>
        <w:t>：是否</w:t>
      </w:r>
    </w:p>
    <w:p w14:paraId="5A6415C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若本项目不专门面向中小企业采购，是否给予小微企业评审优惠：是否</w:t>
      </w:r>
    </w:p>
    <w:p w14:paraId="57E9C36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采购标的制造商是否为残疾人福利性单位：是否</w:t>
      </w:r>
    </w:p>
    <w:p w14:paraId="042A3BF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采购标的制造商是否为监狱企业：是否</w:t>
      </w:r>
    </w:p>
    <w:p w14:paraId="1559E2C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(7)合同是否分包：是否</w:t>
      </w:r>
    </w:p>
    <w:p w14:paraId="4E21AFF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分包主要内容：________________________________________</w:t>
      </w:r>
    </w:p>
    <w:p w14:paraId="377BDF3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分包供应商/制造商名称</w:t>
      </w:r>
      <w:r>
        <w:rPr>
          <w:rFonts w:hint="eastAsia" w:ascii="宋体" w:hAnsi="宋体" w:eastAsia="宋体" w:cs="宋体"/>
          <w:sz w:val="24"/>
          <w:szCs w:val="24"/>
          <w:lang w:eastAsia="zh-CN"/>
        </w:rPr>
        <w:t>(</w:t>
      </w:r>
      <w:r>
        <w:rPr>
          <w:rFonts w:hint="eastAsia" w:ascii="宋体" w:hAnsi="宋体" w:eastAsia="宋体" w:cs="宋体"/>
          <w:sz w:val="24"/>
          <w:szCs w:val="24"/>
        </w:rPr>
        <w:t>如供应商和制造商不同，请分别填写</w:t>
      </w:r>
      <w:r>
        <w:rPr>
          <w:rFonts w:hint="eastAsia" w:ascii="宋体" w:hAnsi="宋体" w:eastAsia="宋体" w:cs="宋体"/>
          <w:sz w:val="24"/>
          <w:szCs w:val="24"/>
          <w:lang w:eastAsia="zh-CN"/>
        </w:rPr>
        <w:t>)</w:t>
      </w:r>
      <w:r>
        <w:rPr>
          <w:rFonts w:hint="eastAsia" w:ascii="宋体" w:hAnsi="宋体" w:eastAsia="宋体" w:cs="宋体"/>
          <w:sz w:val="24"/>
          <w:szCs w:val="24"/>
        </w:rPr>
        <w:t>：</w:t>
      </w:r>
    </w:p>
    <w:p w14:paraId="60025E3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________________________________________</w:t>
      </w:r>
    </w:p>
    <w:p w14:paraId="787AB4B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分包供应商/制造商类型</w:t>
      </w:r>
      <w:r>
        <w:rPr>
          <w:rFonts w:hint="eastAsia" w:ascii="宋体" w:hAnsi="宋体" w:eastAsia="宋体" w:cs="宋体"/>
          <w:sz w:val="24"/>
          <w:szCs w:val="24"/>
          <w:lang w:eastAsia="zh-CN"/>
        </w:rPr>
        <w:t>(</w:t>
      </w:r>
      <w:r>
        <w:rPr>
          <w:rFonts w:hint="eastAsia" w:ascii="宋体" w:hAnsi="宋体" w:eastAsia="宋体" w:cs="宋体"/>
          <w:sz w:val="24"/>
          <w:szCs w:val="24"/>
        </w:rPr>
        <w:t>如果供应商和制造商不同，只填写制造商类型</w:t>
      </w:r>
      <w:r>
        <w:rPr>
          <w:rFonts w:hint="eastAsia" w:ascii="宋体" w:hAnsi="宋体" w:eastAsia="宋体" w:cs="宋体"/>
          <w:sz w:val="24"/>
          <w:szCs w:val="24"/>
          <w:lang w:eastAsia="zh-CN"/>
        </w:rPr>
        <w:t>)</w:t>
      </w:r>
      <w:r>
        <w:rPr>
          <w:rFonts w:hint="eastAsia" w:ascii="宋体" w:hAnsi="宋体" w:eastAsia="宋体" w:cs="宋体"/>
          <w:sz w:val="24"/>
          <w:szCs w:val="24"/>
        </w:rPr>
        <w:t>：</w:t>
      </w:r>
    </w:p>
    <w:p w14:paraId="0191C6F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大型企业中型企业小微型企业</w:t>
      </w:r>
    </w:p>
    <w:p w14:paraId="678A480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残疾人福利性单位监狱企业其他</w:t>
      </w:r>
    </w:p>
    <w:p w14:paraId="395E76B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供应商是否为外商投资企业：是否</w:t>
      </w:r>
    </w:p>
    <w:p w14:paraId="03B9117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外商投资企业类型：全部由外国投资者投资部分由外国投资者投资</w:t>
      </w:r>
    </w:p>
    <w:p w14:paraId="215AE38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9</w:t>
      </w:r>
      <w:r>
        <w:rPr>
          <w:rFonts w:hint="eastAsia" w:ascii="宋体" w:hAnsi="宋体" w:eastAsia="宋体" w:cs="宋体"/>
          <w:sz w:val="24"/>
          <w:szCs w:val="24"/>
          <w:lang w:eastAsia="zh-CN"/>
        </w:rPr>
        <w:t>)</w:t>
      </w:r>
      <w:r>
        <w:rPr>
          <w:rFonts w:hint="eastAsia" w:ascii="宋体" w:hAnsi="宋体" w:eastAsia="宋体" w:cs="宋体"/>
          <w:sz w:val="24"/>
          <w:szCs w:val="24"/>
        </w:rPr>
        <w:t>是否涉及进口产品：</w:t>
      </w:r>
    </w:p>
    <w:p w14:paraId="18D776A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是，《政府采购品目分类目录》底级品目名称：__________  金额：__________</w:t>
      </w:r>
    </w:p>
    <w:p w14:paraId="7A60F0C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国别：__________  品牌：__________  规格型号__________</w:t>
      </w:r>
    </w:p>
    <w:p w14:paraId="2EB0C66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否</w:t>
      </w:r>
    </w:p>
    <w:p w14:paraId="3A51C56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10</w:t>
      </w:r>
      <w:r>
        <w:rPr>
          <w:rFonts w:hint="eastAsia" w:ascii="宋体" w:hAnsi="宋体" w:eastAsia="宋体" w:cs="宋体"/>
          <w:sz w:val="24"/>
          <w:szCs w:val="24"/>
          <w:lang w:eastAsia="zh-CN"/>
        </w:rPr>
        <w:t>)</w:t>
      </w:r>
      <w:r>
        <w:rPr>
          <w:rFonts w:hint="eastAsia" w:ascii="宋体" w:hAnsi="宋体" w:eastAsia="宋体" w:cs="宋体"/>
          <w:sz w:val="24"/>
          <w:szCs w:val="24"/>
        </w:rPr>
        <w:t>是否涉及节能产品：</w:t>
      </w:r>
    </w:p>
    <w:p w14:paraId="184287A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是，《节能产品政府采购品目清单》的底级品目名称：__________</w:t>
      </w:r>
    </w:p>
    <w:p w14:paraId="1330EA2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强制采购         优先采购</w:t>
      </w:r>
    </w:p>
    <w:p w14:paraId="7858B28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否</w:t>
      </w:r>
    </w:p>
    <w:p w14:paraId="620A1F8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是否涉及环境标志产品：</w:t>
      </w:r>
    </w:p>
    <w:p w14:paraId="0BF45A1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是，《环境标志产品政府采购品目清单》的底级品目名称：__________</w:t>
      </w:r>
    </w:p>
    <w:p w14:paraId="5F40528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强制采购         优先采购</w:t>
      </w:r>
    </w:p>
    <w:p w14:paraId="0D9D754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否</w:t>
      </w:r>
    </w:p>
    <w:p w14:paraId="499025F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是否涉及绿色产品：</w:t>
      </w:r>
    </w:p>
    <w:p w14:paraId="28FC156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是，绿色产品政府采购相关政策确定的底级品目名称：__________</w:t>
      </w:r>
    </w:p>
    <w:p w14:paraId="2FDFC3F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强制采购         优先采购</w:t>
      </w:r>
    </w:p>
    <w:p w14:paraId="6D71580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否</w:t>
      </w:r>
    </w:p>
    <w:p w14:paraId="5EF4A6D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(11)涉及商品包装和快递包装的，是否参考《商品包装政府采购需求标准</w:t>
      </w:r>
      <w:r>
        <w:rPr>
          <w:rFonts w:hint="eastAsia" w:ascii="宋体" w:hAnsi="宋体" w:eastAsia="宋体" w:cs="宋体"/>
          <w:sz w:val="24"/>
          <w:szCs w:val="24"/>
          <w:lang w:eastAsia="zh-CN"/>
        </w:rPr>
        <w:t>(</w:t>
      </w:r>
      <w:r>
        <w:rPr>
          <w:rFonts w:hint="eastAsia" w:ascii="宋体" w:hAnsi="宋体" w:eastAsia="宋体" w:cs="宋体"/>
          <w:sz w:val="24"/>
          <w:szCs w:val="24"/>
        </w:rPr>
        <w:t>试行</w:t>
      </w:r>
      <w:r>
        <w:rPr>
          <w:rFonts w:hint="eastAsia" w:ascii="宋体" w:hAnsi="宋体" w:eastAsia="宋体" w:cs="宋体"/>
          <w:sz w:val="24"/>
          <w:szCs w:val="24"/>
          <w:lang w:eastAsia="zh-CN"/>
        </w:rPr>
        <w:t>)</w:t>
      </w:r>
      <w:r>
        <w:rPr>
          <w:rFonts w:hint="eastAsia" w:ascii="宋体" w:hAnsi="宋体" w:eastAsia="宋体" w:cs="宋体"/>
          <w:sz w:val="24"/>
          <w:szCs w:val="24"/>
        </w:rPr>
        <w:t>》、《快递包装政府采购需求标准</w:t>
      </w:r>
      <w:r>
        <w:rPr>
          <w:rFonts w:hint="eastAsia" w:ascii="宋体" w:hAnsi="宋体" w:eastAsia="宋体" w:cs="宋体"/>
          <w:sz w:val="24"/>
          <w:szCs w:val="24"/>
          <w:lang w:eastAsia="zh-CN"/>
        </w:rPr>
        <w:t>(</w:t>
      </w:r>
      <w:r>
        <w:rPr>
          <w:rFonts w:hint="eastAsia" w:ascii="宋体" w:hAnsi="宋体" w:eastAsia="宋体" w:cs="宋体"/>
          <w:sz w:val="24"/>
          <w:szCs w:val="24"/>
        </w:rPr>
        <w:t>试行</w:t>
      </w:r>
      <w:r>
        <w:rPr>
          <w:rFonts w:hint="eastAsia" w:ascii="宋体" w:hAnsi="宋体" w:eastAsia="宋体" w:cs="宋体"/>
          <w:sz w:val="24"/>
          <w:szCs w:val="24"/>
          <w:lang w:eastAsia="zh-CN"/>
        </w:rPr>
        <w:t>)</w:t>
      </w:r>
      <w:r>
        <w:rPr>
          <w:rFonts w:hint="eastAsia" w:ascii="宋体" w:hAnsi="宋体" w:eastAsia="宋体" w:cs="宋体"/>
          <w:sz w:val="24"/>
          <w:szCs w:val="24"/>
        </w:rPr>
        <w:t>》明确产品及相关快递服务的具体包装要求：</w:t>
      </w:r>
    </w:p>
    <w:p w14:paraId="0885029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         否        不涉及</w:t>
      </w:r>
    </w:p>
    <w:p w14:paraId="7452A53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2.合同金额</w:t>
      </w:r>
    </w:p>
    <w:p w14:paraId="4BB7681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合同金额小写：____________________</w:t>
      </w:r>
    </w:p>
    <w:p w14:paraId="4437A26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大写：____________________</w:t>
      </w:r>
    </w:p>
    <w:p w14:paraId="3139C9E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分包金额</w:t>
      </w:r>
      <w:r>
        <w:rPr>
          <w:rFonts w:hint="eastAsia" w:ascii="宋体" w:hAnsi="宋体" w:eastAsia="宋体" w:cs="宋体"/>
          <w:sz w:val="24"/>
          <w:szCs w:val="24"/>
          <w:lang w:eastAsia="zh-CN"/>
        </w:rPr>
        <w:t>(</w:t>
      </w:r>
      <w:r>
        <w:rPr>
          <w:rFonts w:hint="eastAsia" w:ascii="宋体" w:hAnsi="宋体" w:eastAsia="宋体" w:cs="宋体"/>
          <w:sz w:val="24"/>
          <w:szCs w:val="24"/>
        </w:rPr>
        <w:t>如有</w:t>
      </w:r>
      <w:r>
        <w:rPr>
          <w:rFonts w:hint="eastAsia" w:ascii="宋体" w:hAnsi="宋体" w:eastAsia="宋体" w:cs="宋体"/>
          <w:sz w:val="24"/>
          <w:szCs w:val="24"/>
          <w:lang w:eastAsia="zh-CN"/>
        </w:rPr>
        <w:t>)</w:t>
      </w:r>
      <w:r>
        <w:rPr>
          <w:rFonts w:hint="eastAsia" w:ascii="宋体" w:hAnsi="宋体" w:eastAsia="宋体" w:cs="宋体"/>
          <w:sz w:val="24"/>
          <w:szCs w:val="24"/>
        </w:rPr>
        <w:t>小写：____________________</w:t>
      </w:r>
    </w:p>
    <w:p w14:paraId="270FF98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大写：____________________</w:t>
      </w:r>
    </w:p>
    <w:p w14:paraId="46B747F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注：固定单价合同应填写单价和最高限价</w:t>
      </w:r>
      <w:r>
        <w:rPr>
          <w:rFonts w:hint="eastAsia" w:ascii="宋体" w:hAnsi="宋体" w:eastAsia="宋体" w:cs="宋体"/>
          <w:sz w:val="24"/>
          <w:szCs w:val="24"/>
          <w:lang w:eastAsia="zh-CN"/>
        </w:rPr>
        <w:t>)</w:t>
      </w:r>
    </w:p>
    <w:p w14:paraId="3DB0696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合同定价方式</w:t>
      </w:r>
      <w:r>
        <w:rPr>
          <w:rFonts w:hint="eastAsia" w:ascii="宋体" w:hAnsi="宋体" w:eastAsia="宋体" w:cs="宋体"/>
          <w:sz w:val="24"/>
          <w:szCs w:val="24"/>
          <w:lang w:eastAsia="zh-CN"/>
        </w:rPr>
        <w:t>(</w:t>
      </w:r>
      <w:r>
        <w:rPr>
          <w:rFonts w:hint="eastAsia" w:ascii="宋体" w:hAnsi="宋体" w:eastAsia="宋体" w:cs="宋体"/>
          <w:sz w:val="24"/>
          <w:szCs w:val="24"/>
        </w:rPr>
        <w:t>采用组合定价方式的，可以勾选多项</w:t>
      </w:r>
      <w:r>
        <w:rPr>
          <w:rFonts w:hint="eastAsia" w:ascii="宋体" w:hAnsi="宋体" w:eastAsia="宋体" w:cs="宋体"/>
          <w:sz w:val="24"/>
          <w:szCs w:val="24"/>
          <w:lang w:eastAsia="zh-CN"/>
        </w:rPr>
        <w:t>)</w:t>
      </w:r>
      <w:r>
        <w:rPr>
          <w:rFonts w:hint="eastAsia" w:ascii="宋体" w:hAnsi="宋体" w:eastAsia="宋体" w:cs="宋体"/>
          <w:sz w:val="24"/>
          <w:szCs w:val="24"/>
        </w:rPr>
        <w:t>：</w:t>
      </w:r>
    </w:p>
    <w:p w14:paraId="615B339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固定总价固定单价成本补偿绩效激励其他__________</w:t>
      </w:r>
    </w:p>
    <w:p w14:paraId="6B2027D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付款方式</w:t>
      </w:r>
      <w:r>
        <w:rPr>
          <w:rFonts w:hint="eastAsia" w:ascii="宋体" w:hAnsi="宋体" w:eastAsia="宋体" w:cs="宋体"/>
          <w:sz w:val="24"/>
          <w:szCs w:val="24"/>
          <w:lang w:eastAsia="zh-CN"/>
        </w:rPr>
        <w:t>(</w:t>
      </w:r>
      <w:r>
        <w:rPr>
          <w:rFonts w:hint="eastAsia" w:ascii="宋体" w:hAnsi="宋体" w:eastAsia="宋体" w:cs="宋体"/>
          <w:sz w:val="24"/>
          <w:szCs w:val="24"/>
        </w:rPr>
        <w:t>按项目实际勾选填写</w:t>
      </w:r>
      <w:r>
        <w:rPr>
          <w:rFonts w:hint="eastAsia" w:ascii="宋体" w:hAnsi="宋体" w:eastAsia="宋体" w:cs="宋体"/>
          <w:sz w:val="24"/>
          <w:szCs w:val="24"/>
          <w:lang w:eastAsia="zh-CN"/>
        </w:rPr>
        <w:t>)</w:t>
      </w:r>
      <w:r>
        <w:rPr>
          <w:rFonts w:hint="eastAsia" w:ascii="宋体" w:hAnsi="宋体" w:eastAsia="宋体" w:cs="宋体"/>
          <w:sz w:val="24"/>
          <w:szCs w:val="24"/>
        </w:rPr>
        <w:t>：</w:t>
      </w:r>
    </w:p>
    <w:p w14:paraId="5DAFAF7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全额付款：_______</w:t>
      </w:r>
      <w:r>
        <w:rPr>
          <w:rFonts w:hint="eastAsia" w:ascii="宋体" w:hAnsi="宋体" w:eastAsia="宋体" w:cs="宋体"/>
          <w:sz w:val="24"/>
          <w:szCs w:val="24"/>
          <w:lang w:eastAsia="zh-CN"/>
        </w:rPr>
        <w:t>(</w:t>
      </w:r>
      <w:r>
        <w:rPr>
          <w:rFonts w:hint="eastAsia" w:ascii="宋体" w:hAnsi="宋体" w:eastAsia="宋体" w:cs="宋体"/>
          <w:sz w:val="24"/>
          <w:szCs w:val="24"/>
        </w:rPr>
        <w:t>应明确一次性支付合同款项的条件</w:t>
      </w:r>
      <w:r>
        <w:rPr>
          <w:rFonts w:hint="eastAsia" w:ascii="宋体" w:hAnsi="宋体" w:eastAsia="宋体" w:cs="宋体"/>
          <w:sz w:val="24"/>
          <w:szCs w:val="24"/>
          <w:lang w:eastAsia="zh-CN"/>
        </w:rPr>
        <w:t>)</w:t>
      </w:r>
      <w:r>
        <w:rPr>
          <w:rFonts w:hint="eastAsia" w:ascii="宋体" w:hAnsi="宋体" w:eastAsia="宋体" w:cs="宋体"/>
          <w:sz w:val="24"/>
          <w:szCs w:val="24"/>
        </w:rPr>
        <w:t>_____________</w:t>
      </w:r>
    </w:p>
    <w:p w14:paraId="54D9C66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分期付款：_______</w:t>
      </w:r>
      <w:r>
        <w:rPr>
          <w:rFonts w:hint="eastAsia" w:ascii="宋体" w:hAnsi="宋体" w:eastAsia="宋体" w:cs="宋体"/>
          <w:sz w:val="24"/>
          <w:szCs w:val="24"/>
          <w:lang w:eastAsia="zh-CN"/>
        </w:rPr>
        <w:t>(</w:t>
      </w:r>
      <w:r>
        <w:rPr>
          <w:rFonts w:hint="eastAsia" w:ascii="宋体" w:hAnsi="宋体" w:eastAsia="宋体" w:cs="宋体"/>
          <w:sz w:val="24"/>
          <w:szCs w:val="24"/>
        </w:rPr>
        <w:t>应明确分期支付合同款项的各期比例和支付条件，各期支付条件应与分期履约验收情况挂钩</w:t>
      </w:r>
      <w:r>
        <w:rPr>
          <w:rFonts w:hint="eastAsia" w:ascii="宋体" w:hAnsi="宋体" w:eastAsia="宋体" w:cs="宋体"/>
          <w:sz w:val="24"/>
          <w:szCs w:val="24"/>
          <w:lang w:eastAsia="zh-CN"/>
        </w:rPr>
        <w:t>)</w:t>
      </w:r>
      <w:r>
        <w:rPr>
          <w:rFonts w:hint="eastAsia" w:ascii="宋体" w:hAnsi="宋体" w:eastAsia="宋体" w:cs="宋体"/>
          <w:sz w:val="24"/>
          <w:szCs w:val="24"/>
        </w:rPr>
        <w:t xml:space="preserve">_____________，其中涉及预付款的：_______ </w:t>
      </w:r>
      <w:r>
        <w:rPr>
          <w:rFonts w:hint="eastAsia" w:ascii="宋体" w:hAnsi="宋体" w:eastAsia="宋体" w:cs="宋体"/>
          <w:sz w:val="24"/>
          <w:szCs w:val="24"/>
          <w:lang w:eastAsia="zh-CN"/>
        </w:rPr>
        <w:t>(</w:t>
      </w:r>
      <w:r>
        <w:rPr>
          <w:rFonts w:hint="eastAsia" w:ascii="宋体" w:hAnsi="宋体" w:eastAsia="宋体" w:cs="宋体"/>
          <w:sz w:val="24"/>
          <w:szCs w:val="24"/>
        </w:rPr>
        <w:t>应明确预付款的支付比例和支付条件</w:t>
      </w:r>
      <w:r>
        <w:rPr>
          <w:rFonts w:hint="eastAsia" w:ascii="宋体" w:hAnsi="宋体" w:eastAsia="宋体" w:cs="宋体"/>
          <w:sz w:val="24"/>
          <w:szCs w:val="24"/>
          <w:lang w:eastAsia="zh-CN"/>
        </w:rPr>
        <w:t>)</w:t>
      </w:r>
    </w:p>
    <w:p w14:paraId="5BFE511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成本补偿：_______</w:t>
      </w:r>
      <w:r>
        <w:rPr>
          <w:rFonts w:hint="eastAsia" w:ascii="宋体" w:hAnsi="宋体" w:eastAsia="宋体" w:cs="宋体"/>
          <w:sz w:val="24"/>
          <w:szCs w:val="24"/>
          <w:lang w:eastAsia="zh-CN"/>
        </w:rPr>
        <w:t>(</w:t>
      </w:r>
      <w:r>
        <w:rPr>
          <w:rFonts w:hint="eastAsia" w:ascii="宋体" w:hAnsi="宋体" w:eastAsia="宋体" w:cs="宋体"/>
          <w:sz w:val="24"/>
          <w:szCs w:val="24"/>
        </w:rPr>
        <w:t>应明确按照成本补偿方式的支付方式和支付条件</w:t>
      </w:r>
      <w:r>
        <w:rPr>
          <w:rFonts w:hint="eastAsia" w:ascii="宋体" w:hAnsi="宋体" w:eastAsia="宋体" w:cs="宋体"/>
          <w:sz w:val="24"/>
          <w:szCs w:val="24"/>
          <w:lang w:eastAsia="zh-CN"/>
        </w:rPr>
        <w:t>)</w:t>
      </w:r>
      <w:r>
        <w:rPr>
          <w:rFonts w:hint="eastAsia" w:ascii="宋体" w:hAnsi="宋体" w:eastAsia="宋体" w:cs="宋体"/>
          <w:sz w:val="24"/>
          <w:szCs w:val="24"/>
        </w:rPr>
        <w:t>___________</w:t>
      </w:r>
    </w:p>
    <w:p w14:paraId="7997CDA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绩效激励：_______</w:t>
      </w:r>
      <w:r>
        <w:rPr>
          <w:rFonts w:hint="eastAsia" w:ascii="宋体" w:hAnsi="宋体" w:eastAsia="宋体" w:cs="宋体"/>
          <w:sz w:val="24"/>
          <w:szCs w:val="24"/>
          <w:lang w:eastAsia="zh-CN"/>
        </w:rPr>
        <w:t>(</w:t>
      </w:r>
      <w:r>
        <w:rPr>
          <w:rFonts w:hint="eastAsia" w:ascii="宋体" w:hAnsi="宋体" w:eastAsia="宋体" w:cs="宋体"/>
          <w:sz w:val="24"/>
          <w:szCs w:val="24"/>
        </w:rPr>
        <w:t>应明确按照绩效激励方式的支付方式和支付条件</w:t>
      </w:r>
      <w:r>
        <w:rPr>
          <w:rFonts w:hint="eastAsia" w:ascii="宋体" w:hAnsi="宋体" w:eastAsia="宋体" w:cs="宋体"/>
          <w:sz w:val="24"/>
          <w:szCs w:val="24"/>
          <w:lang w:eastAsia="zh-CN"/>
        </w:rPr>
        <w:t>)</w:t>
      </w:r>
      <w:r>
        <w:rPr>
          <w:rFonts w:hint="eastAsia" w:ascii="宋体" w:hAnsi="宋体" w:eastAsia="宋体" w:cs="宋体"/>
          <w:sz w:val="24"/>
          <w:szCs w:val="24"/>
        </w:rPr>
        <w:t>_________</w:t>
      </w:r>
    </w:p>
    <w:p w14:paraId="4E09C47F">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3.合同履行</w:t>
      </w:r>
    </w:p>
    <w:p w14:paraId="05BE9F2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起始日期：____________________年____________________月 ____________________日 ，完成日期：____________________年____________________月____________________日。</w:t>
      </w:r>
    </w:p>
    <w:p w14:paraId="48308D1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履约地点：____________________</w:t>
      </w:r>
    </w:p>
    <w:p w14:paraId="6599AA6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履约担保：</w:t>
      </w:r>
    </w:p>
    <w:p w14:paraId="7C0BFC7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是否收取履约保证金：是 否</w:t>
      </w:r>
    </w:p>
    <w:p w14:paraId="44AB640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收取履约保证金形式：____________________</w:t>
      </w:r>
    </w:p>
    <w:p w14:paraId="449F1D0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收取履约保证金金额：____________________</w:t>
      </w:r>
    </w:p>
    <w:p w14:paraId="6F70678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履约担保期限：____________________</w:t>
      </w:r>
    </w:p>
    <w:p w14:paraId="1B425F7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履约担保期限：____________________</w:t>
      </w:r>
    </w:p>
    <w:p w14:paraId="6AC1FFB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分期履行要求：____________________</w:t>
      </w:r>
    </w:p>
    <w:p w14:paraId="7664006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风险处置措施和替代方案：____________________</w:t>
      </w:r>
    </w:p>
    <w:p w14:paraId="0A97DAB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4.合同验收</w:t>
      </w:r>
    </w:p>
    <w:p w14:paraId="42A94EC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验收组织方式：自行验收委托第三方验收</w:t>
      </w:r>
    </w:p>
    <w:p w14:paraId="6998804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验收主体：____________________</w:t>
      </w:r>
    </w:p>
    <w:p w14:paraId="446BBB4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是否邀请本项目的其他供应商参加验收：是否</w:t>
      </w:r>
    </w:p>
    <w:p w14:paraId="6C6B2BC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是否邀请专家参加验收：是否</w:t>
      </w:r>
    </w:p>
    <w:p w14:paraId="734601E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是否邀请服务对象参加验收：是否</w:t>
      </w:r>
    </w:p>
    <w:p w14:paraId="3DBEB92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是否邀请第三方检测机构参加验收：是否</w:t>
      </w:r>
    </w:p>
    <w:p w14:paraId="2EDA9BE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是否进行抽查检测： 是，抽查比例：__________%否</w:t>
      </w:r>
    </w:p>
    <w:p w14:paraId="53B231F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是否存在破坏性检测： 是，__________否</w:t>
      </w:r>
    </w:p>
    <w:p w14:paraId="386F132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验收组织的其他事项：____________________</w:t>
      </w:r>
    </w:p>
    <w:p w14:paraId="609CDC2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履约验收时间：计划于何时验收/供应商提出验收申请之日起_______日内组织验收</w:t>
      </w:r>
    </w:p>
    <w:p w14:paraId="6E35187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履约验收方式：一次性验收分期/分项验收：__________</w:t>
      </w:r>
    </w:p>
    <w:p w14:paraId="43B625B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履约验收程序：____________________</w:t>
      </w:r>
    </w:p>
    <w:p w14:paraId="1AD2EAE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履约验收的内容：_________</w:t>
      </w:r>
      <w:r>
        <w:rPr>
          <w:rFonts w:hint="eastAsia" w:ascii="宋体" w:hAnsi="宋体" w:eastAsia="宋体" w:cs="宋体"/>
          <w:sz w:val="24"/>
          <w:szCs w:val="24"/>
          <w:lang w:eastAsia="zh-CN"/>
        </w:rPr>
        <w:t>(</w:t>
      </w:r>
      <w:r>
        <w:rPr>
          <w:rFonts w:hint="eastAsia" w:ascii="宋体" w:hAnsi="宋体" w:eastAsia="宋体" w:cs="宋体"/>
          <w:sz w:val="24"/>
          <w:szCs w:val="24"/>
        </w:rPr>
        <w:t>应当包括每一项技术和商务要求的履约情况，特别是落实政府采购扶持中小企业，支持绿色发展和乡村振兴等政策情况</w:t>
      </w:r>
      <w:r>
        <w:rPr>
          <w:rFonts w:hint="eastAsia" w:ascii="宋体" w:hAnsi="宋体" w:eastAsia="宋体" w:cs="宋体"/>
          <w:sz w:val="24"/>
          <w:szCs w:val="24"/>
          <w:lang w:eastAsia="zh-CN"/>
        </w:rPr>
        <w:t>)</w:t>
      </w:r>
      <w:r>
        <w:rPr>
          <w:rFonts w:hint="eastAsia" w:ascii="宋体" w:hAnsi="宋体" w:eastAsia="宋体" w:cs="宋体"/>
          <w:sz w:val="24"/>
          <w:szCs w:val="24"/>
        </w:rPr>
        <w:t>___________</w:t>
      </w:r>
    </w:p>
    <w:p w14:paraId="3361A0D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履约验收标准：_____________________________</w:t>
      </w:r>
    </w:p>
    <w:p w14:paraId="7FD6741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是否以采购活动中供应商提供的样品作为参考：是否</w:t>
      </w:r>
    </w:p>
    <w:p w14:paraId="1BFC70E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8</w:t>
      </w:r>
      <w:r>
        <w:rPr>
          <w:rFonts w:hint="eastAsia" w:ascii="宋体" w:hAnsi="宋体" w:eastAsia="宋体" w:cs="宋体"/>
          <w:sz w:val="24"/>
          <w:szCs w:val="24"/>
          <w:lang w:eastAsia="zh-CN"/>
        </w:rPr>
        <w:t>)</w:t>
      </w:r>
      <w:r>
        <w:rPr>
          <w:rFonts w:hint="eastAsia" w:ascii="宋体" w:hAnsi="宋体" w:eastAsia="宋体" w:cs="宋体"/>
          <w:sz w:val="24"/>
          <w:szCs w:val="24"/>
        </w:rPr>
        <w:t>履约验收其他事项：_______________</w:t>
      </w:r>
    </w:p>
    <w:p w14:paraId="798F7A4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5.组成合同的文件</w:t>
      </w:r>
    </w:p>
    <w:p w14:paraId="7019BBB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本协议书与下列文件一起构成合同文件，如下述文件之间有任何抵触、矛盾或歧义，应按以下顺序解释：</w:t>
      </w:r>
    </w:p>
    <w:p w14:paraId="783B1E3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政府采购合同协议书及其变更、补充协议</w:t>
      </w:r>
    </w:p>
    <w:p w14:paraId="5A92E34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政府采购合同专用条款</w:t>
      </w:r>
    </w:p>
    <w:p w14:paraId="3EC675A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政府采购合同通用条款</w:t>
      </w:r>
    </w:p>
    <w:p w14:paraId="045A7FB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通知书</w:t>
      </w:r>
    </w:p>
    <w:p w14:paraId="518B7DC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文件</w:t>
      </w:r>
    </w:p>
    <w:p w14:paraId="40129C8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采购文件</w:t>
      </w:r>
    </w:p>
    <w:p w14:paraId="55E448F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有关技术文件，图纸</w:t>
      </w:r>
    </w:p>
    <w:p w14:paraId="56D1533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8</w:t>
      </w:r>
      <w:r>
        <w:rPr>
          <w:rFonts w:hint="eastAsia" w:ascii="宋体" w:hAnsi="宋体" w:eastAsia="宋体" w:cs="宋体"/>
          <w:sz w:val="24"/>
          <w:szCs w:val="24"/>
          <w:lang w:eastAsia="zh-CN"/>
        </w:rPr>
        <w:t>)</w:t>
      </w:r>
      <w:r>
        <w:rPr>
          <w:rFonts w:hint="eastAsia" w:ascii="宋体" w:hAnsi="宋体" w:eastAsia="宋体" w:cs="宋体"/>
          <w:sz w:val="24"/>
          <w:szCs w:val="24"/>
        </w:rPr>
        <w:t>国家法律、行政法规和规章制度规定或合同约定的作为合同组成部分的其他文件</w:t>
      </w:r>
    </w:p>
    <w:p w14:paraId="268DA766">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6.合同生效</w:t>
      </w:r>
    </w:p>
    <w:p w14:paraId="539B169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本合同自____________________生效。</w:t>
      </w:r>
    </w:p>
    <w:p w14:paraId="02A153E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7.合同份数</w:t>
      </w:r>
    </w:p>
    <w:p w14:paraId="4B0A25C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本合同一式 _______ 份，甲方执 _______ 份，乙方执 _______ 份，均具有 法律效力。</w:t>
      </w:r>
    </w:p>
    <w:p w14:paraId="24D2D78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8.合同融资支付约定</w:t>
      </w:r>
    </w:p>
    <w:p w14:paraId="37199E16">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rPr>
          <w:rFonts w:hint="eastAsia" w:ascii="宋体" w:hAnsi="宋体" w:eastAsia="宋体" w:cs="宋体"/>
          <w:sz w:val="24"/>
          <w:szCs w:val="24"/>
        </w:rPr>
      </w:pPr>
      <w:r>
        <w:rPr>
          <w:rFonts w:hint="eastAsia" w:ascii="宋体" w:hAnsi="宋体" w:eastAsia="宋体" w:cs="宋体"/>
          <w:b/>
          <w:sz w:val="24"/>
          <w:szCs w:val="24"/>
        </w:rPr>
        <w:t>8.1本合同已用于政府采购合同融资，为本项目提供合同融资的金融机构为：______，本合同项下所有款项，甲方须支付至本合同约定的乙方账号，未经_______书面同意，不得变更账号。</w:t>
      </w:r>
    </w:p>
    <w:p w14:paraId="6DCECCC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合同订立时间：详见本合同封面的签订时间。</w:t>
      </w:r>
    </w:p>
    <w:p w14:paraId="7CF819C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合同订立时间：详见本合同封面的签订时间。</w:t>
      </w:r>
    </w:p>
    <w:p w14:paraId="7700C16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合同订立地点： ____________________________</w:t>
      </w:r>
    </w:p>
    <w:p w14:paraId="7EA8F1A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附件：具体标的及其技术要求和商务要求、联合协议、分包意向协议等。</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3EDD38E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甲方</w:t>
      </w:r>
      <w:r>
        <w:rPr>
          <w:rFonts w:hint="eastAsia" w:ascii="宋体" w:hAnsi="宋体" w:eastAsia="宋体" w:cs="宋体"/>
          <w:sz w:val="24"/>
          <w:szCs w:val="24"/>
          <w:lang w:eastAsia="zh-CN"/>
        </w:rPr>
        <w:t>(</w:t>
      </w:r>
      <w:r>
        <w:rPr>
          <w:rFonts w:hint="eastAsia" w:ascii="宋体" w:hAnsi="宋体" w:eastAsia="宋体" w:cs="宋体"/>
          <w:sz w:val="24"/>
          <w:szCs w:val="24"/>
        </w:rPr>
        <w:t>采购人、受采购人委托签订合同的单位或采购文件约定的合同甲方</w:t>
      </w:r>
      <w:r>
        <w:rPr>
          <w:rFonts w:hint="eastAsia" w:ascii="宋体" w:hAnsi="宋体" w:eastAsia="宋体" w:cs="宋体"/>
          <w:sz w:val="24"/>
          <w:szCs w:val="24"/>
          <w:lang w:eastAsia="zh-CN"/>
        </w:rPr>
        <w:t>)</w:t>
      </w:r>
    </w:p>
    <w:p w14:paraId="4128AEC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单位名称</w:t>
      </w:r>
      <w:r>
        <w:rPr>
          <w:rFonts w:hint="eastAsia" w:ascii="宋体" w:hAnsi="宋体" w:eastAsia="宋体" w:cs="宋体"/>
          <w:sz w:val="24"/>
          <w:szCs w:val="24"/>
          <w:lang w:eastAsia="zh-CN"/>
        </w:rPr>
        <w:t>(</w:t>
      </w:r>
      <w:r>
        <w:rPr>
          <w:rFonts w:hint="eastAsia" w:ascii="宋体" w:hAnsi="宋体" w:eastAsia="宋体" w:cs="宋体"/>
          <w:sz w:val="24"/>
          <w:szCs w:val="24"/>
        </w:rPr>
        <w:t>公章或合同章</w:t>
      </w:r>
      <w:r>
        <w:rPr>
          <w:rFonts w:hint="eastAsia" w:ascii="宋体" w:hAnsi="宋体" w:eastAsia="宋体" w:cs="宋体"/>
          <w:sz w:val="24"/>
          <w:szCs w:val="24"/>
          <w:lang w:eastAsia="zh-CN"/>
        </w:rPr>
        <w:t>)</w:t>
      </w:r>
      <w:r>
        <w:rPr>
          <w:rFonts w:hint="eastAsia" w:ascii="宋体" w:hAnsi="宋体" w:eastAsia="宋体" w:cs="宋体"/>
          <w:sz w:val="24"/>
          <w:szCs w:val="24"/>
        </w:rPr>
        <w:t>： {{未填写}}</w:t>
      </w:r>
      <w:r>
        <w:rPr>
          <w:rFonts w:hint="eastAsia" w:ascii="宋体" w:hAnsi="宋体" w:eastAsia="宋体" w:cs="宋体"/>
          <w:sz w:val="24"/>
          <w:szCs w:val="24"/>
          <w:lang w:eastAsia="zh-CN"/>
        </w:rPr>
        <w:t>(</w:t>
      </w:r>
      <w:r>
        <w:rPr>
          <w:rFonts w:hint="eastAsia" w:ascii="宋体" w:hAnsi="宋体" w:eastAsia="宋体" w:cs="宋体"/>
          <w:sz w:val="24"/>
          <w:szCs w:val="24"/>
        </w:rPr>
        <w:t>盖章</w:t>
      </w:r>
      <w:r>
        <w:rPr>
          <w:rFonts w:hint="eastAsia" w:ascii="宋体" w:hAnsi="宋体" w:eastAsia="宋体" w:cs="宋体"/>
          <w:sz w:val="24"/>
          <w:szCs w:val="24"/>
          <w:lang w:eastAsia="zh-CN"/>
        </w:rPr>
        <w:t>)</w:t>
      </w:r>
    </w:p>
    <w:p w14:paraId="5FB37B4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法定代表人或其委托代理人</w:t>
      </w:r>
      <w:r>
        <w:rPr>
          <w:rFonts w:hint="eastAsia" w:ascii="宋体" w:hAnsi="宋体" w:eastAsia="宋体" w:cs="宋体"/>
          <w:sz w:val="24"/>
          <w:szCs w:val="24"/>
          <w:lang w:eastAsia="zh-CN"/>
        </w:rPr>
        <w:t>(</w:t>
      </w:r>
      <w:r>
        <w:rPr>
          <w:rFonts w:hint="eastAsia" w:ascii="宋体" w:hAnsi="宋体" w:eastAsia="宋体" w:cs="宋体"/>
          <w:sz w:val="24"/>
          <w:szCs w:val="24"/>
        </w:rPr>
        <w:t>签章</w:t>
      </w:r>
      <w:r>
        <w:rPr>
          <w:rFonts w:hint="eastAsia" w:ascii="宋体" w:hAnsi="宋体" w:eastAsia="宋体" w:cs="宋体"/>
          <w:sz w:val="24"/>
          <w:szCs w:val="24"/>
          <w:lang w:eastAsia="zh-CN"/>
        </w:rPr>
        <w:t>)</w:t>
      </w:r>
      <w:r>
        <w:rPr>
          <w:rFonts w:hint="eastAsia" w:ascii="宋体" w:hAnsi="宋体" w:eastAsia="宋体" w:cs="宋体"/>
          <w:sz w:val="24"/>
          <w:szCs w:val="24"/>
        </w:rPr>
        <w:t>：{{未填写}}</w:t>
      </w:r>
    </w:p>
    <w:p w14:paraId="6A14806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住 所：{{未填写}}</w:t>
      </w:r>
    </w:p>
    <w:p w14:paraId="020D90A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联 系 人：{{未填写}}</w:t>
      </w:r>
    </w:p>
    <w:p w14:paraId="36EED8C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联系电话：{{未填写}}</w:t>
      </w:r>
    </w:p>
    <w:p w14:paraId="7BBBF64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通信地址：{{未填写}}</w:t>
      </w:r>
    </w:p>
    <w:p w14:paraId="326696D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邮政编码：{{未填写}}</w:t>
      </w:r>
    </w:p>
    <w:p w14:paraId="3934038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电子邮箱：{{未填写}}</w:t>
      </w:r>
    </w:p>
    <w:p w14:paraId="2564347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统一社会信用代码：{{未填写}}</w:t>
      </w:r>
    </w:p>
    <w:p w14:paraId="1BE704B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14:paraId="740BA70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第二节 政府采购合同通用条款</w:t>
      </w:r>
    </w:p>
    <w:p w14:paraId="1D620B8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 定义</w:t>
      </w:r>
    </w:p>
    <w:p w14:paraId="45F3D8E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1.1合同当事人</w:t>
      </w:r>
    </w:p>
    <w:p w14:paraId="10569EA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采购人</w:t>
      </w:r>
      <w:r>
        <w:rPr>
          <w:rFonts w:hint="eastAsia" w:ascii="宋体" w:hAnsi="宋体" w:eastAsia="宋体" w:cs="宋体"/>
          <w:sz w:val="24"/>
          <w:szCs w:val="24"/>
          <w:lang w:eastAsia="zh-CN"/>
        </w:rPr>
        <w:t>(</w:t>
      </w:r>
      <w:r>
        <w:rPr>
          <w:rFonts w:hint="eastAsia" w:ascii="宋体" w:hAnsi="宋体" w:eastAsia="宋体" w:cs="宋体"/>
          <w:sz w:val="24"/>
          <w:szCs w:val="24"/>
        </w:rPr>
        <w:t>以下称甲方</w:t>
      </w:r>
      <w:r>
        <w:rPr>
          <w:rFonts w:hint="eastAsia" w:ascii="宋体" w:hAnsi="宋体" w:eastAsia="宋体" w:cs="宋体"/>
          <w:sz w:val="24"/>
          <w:szCs w:val="24"/>
          <w:lang w:eastAsia="zh-CN"/>
        </w:rPr>
        <w:t>)</w:t>
      </w:r>
      <w:r>
        <w:rPr>
          <w:rFonts w:hint="eastAsia" w:ascii="宋体" w:hAnsi="宋体" w:eastAsia="宋体" w:cs="宋体"/>
          <w:sz w:val="24"/>
          <w:szCs w:val="24"/>
        </w:rPr>
        <w:t>是指使用财政性资金，通过政府采购方式向供应商购买货物及其相关服务的国家机关、事业单位、团体组织。</w:t>
      </w:r>
    </w:p>
    <w:p w14:paraId="5C0CE4B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供应商</w:t>
      </w:r>
      <w:r>
        <w:rPr>
          <w:rFonts w:hint="eastAsia" w:ascii="宋体" w:hAnsi="宋体" w:eastAsia="宋体" w:cs="宋体"/>
          <w:sz w:val="24"/>
          <w:szCs w:val="24"/>
          <w:lang w:eastAsia="zh-CN"/>
        </w:rPr>
        <w:t>(</w:t>
      </w:r>
      <w:r>
        <w:rPr>
          <w:rFonts w:hint="eastAsia" w:ascii="宋体" w:hAnsi="宋体" w:eastAsia="宋体" w:cs="宋体"/>
          <w:sz w:val="24"/>
          <w:szCs w:val="24"/>
        </w:rPr>
        <w:t>以下称乙方</w:t>
      </w:r>
      <w:r>
        <w:rPr>
          <w:rFonts w:hint="eastAsia" w:ascii="宋体" w:hAnsi="宋体" w:eastAsia="宋体" w:cs="宋体"/>
          <w:sz w:val="24"/>
          <w:szCs w:val="24"/>
          <w:lang w:eastAsia="zh-CN"/>
        </w:rPr>
        <w:t>)</w:t>
      </w:r>
      <w:r>
        <w:rPr>
          <w:rFonts w:hint="eastAsia" w:ascii="宋体" w:hAnsi="宋体" w:eastAsia="宋体" w:cs="宋体"/>
          <w:sz w:val="24"/>
          <w:szCs w:val="24"/>
        </w:rPr>
        <w:t>是指参加政府采购活动并且中标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，向采购人提供合同约定的货物及其相关服务的法人、非法人组织或者自然人。</w:t>
      </w:r>
    </w:p>
    <w:p w14:paraId="536E5F9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其他合同主体是指除采购人和供应商以外，依法参与合同缔结或履行，享有权利、承担义务的合同当事人。</w:t>
      </w:r>
    </w:p>
    <w:p w14:paraId="4BEE5D8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1.2本合同下列术语应解释为：</w:t>
      </w:r>
    </w:p>
    <w:p w14:paraId="4FAEEDA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“合同”系指合同当事人意思表示达成一致的任何协议，包括签署的政府采购合同协议书及其变更、补充协议，政府采购合同专用条款，政府采购合同通用条款，中标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通知书，投标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文件，采购文件，有关技术文件和图纸，以及国家法律、行政法规和规章制度规定或合同约定的作为合同组成部分的其他文件。</w:t>
      </w:r>
    </w:p>
    <w:p w14:paraId="03FCA52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“合同价款”系指根据本合同规定乙方在全面履行合同义务后甲方应支付给乙方的价款。</w:t>
      </w:r>
    </w:p>
    <w:p w14:paraId="2DCCBE3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“货物”系指乙方根据本合同规定须向甲方提供的各种形态和种类的物品，包括原材料、设备、产品</w:t>
      </w:r>
      <w:r>
        <w:rPr>
          <w:rFonts w:hint="eastAsia" w:ascii="宋体" w:hAnsi="宋体" w:eastAsia="宋体" w:cs="宋体"/>
          <w:sz w:val="24"/>
          <w:szCs w:val="24"/>
          <w:lang w:eastAsia="zh-CN"/>
        </w:rPr>
        <w:t>(</w:t>
      </w:r>
      <w:r>
        <w:rPr>
          <w:rFonts w:hint="eastAsia" w:ascii="宋体" w:hAnsi="宋体" w:eastAsia="宋体" w:cs="宋体"/>
          <w:sz w:val="24"/>
          <w:szCs w:val="24"/>
        </w:rPr>
        <w:t>包括软件</w:t>
      </w:r>
      <w:r>
        <w:rPr>
          <w:rFonts w:hint="eastAsia" w:ascii="宋体" w:hAnsi="宋体" w:eastAsia="宋体" w:cs="宋体"/>
          <w:sz w:val="24"/>
          <w:szCs w:val="24"/>
          <w:lang w:eastAsia="zh-CN"/>
        </w:rPr>
        <w:t>)</w:t>
      </w:r>
      <w:r>
        <w:rPr>
          <w:rFonts w:hint="eastAsia" w:ascii="宋体" w:hAnsi="宋体" w:eastAsia="宋体" w:cs="宋体"/>
          <w:sz w:val="24"/>
          <w:szCs w:val="24"/>
        </w:rPr>
        <w:t>及相关的其备品备件、工具、手册及其他技术资料和材料等。</w:t>
      </w:r>
    </w:p>
    <w:p w14:paraId="22050FB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2B6E480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“分包”系指中标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供应商按采购文件、投标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文件的规定，根据分包意向协议，将中标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项目中的部分履约内容，分给具有相应资质条件的供应商履行合同的行为。</w:t>
      </w:r>
    </w:p>
    <w:p w14:paraId="55D2FA4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cs="宋体"/>
          <w:b/>
          <w:sz w:val="24"/>
          <w:szCs w:val="24"/>
        </w:rPr>
        <w:t>【政府采购合同专用条款】</w:t>
      </w:r>
      <w:r>
        <w:rPr>
          <w:rFonts w:hint="eastAsia" w:ascii="宋体" w:hAnsi="宋体" w:eastAsia="宋体" w:cs="宋体"/>
          <w:sz w:val="24"/>
          <w:szCs w:val="24"/>
        </w:rPr>
        <w:t>。</w:t>
      </w:r>
    </w:p>
    <w:p w14:paraId="0EAE02C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其他术语解释，见</w:t>
      </w:r>
      <w:r>
        <w:rPr>
          <w:rFonts w:hint="eastAsia" w:ascii="宋体" w:hAnsi="宋体" w:eastAsia="宋体" w:cs="宋体"/>
          <w:b/>
          <w:sz w:val="24"/>
          <w:szCs w:val="24"/>
        </w:rPr>
        <w:t>【政府采购合同专用条款】</w:t>
      </w:r>
      <w:r>
        <w:rPr>
          <w:rFonts w:hint="eastAsia" w:ascii="宋体" w:hAnsi="宋体" w:eastAsia="宋体" w:cs="宋体"/>
          <w:sz w:val="24"/>
          <w:szCs w:val="24"/>
        </w:rPr>
        <w:t>。</w:t>
      </w:r>
    </w:p>
    <w:p w14:paraId="534EA7F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2.合同标的及金额</w:t>
      </w:r>
    </w:p>
    <w:p w14:paraId="46CE7FB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 合同标的及金额应与中标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结果一致。乙方为履行本合同而发生的所有费用均应包含在合同价款中，甲方不再另行支付其他任何费用。</w:t>
      </w:r>
    </w:p>
    <w:p w14:paraId="4100738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3. 履行合同的时间、地点和方式</w:t>
      </w:r>
    </w:p>
    <w:p w14:paraId="5B1BB10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3.1 乙方应当在约定的时间、地点，按照约定方式履行合同。</w:t>
      </w:r>
    </w:p>
    <w:p w14:paraId="054B266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4. 甲方的权利和义务</w:t>
      </w:r>
    </w:p>
    <w:p w14:paraId="2D95B3C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4.1 签署合同后，甲方应确定项目负责人</w:t>
      </w:r>
      <w:r>
        <w:rPr>
          <w:rFonts w:hint="eastAsia" w:ascii="宋体" w:hAnsi="宋体" w:eastAsia="宋体" w:cs="宋体"/>
          <w:sz w:val="24"/>
          <w:szCs w:val="24"/>
          <w:lang w:eastAsia="zh-CN"/>
        </w:rPr>
        <w:t>(</w:t>
      </w:r>
      <w:r>
        <w:rPr>
          <w:rFonts w:hint="eastAsia" w:ascii="宋体" w:hAnsi="宋体" w:eastAsia="宋体" w:cs="宋体"/>
          <w:sz w:val="24"/>
          <w:szCs w:val="24"/>
        </w:rPr>
        <w:t>或项目联系人</w:t>
      </w:r>
      <w:r>
        <w:rPr>
          <w:rFonts w:hint="eastAsia" w:ascii="宋体" w:hAnsi="宋体" w:eastAsia="宋体" w:cs="宋体"/>
          <w:sz w:val="24"/>
          <w:szCs w:val="24"/>
          <w:lang w:eastAsia="zh-CN"/>
        </w:rPr>
        <w:t>)</w:t>
      </w:r>
      <w:r>
        <w:rPr>
          <w:rFonts w:hint="eastAsia" w:ascii="宋体" w:hAnsi="宋体" w:eastAsia="宋体" w:cs="宋体"/>
          <w:sz w:val="24"/>
          <w:szCs w:val="24"/>
        </w:rPr>
        <w:t>，负责与本合同有关的事务。甲方有权对乙方的履约行为进行检查，并及时确认乙方提交的事项。甲方应当配合乙方完成相关项目实施工作。</w:t>
      </w:r>
    </w:p>
    <w:p w14:paraId="62DF3BD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4.2 甲方有权要求乙方按时提交各阶段有关安排计划，并有权定期核对乙方提供货物数量、规格、质量等内容。甲方有权督促乙方工作并要求乙方更换不符合要求的货物。</w:t>
      </w:r>
    </w:p>
    <w:p w14:paraId="35C3E7B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4.3 甲方有权要求乙方对缺陷部分予以修复，并按合同约定享有货物保修及其他合同约定的权利。</w:t>
      </w:r>
    </w:p>
    <w:p w14:paraId="1F58A2D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4.4 甲方应当按照合同约定及时对交付的货物进行验收，未在</w:t>
      </w:r>
      <w:r>
        <w:rPr>
          <w:rFonts w:hint="eastAsia" w:ascii="宋体" w:hAnsi="宋体" w:eastAsia="宋体" w:cs="宋体"/>
          <w:b/>
          <w:sz w:val="24"/>
          <w:szCs w:val="24"/>
        </w:rPr>
        <w:t>【政府采购合同专用条款】</w:t>
      </w:r>
      <w:r>
        <w:rPr>
          <w:rFonts w:hint="eastAsia" w:ascii="宋体" w:hAnsi="宋体" w:eastAsia="宋体" w:cs="宋体"/>
          <w:sz w:val="24"/>
          <w:szCs w:val="24"/>
        </w:rPr>
        <w:t>约定的期限内对乙方履约提出任何异议或者向乙方作出任何说明的，视为验收通过。</w:t>
      </w:r>
    </w:p>
    <w:p w14:paraId="64050DA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4.5 甲方应当根据合同约定及时向乙方支付合同价款，不得以内部人员变更、履行内部付款流程等为由，拒绝或迟延支付。</w:t>
      </w:r>
    </w:p>
    <w:p w14:paraId="5894BD6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4.6 国家法律法规规定及</w:t>
      </w:r>
      <w:r>
        <w:rPr>
          <w:rFonts w:hint="eastAsia" w:ascii="宋体" w:hAnsi="宋体" w:eastAsia="宋体" w:cs="宋体"/>
          <w:b/>
          <w:sz w:val="24"/>
          <w:szCs w:val="24"/>
        </w:rPr>
        <w:t>【政府采购合同专用条款】</w:t>
      </w:r>
      <w:r>
        <w:rPr>
          <w:rFonts w:hint="eastAsia" w:ascii="宋体" w:hAnsi="宋体" w:eastAsia="宋体" w:cs="宋体"/>
          <w:sz w:val="24"/>
          <w:szCs w:val="24"/>
        </w:rPr>
        <w:t>约定应由甲方承担的其他义务和责任。</w:t>
      </w:r>
    </w:p>
    <w:p w14:paraId="5CABDE9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5. 乙方的权利和义务</w:t>
      </w:r>
    </w:p>
    <w:p w14:paraId="23F8071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5.1 签署合同后，乙方应确定项目负责人</w:t>
      </w:r>
      <w:r>
        <w:rPr>
          <w:rFonts w:hint="eastAsia" w:ascii="宋体" w:hAnsi="宋体" w:eastAsia="宋体" w:cs="宋体"/>
          <w:sz w:val="24"/>
          <w:szCs w:val="24"/>
          <w:lang w:eastAsia="zh-CN"/>
        </w:rPr>
        <w:t>(</w:t>
      </w:r>
      <w:r>
        <w:rPr>
          <w:rFonts w:hint="eastAsia" w:ascii="宋体" w:hAnsi="宋体" w:eastAsia="宋体" w:cs="宋体"/>
          <w:sz w:val="24"/>
          <w:szCs w:val="24"/>
        </w:rPr>
        <w:t>或项目联系人</w:t>
      </w:r>
      <w:r>
        <w:rPr>
          <w:rFonts w:hint="eastAsia" w:ascii="宋体" w:hAnsi="宋体" w:eastAsia="宋体" w:cs="宋体"/>
          <w:sz w:val="24"/>
          <w:szCs w:val="24"/>
          <w:lang w:eastAsia="zh-CN"/>
        </w:rPr>
        <w:t>)</w:t>
      </w:r>
      <w:r>
        <w:rPr>
          <w:rFonts w:hint="eastAsia" w:ascii="宋体" w:hAnsi="宋体" w:eastAsia="宋体" w:cs="宋体"/>
          <w:sz w:val="24"/>
          <w:szCs w:val="24"/>
        </w:rPr>
        <w:t>，负责与本合同有关的事务。</w:t>
      </w:r>
    </w:p>
    <w:p w14:paraId="72F4F94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D6B861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5.3乙方有权根据合同约定向甲方收取合同价款。</w:t>
      </w:r>
    </w:p>
    <w:p w14:paraId="5243EAB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5.4国家法律法规规定及</w:t>
      </w:r>
      <w:r>
        <w:rPr>
          <w:rFonts w:hint="eastAsia" w:ascii="宋体" w:hAnsi="宋体" w:eastAsia="宋体" w:cs="宋体"/>
          <w:b/>
          <w:sz w:val="24"/>
          <w:szCs w:val="24"/>
        </w:rPr>
        <w:t>【政府采购合同专用条款】</w:t>
      </w:r>
      <w:r>
        <w:rPr>
          <w:rFonts w:hint="eastAsia" w:ascii="宋体" w:hAnsi="宋体" w:eastAsia="宋体" w:cs="宋体"/>
          <w:sz w:val="24"/>
          <w:szCs w:val="24"/>
        </w:rPr>
        <w:t>约定应由乙方承担的其他义务和责任。</w:t>
      </w:r>
    </w:p>
    <w:p w14:paraId="423F163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6.合同履行</w:t>
      </w:r>
    </w:p>
    <w:p w14:paraId="1D6BDFD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6.1 甲乙双方应当按照</w:t>
      </w:r>
      <w:r>
        <w:rPr>
          <w:rFonts w:hint="eastAsia" w:ascii="宋体" w:hAnsi="宋体" w:eastAsia="宋体" w:cs="宋体"/>
          <w:b/>
          <w:sz w:val="24"/>
          <w:szCs w:val="24"/>
        </w:rPr>
        <w:t>【政府采购合同专用条款】</w:t>
      </w:r>
      <w:r>
        <w:rPr>
          <w:rFonts w:hint="eastAsia" w:ascii="宋体" w:hAnsi="宋体" w:eastAsia="宋体" w:cs="宋体"/>
          <w:sz w:val="24"/>
          <w:szCs w:val="24"/>
        </w:rPr>
        <w:t>约定顺序履行合同义务；如果没有先后顺序的，应当同时履行。</w:t>
      </w:r>
    </w:p>
    <w:p w14:paraId="46A1507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6.2 甲乙双方按照合同约定顺序履行合同义务时，应当先履行一方未履行的，后履行一方有权拒绝其履行请求。先履行一方履行不符合约定的，后履行一方有权拒绝其相应的履行请求。</w:t>
      </w:r>
    </w:p>
    <w:p w14:paraId="1911CA8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7. 货物包装、运输、保险和交付要求</w:t>
      </w:r>
    </w:p>
    <w:p w14:paraId="4D9DD33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7.1 本合同涉及商品包装、快递包装的，除</w:t>
      </w:r>
      <w:r>
        <w:rPr>
          <w:rFonts w:hint="eastAsia" w:ascii="宋体" w:hAnsi="宋体" w:eastAsia="宋体" w:cs="宋体"/>
          <w:b/>
          <w:sz w:val="24"/>
          <w:szCs w:val="24"/>
        </w:rPr>
        <w:t>【政府采购合同专用条款】</w:t>
      </w:r>
      <w:r>
        <w:rPr>
          <w:rFonts w:hint="eastAsia" w:ascii="宋体" w:hAnsi="宋体" w:eastAsia="宋体" w:cs="宋体"/>
          <w:sz w:val="24"/>
          <w:szCs w:val="24"/>
        </w:rPr>
        <w:t>另有约定外，包装应适应远距离运输、防潮、防震、防锈和防野蛮装卸等要求，确保货物安全无损地运抵</w:t>
      </w:r>
      <w:r>
        <w:rPr>
          <w:rFonts w:hint="eastAsia" w:ascii="宋体" w:hAnsi="宋体" w:eastAsia="宋体" w:cs="宋体"/>
          <w:b/>
          <w:sz w:val="24"/>
          <w:szCs w:val="24"/>
        </w:rPr>
        <w:t>【政府采购合同专用条款】</w:t>
      </w:r>
      <w:r>
        <w:rPr>
          <w:rFonts w:hint="eastAsia" w:ascii="宋体" w:hAnsi="宋体" w:eastAsia="宋体" w:cs="宋体"/>
          <w:sz w:val="24"/>
          <w:szCs w:val="24"/>
        </w:rPr>
        <w:t>约定的指定现场。</w:t>
      </w:r>
    </w:p>
    <w:p w14:paraId="259F8EE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7.2 除</w:t>
      </w:r>
      <w:r>
        <w:rPr>
          <w:rFonts w:hint="eastAsia" w:ascii="宋体" w:hAnsi="宋体" w:eastAsia="宋体" w:cs="宋体"/>
          <w:b/>
          <w:sz w:val="24"/>
          <w:szCs w:val="24"/>
        </w:rPr>
        <w:t>【政府采购合同专用条款】</w:t>
      </w:r>
      <w:r>
        <w:rPr>
          <w:rFonts w:hint="eastAsia" w:ascii="宋体" w:hAnsi="宋体" w:eastAsia="宋体" w:cs="宋体"/>
          <w:sz w:val="24"/>
          <w:szCs w:val="24"/>
        </w:rPr>
        <w:t>另有约定外，乙方负责办理将货物运抵本合同规定的交货地点，并装卸、交付至甲方的一切运输事项，相关费用应包含在合同价款中。</w:t>
      </w:r>
    </w:p>
    <w:p w14:paraId="324639C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7.3 货物保险要求按</w:t>
      </w:r>
      <w:r>
        <w:rPr>
          <w:rFonts w:hint="eastAsia" w:ascii="宋体" w:hAnsi="宋体" w:eastAsia="宋体" w:cs="宋体"/>
          <w:b/>
          <w:sz w:val="24"/>
          <w:szCs w:val="24"/>
        </w:rPr>
        <w:t>【政府采购合同专用条款】</w:t>
      </w:r>
      <w:r>
        <w:rPr>
          <w:rFonts w:hint="eastAsia" w:ascii="宋体" w:hAnsi="宋体" w:eastAsia="宋体" w:cs="宋体"/>
          <w:sz w:val="24"/>
          <w:szCs w:val="24"/>
        </w:rPr>
        <w:t>规定执行。</w:t>
      </w:r>
    </w:p>
    <w:p w14:paraId="7AE3920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7.4 除采购活动对商品包装、快递包装达成具体约定外，乙方提供产品及相关快递服务涉及到具体包装要求的，应不低于《商品包装政府采购需求标准</w:t>
      </w:r>
      <w:r>
        <w:rPr>
          <w:rFonts w:hint="eastAsia" w:ascii="宋体" w:hAnsi="宋体" w:eastAsia="宋体" w:cs="宋体"/>
          <w:sz w:val="24"/>
          <w:szCs w:val="24"/>
          <w:lang w:eastAsia="zh-CN"/>
        </w:rPr>
        <w:t>(</w:t>
      </w:r>
      <w:r>
        <w:rPr>
          <w:rFonts w:hint="eastAsia" w:ascii="宋体" w:hAnsi="宋体" w:eastAsia="宋体" w:cs="宋体"/>
          <w:sz w:val="24"/>
          <w:szCs w:val="24"/>
        </w:rPr>
        <w:t>试行</w:t>
      </w:r>
      <w:r>
        <w:rPr>
          <w:rFonts w:hint="eastAsia" w:ascii="宋体" w:hAnsi="宋体" w:eastAsia="宋体" w:cs="宋体"/>
          <w:sz w:val="24"/>
          <w:szCs w:val="24"/>
          <w:lang w:eastAsia="zh-CN"/>
        </w:rPr>
        <w:t>)</w:t>
      </w:r>
      <w:r>
        <w:rPr>
          <w:rFonts w:hint="eastAsia" w:ascii="宋体" w:hAnsi="宋体" w:eastAsia="宋体" w:cs="宋体"/>
          <w:sz w:val="24"/>
          <w:szCs w:val="24"/>
        </w:rPr>
        <w:t>》《快递包装政府采购需求标准</w:t>
      </w:r>
      <w:r>
        <w:rPr>
          <w:rFonts w:hint="eastAsia" w:ascii="宋体" w:hAnsi="宋体" w:eastAsia="宋体" w:cs="宋体"/>
          <w:sz w:val="24"/>
          <w:szCs w:val="24"/>
          <w:lang w:eastAsia="zh-CN"/>
        </w:rPr>
        <w:t>(</w:t>
      </w:r>
      <w:r>
        <w:rPr>
          <w:rFonts w:hint="eastAsia" w:ascii="宋体" w:hAnsi="宋体" w:eastAsia="宋体" w:cs="宋体"/>
          <w:sz w:val="24"/>
          <w:szCs w:val="24"/>
        </w:rPr>
        <w:t>试行</w:t>
      </w:r>
      <w:r>
        <w:rPr>
          <w:rFonts w:hint="eastAsia" w:ascii="宋体" w:hAnsi="宋体" w:eastAsia="宋体" w:cs="宋体"/>
          <w:sz w:val="24"/>
          <w:szCs w:val="24"/>
          <w:lang w:eastAsia="zh-CN"/>
        </w:rPr>
        <w:t>)</w:t>
      </w:r>
      <w:r>
        <w:rPr>
          <w:rFonts w:hint="eastAsia" w:ascii="宋体" w:hAnsi="宋体" w:eastAsia="宋体" w:cs="宋体"/>
          <w:sz w:val="24"/>
          <w:szCs w:val="24"/>
        </w:rPr>
        <w:t>》标准，并作为履约验收的内容，必要时甲方可以要求乙方在履约验收环节出具检测报告。</w:t>
      </w:r>
    </w:p>
    <w:p w14:paraId="3EB4093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7.5 乙方在运输到达之前应提前通知甲方，并提示货物运输装卸的注意事项，甲方配合乙方做好货物的接收工作。</w:t>
      </w:r>
    </w:p>
    <w:p w14:paraId="564EDC0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7.6 如因包装、运输问题导致货物损毁、丢失或者品质下降，甲方有权要求降价、换货、拒收部分或整批货物，由此产生的费用和损失，均由乙方承担。</w:t>
      </w:r>
    </w:p>
    <w:p w14:paraId="5553FAD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8. 质量标准和保证</w:t>
      </w:r>
    </w:p>
    <w:p w14:paraId="172511A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8.1 质量标准</w:t>
      </w:r>
    </w:p>
    <w:p w14:paraId="115F014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FE688D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采用中华人民共和国法定计量单位。</w:t>
      </w:r>
    </w:p>
    <w:p w14:paraId="6BB0590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乙方所提供的货物应符合国家有关安全、环保、卫生的规定。</w:t>
      </w:r>
    </w:p>
    <w:p w14:paraId="6431265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乙方应向甲方提交所提供货物的技术文件，包括相应的中文技术文件，如：产品目录、图纸、操作手册、使用说明、维护手册或服务指南等。上述文件应包装好随货物一同发运。</w:t>
      </w:r>
    </w:p>
    <w:p w14:paraId="68274F1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8.2 保证</w:t>
      </w:r>
    </w:p>
    <w:p w14:paraId="4D4DDB0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w:t>
      </w:r>
      <w:r>
        <w:rPr>
          <w:rFonts w:hint="eastAsia" w:ascii="宋体" w:hAnsi="宋体" w:eastAsia="宋体" w:cs="宋体"/>
          <w:sz w:val="24"/>
          <w:szCs w:val="24"/>
          <w:lang w:eastAsia="zh-CN"/>
        </w:rPr>
        <w:t>(</w:t>
      </w:r>
      <w:r>
        <w:rPr>
          <w:rFonts w:hint="eastAsia" w:ascii="宋体" w:hAnsi="宋体" w:eastAsia="宋体" w:cs="宋体"/>
          <w:sz w:val="24"/>
          <w:szCs w:val="24"/>
        </w:rPr>
        <w:t>两者以较长的为准</w:t>
      </w:r>
      <w:r>
        <w:rPr>
          <w:rFonts w:hint="eastAsia" w:ascii="宋体" w:hAnsi="宋体" w:eastAsia="宋体" w:cs="宋体"/>
          <w:sz w:val="24"/>
          <w:szCs w:val="24"/>
          <w:lang w:eastAsia="zh-CN"/>
        </w:rPr>
        <w:t>)</w:t>
      </w:r>
      <w:r>
        <w:rPr>
          <w:rFonts w:hint="eastAsia" w:ascii="宋体" w:hAnsi="宋体" w:eastAsia="宋体" w:cs="宋体"/>
          <w:sz w:val="24"/>
          <w:szCs w:val="24"/>
        </w:rPr>
        <w:t>的质量保证期内，本保证保持有效。</w:t>
      </w:r>
    </w:p>
    <w:p w14:paraId="339092D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在质量保证期内所发现的缺陷，甲方应尽快以书面形式通知乙方。</w:t>
      </w:r>
    </w:p>
    <w:p w14:paraId="414D101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乙方收到通知后，应在【政府采购合同专用条款】规定的响应时间内以合理的速度免费维修或更换有缺陷的货物或部件。</w:t>
      </w:r>
    </w:p>
    <w:p w14:paraId="2E89B9D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在质量保证期内，如果货物的质量或规格与合同不符，或证实货物是有缺陷的，包括潜在的缺陷或使用不符合要求的材料等，甲方可以根据本合同第15.1条规定以书面形式追究乙方的违约责任。</w:t>
      </w:r>
    </w:p>
    <w:p w14:paraId="5DD779E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乙方在约定的时间内未能弥补缺陷，甲方可采取必要的补救措施，但其风险和费用将由乙方承担，甲方根据合同约定对乙方行使的其他权利不受影响。</w:t>
      </w:r>
    </w:p>
    <w:p w14:paraId="03298E0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9. 权利瑕疵担保</w:t>
      </w:r>
    </w:p>
    <w:p w14:paraId="262C004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9.1 乙方保证对其出售的货物享有合法的权利。</w:t>
      </w:r>
    </w:p>
    <w:p w14:paraId="6DDD197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9.2 乙方保证在交付的货物上不存在抵押权等担保物权。</w:t>
      </w:r>
    </w:p>
    <w:p w14:paraId="773DB75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9.3 如甲方使用上述货物构成对第三人侵权的，则由乙方承担全部责任。</w:t>
      </w:r>
    </w:p>
    <w:p w14:paraId="55B5456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10. 知识产权保护</w:t>
      </w:r>
    </w:p>
    <w:p w14:paraId="15521DC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7A50383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11. 保密义务</w:t>
      </w:r>
    </w:p>
    <w:p w14:paraId="6C2382C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sz w:val="24"/>
          <w:szCs w:val="24"/>
        </w:rPr>
        <w:t>【政府采购合同专用条款】</w:t>
      </w:r>
      <w:r>
        <w:rPr>
          <w:rFonts w:hint="eastAsia" w:ascii="宋体" w:hAnsi="宋体" w:eastAsia="宋体" w:cs="宋体"/>
          <w:sz w:val="24"/>
          <w:szCs w:val="24"/>
        </w:rPr>
        <w:t>中约定。</w:t>
      </w:r>
    </w:p>
    <w:p w14:paraId="6D51002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12. 合同价款支付</w:t>
      </w:r>
    </w:p>
    <w:p w14:paraId="2F2985F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12.1 合同价款支付按照国库集中支付制度及财政管理相关规定执行。</w:t>
      </w:r>
    </w:p>
    <w:p w14:paraId="689B0D2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宋体"/>
          <w:b/>
          <w:sz w:val="24"/>
          <w:szCs w:val="24"/>
        </w:rPr>
        <w:t>【政府采购合同专用条款】</w:t>
      </w:r>
      <w:r>
        <w:rPr>
          <w:rFonts w:hint="eastAsia" w:ascii="宋体" w:hAnsi="宋体" w:eastAsia="宋体" w:cs="宋体"/>
          <w:sz w:val="24"/>
          <w:szCs w:val="24"/>
        </w:rPr>
        <w:t>中约定。</w:t>
      </w:r>
    </w:p>
    <w:p w14:paraId="12CC15A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13. 履约保证金</w:t>
      </w:r>
    </w:p>
    <w:p w14:paraId="30BA187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13.1 乙方应当以支票、汇票、本票或者金融机构、担保机构出具的保函等非现金形式提交。</w:t>
      </w:r>
    </w:p>
    <w:p w14:paraId="0A35AE1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13.2 如果乙方出现</w:t>
      </w:r>
      <w:r>
        <w:rPr>
          <w:rFonts w:hint="eastAsia" w:ascii="宋体" w:hAnsi="宋体" w:eastAsia="宋体" w:cs="宋体"/>
          <w:b/>
          <w:sz w:val="24"/>
          <w:szCs w:val="24"/>
        </w:rPr>
        <w:t>【政府采购合同专用条款】</w:t>
      </w:r>
      <w:r>
        <w:rPr>
          <w:rFonts w:hint="eastAsia" w:ascii="宋体" w:hAnsi="宋体" w:eastAsia="宋体" w:cs="宋体"/>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14:paraId="42566A4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13.3 甲方在项目通过验收后按照</w:t>
      </w:r>
      <w:r>
        <w:rPr>
          <w:rFonts w:hint="eastAsia" w:ascii="宋体" w:hAnsi="宋体" w:eastAsia="宋体" w:cs="宋体"/>
          <w:b/>
          <w:sz w:val="24"/>
          <w:szCs w:val="24"/>
        </w:rPr>
        <w:t>【政府采购合同专用条款】</w:t>
      </w:r>
      <w:r>
        <w:rPr>
          <w:rFonts w:hint="eastAsia" w:ascii="宋体" w:hAnsi="宋体" w:eastAsia="宋体" w:cs="宋体"/>
          <w:sz w:val="24"/>
          <w:szCs w:val="24"/>
        </w:rPr>
        <w:t>规定的时间内将履约保证金退还乙方；逾期退还的，乙方可要求甲方支付违约金，违约金按照</w:t>
      </w:r>
      <w:r>
        <w:rPr>
          <w:rFonts w:hint="eastAsia" w:ascii="宋体" w:hAnsi="宋体" w:eastAsia="宋体" w:cs="宋体"/>
          <w:b/>
          <w:sz w:val="24"/>
          <w:szCs w:val="24"/>
        </w:rPr>
        <w:t>【政府采购合同专用条款】</w:t>
      </w:r>
      <w:r>
        <w:rPr>
          <w:rFonts w:hint="eastAsia" w:ascii="宋体" w:hAnsi="宋体" w:eastAsia="宋体" w:cs="宋体"/>
          <w:sz w:val="24"/>
          <w:szCs w:val="24"/>
        </w:rPr>
        <w:t>规定支付。</w:t>
      </w:r>
    </w:p>
    <w:p w14:paraId="221F723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14. 售后服务</w:t>
      </w:r>
    </w:p>
    <w:p w14:paraId="36DE29D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14.1 除项目不涉及或采购活动中明确约定无须承担外，乙方还应提供下列服务：</w:t>
      </w:r>
    </w:p>
    <w:p w14:paraId="015FE66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货物的现场移动、安装、调试、启动监督及技术支持；</w:t>
      </w:r>
    </w:p>
    <w:p w14:paraId="5CAF3A9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提供货物组装和维修所需的专用工具和辅助材料；</w:t>
      </w:r>
    </w:p>
    <w:p w14:paraId="23070D8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在</w:t>
      </w:r>
      <w:r>
        <w:rPr>
          <w:rFonts w:hint="eastAsia" w:ascii="宋体" w:hAnsi="宋体" w:eastAsia="宋体" w:cs="宋体"/>
          <w:b/>
          <w:sz w:val="24"/>
          <w:szCs w:val="24"/>
        </w:rPr>
        <w:t>【政府采购合同专用条款】</w:t>
      </w:r>
      <w:r>
        <w:rPr>
          <w:rFonts w:hint="eastAsia" w:ascii="宋体" w:hAnsi="宋体" w:eastAsia="宋体" w:cs="宋体"/>
          <w:sz w:val="24"/>
          <w:szCs w:val="24"/>
        </w:rPr>
        <w:t>约定的期限内对所有的货物实施运行监督、维修，但前提条件是该服务并不能免除乙方在质量保证期内所承担的义务；</w:t>
      </w:r>
    </w:p>
    <w:p w14:paraId="3ACF180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在制造商所在地或指定现场就货物的安装、启动、运营、维护、废弃处置等对甲方操作人员进行培训；</w:t>
      </w:r>
    </w:p>
    <w:p w14:paraId="20CE1D3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依照法律、行政法规的规定或者按照</w:t>
      </w:r>
      <w:r>
        <w:rPr>
          <w:rFonts w:hint="eastAsia" w:ascii="宋体" w:hAnsi="宋体" w:eastAsia="宋体" w:cs="宋体"/>
          <w:b/>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48FD5C8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b/>
          <w:sz w:val="24"/>
          <w:szCs w:val="24"/>
        </w:rPr>
        <w:t>【政府采购合同专用条款】</w:t>
      </w:r>
      <w:r>
        <w:rPr>
          <w:rFonts w:hint="eastAsia" w:ascii="宋体" w:hAnsi="宋体" w:eastAsia="宋体" w:cs="宋体"/>
          <w:sz w:val="24"/>
          <w:szCs w:val="24"/>
        </w:rPr>
        <w:t>规定由乙方提供的其他服务。</w:t>
      </w:r>
    </w:p>
    <w:p w14:paraId="671FA40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14.2 乙方提供的售后服务的费用已包含在合同价款中，甲方不再另行支付。</w:t>
      </w:r>
    </w:p>
    <w:p w14:paraId="757C51C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15. 违约责任</w:t>
      </w:r>
    </w:p>
    <w:p w14:paraId="2C88301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15.1质量瑕疵的违约责任</w:t>
      </w:r>
    </w:p>
    <w:p w14:paraId="6B12052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乙方提供的产品不符合合同约定的质量标准或存在产品质量缺陷，甲方有权要求乙方根据</w:t>
      </w:r>
      <w:r>
        <w:rPr>
          <w:rFonts w:hint="eastAsia" w:ascii="宋体" w:hAnsi="宋体" w:eastAsia="宋体" w:cs="宋体"/>
          <w:b/>
          <w:sz w:val="24"/>
          <w:szCs w:val="24"/>
        </w:rPr>
        <w:t>【政府采购合同专用条款】</w:t>
      </w:r>
      <w:r>
        <w:rPr>
          <w:rFonts w:hint="eastAsia" w:ascii="宋体" w:hAnsi="宋体" w:eastAsia="宋体" w:cs="宋体"/>
          <w:sz w:val="24"/>
          <w:szCs w:val="24"/>
        </w:rPr>
        <w:t>要求及时修理、重作、更换，并承担由此给甲方造成的损失。</w:t>
      </w:r>
    </w:p>
    <w:p w14:paraId="0DB1FEE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15.2 迟延交货的违约责任</w:t>
      </w:r>
    </w:p>
    <w:p w14:paraId="23EEC7A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64264E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如果乙方没有按照合同规定的时间交货和提供相关服务，甲方有权从货款中扣除误期赔偿费而不影响合同项下的其他补救方法，赔偿费按</w:t>
      </w:r>
      <w:r>
        <w:rPr>
          <w:rFonts w:hint="eastAsia" w:ascii="宋体" w:hAnsi="宋体" w:eastAsia="宋体" w:cs="宋体"/>
          <w:b/>
          <w:sz w:val="24"/>
          <w:szCs w:val="24"/>
        </w:rPr>
        <w:t>【政府采购合同专用条款】</w:t>
      </w:r>
      <w:r>
        <w:rPr>
          <w:rFonts w:hint="eastAsia" w:ascii="宋体" w:hAnsi="宋体" w:eastAsia="宋体" w:cs="宋体"/>
          <w:sz w:val="24"/>
          <w:szCs w:val="24"/>
        </w:rPr>
        <w:t>规定执行。如果涉及公共利益，且赔偿金额无法弥补公共利益损失，甲方可要求继续履行或者采取其他补救措施。</w:t>
      </w:r>
    </w:p>
    <w:p w14:paraId="4F67BD3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15.3 迟延支付的违约责任</w:t>
      </w:r>
    </w:p>
    <w:p w14:paraId="350FACA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甲方存在迟延支付乙方合同款项的，应当承担</w:t>
      </w:r>
      <w:r>
        <w:rPr>
          <w:rFonts w:hint="eastAsia" w:ascii="宋体" w:hAnsi="宋体" w:eastAsia="宋体" w:cs="宋体"/>
          <w:b/>
          <w:sz w:val="24"/>
          <w:szCs w:val="24"/>
        </w:rPr>
        <w:t>【政府采购合同专用条款】</w:t>
      </w:r>
      <w:r>
        <w:rPr>
          <w:rFonts w:hint="eastAsia" w:ascii="宋体" w:hAnsi="宋体" w:eastAsia="宋体" w:cs="宋体"/>
          <w:sz w:val="24"/>
          <w:szCs w:val="24"/>
        </w:rPr>
        <w:t>规定的逾期付款利息。</w:t>
      </w:r>
    </w:p>
    <w:p w14:paraId="3EF7F21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15.4其他违约责任根据项目实际需要按</w:t>
      </w:r>
      <w:r>
        <w:rPr>
          <w:rFonts w:hint="eastAsia" w:ascii="宋体" w:hAnsi="宋体" w:eastAsia="宋体" w:cs="宋体"/>
          <w:b/>
          <w:sz w:val="24"/>
          <w:szCs w:val="24"/>
        </w:rPr>
        <w:t>【政府采购合同专用条款】</w:t>
      </w:r>
      <w:r>
        <w:rPr>
          <w:rFonts w:hint="eastAsia" w:ascii="宋体" w:hAnsi="宋体" w:eastAsia="宋体" w:cs="宋体"/>
          <w:sz w:val="24"/>
          <w:szCs w:val="24"/>
        </w:rPr>
        <w:t>规定执行。</w:t>
      </w:r>
    </w:p>
    <w:p w14:paraId="0743D5C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16.合同变更、中止与终止</w:t>
      </w:r>
    </w:p>
    <w:p w14:paraId="39A86E3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16.1合同的变更</w:t>
      </w:r>
    </w:p>
    <w:p w14:paraId="799730B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政府采购合同履行中，在不改变合同其他条款的前提下，甲方可以在合同价款10%的范围内追加与合同标的相同的货物，并就此与乙方协商一致后签订补充协议。</w:t>
      </w:r>
    </w:p>
    <w:p w14:paraId="0BFDEC3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16.2合同的中止</w:t>
      </w:r>
    </w:p>
    <w:p w14:paraId="7FC0758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合同履行过程中因供应商就采购文件、采购过程或结果提起投诉的，甲方认为有必要的，可以中止合同的履行。</w:t>
      </w:r>
    </w:p>
    <w:p w14:paraId="51B1AEE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3AFFB4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乙方分立、合并或者变更住所的，应当及时以书面形式告知甲方。乙方没有及时告知甲方，致使合同履行发生困难的，甲方可以中止合同履行并要求乙方承担由此给甲方造成的损失。</w:t>
      </w:r>
    </w:p>
    <w:p w14:paraId="02DDDE8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甲方不得以行政区划调整、政府换届、机构或者职能调整以及相关责任人更替为由中止合同。</w:t>
      </w:r>
    </w:p>
    <w:p w14:paraId="6D98F36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16.3合同的终止</w:t>
      </w:r>
    </w:p>
    <w:p w14:paraId="431EF43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合同因有效期限届满而终止；</w:t>
      </w:r>
    </w:p>
    <w:p w14:paraId="30F2212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乙方未按合同约定履行，构成根本性违约的，甲方有权终止合同，并追究乙方的违约责任。</w:t>
      </w:r>
    </w:p>
    <w:p w14:paraId="5782618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16.4 涉及国家利益、社会公共利益的情形</w:t>
      </w:r>
    </w:p>
    <w:p w14:paraId="74CF43C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政府采购合同继续履行将损害国家利益和社会公共利益的，双方当事人应当变更、中止或者终止合同。有过错的一方应当承担赔偿责任，双方都有过错的，各自承担相应的责任。</w:t>
      </w:r>
    </w:p>
    <w:p w14:paraId="1785BE0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17. 合同分包</w:t>
      </w:r>
    </w:p>
    <w:p w14:paraId="231C41D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17.1 乙方不得将合同转包给其他供应商。涉及合同分包的，乙方应根据采购文件和投标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文件规定进行合同分包。</w:t>
      </w:r>
    </w:p>
    <w:p w14:paraId="6E01D0B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17.2 乙方执行政府采购政策向中小企业依法分包的，乙方应当按采购文件和投标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文件签订分包意向协议，分包意向协议属于本合同组成部分。</w:t>
      </w:r>
    </w:p>
    <w:p w14:paraId="44EBE4F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18. 不可抗力</w:t>
      </w:r>
    </w:p>
    <w:p w14:paraId="4DC42F2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18.1 不可抗力是指合同双方不能预见、不能避免且不能克服的客观情况。</w:t>
      </w:r>
    </w:p>
    <w:p w14:paraId="6751F10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18.2 任何一方对由于不可抗力造成的部分或全部不能履行合同不承担违约责任。但迟延履行后发生不可抗力的，不能免除责任。</w:t>
      </w:r>
    </w:p>
    <w:p w14:paraId="5043277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33AAE52">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19. 解决争议的方法</w:t>
      </w:r>
    </w:p>
    <w:p w14:paraId="067540C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63AFD88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19.2 选择仲裁的，应在</w:t>
      </w:r>
      <w:r>
        <w:rPr>
          <w:rFonts w:hint="eastAsia" w:ascii="宋体" w:hAnsi="宋体" w:eastAsia="宋体" w:cs="宋体"/>
          <w:b/>
          <w:sz w:val="24"/>
          <w:szCs w:val="24"/>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sz w:val="24"/>
          <w:szCs w:val="24"/>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422F9DB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19.3 如甲乙双方有争议的事项不影响合同其他部分的履行，在争议解决期间，合同其他部分应当继续履行。</w:t>
      </w:r>
    </w:p>
    <w:p w14:paraId="66D477B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20. 政府采购政策</w:t>
      </w:r>
    </w:p>
    <w:p w14:paraId="6824D9E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20.1 本合同应当按照规定执行政府采购政策。</w:t>
      </w:r>
    </w:p>
    <w:p w14:paraId="788A14B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20.2 本合同依法执行政府采购政策的方式和内容，属于合同履约验收的范围。甲乙双方未按规定要求执行政府采购政策造成损失的，有过错的一方应当承担赔偿责任，双方都有过错的，各自承担相应的责任。</w:t>
      </w:r>
    </w:p>
    <w:p w14:paraId="6CAACC1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B169986">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21. 法律适用</w:t>
      </w:r>
    </w:p>
    <w:p w14:paraId="1AB401B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21.1 本合同的订立、生效、解释、履行及与本合同有关的争议解决，均适用法律、行政法规。</w:t>
      </w:r>
    </w:p>
    <w:p w14:paraId="617FC15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21.2 本合同条款与法律、行政法规的强制性规定不一致的，双方当事人应按照法律、行政法规的强制性规定修改本合同的相关条款。</w:t>
      </w:r>
    </w:p>
    <w:p w14:paraId="584F1B2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22. 通知</w:t>
      </w:r>
    </w:p>
    <w:p w14:paraId="3BCD32F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22.1 本合同任何一方向对方发出的通知、信件、数据电文等，应当发送至本合同第一部分《政府采购合同协议书》所约定的通讯地址、联系人、联系电话或电子邮箱。</w:t>
      </w:r>
    </w:p>
    <w:p w14:paraId="3018144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22.2 一方当事人变更名称、住所、联系人、联系电话或电子邮箱等信息的，应当在变更后3日内及时书面通知对方，对方实际收到变更通知前的送达仍为有效送达。</w:t>
      </w:r>
    </w:p>
    <w:p w14:paraId="4AD02EC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22.3本合同一方给另一方的通知均应采用书面形式，传真或快递送到本合同中规定的对方的地址和办理签收手续。</w:t>
      </w:r>
    </w:p>
    <w:p w14:paraId="39F7135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22.4通知以送达之日或通知书中规定的生效之日起生效，两者中以较迟之日为准。</w:t>
      </w:r>
    </w:p>
    <w:p w14:paraId="2D1C7C2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2"/>
        <w:rPr>
          <w:rFonts w:hint="eastAsia" w:ascii="宋体" w:hAnsi="宋体" w:eastAsia="宋体" w:cs="宋体"/>
          <w:sz w:val="24"/>
          <w:szCs w:val="24"/>
        </w:rPr>
      </w:pPr>
      <w:r>
        <w:rPr>
          <w:rFonts w:hint="eastAsia" w:ascii="宋体" w:hAnsi="宋体" w:eastAsia="宋体" w:cs="宋体"/>
          <w:b/>
          <w:sz w:val="24"/>
          <w:szCs w:val="24"/>
        </w:rPr>
        <w:t>23.合同未尽事项</w:t>
      </w:r>
    </w:p>
    <w:p w14:paraId="13F229E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23.1合同未尽事项见</w:t>
      </w:r>
      <w:r>
        <w:rPr>
          <w:rFonts w:hint="eastAsia" w:ascii="宋体" w:hAnsi="宋体" w:eastAsia="宋体" w:cs="宋体"/>
          <w:b/>
          <w:sz w:val="24"/>
          <w:szCs w:val="24"/>
        </w:rPr>
        <w:t>【政府采购合同专用条款】</w:t>
      </w:r>
      <w:r>
        <w:rPr>
          <w:rFonts w:hint="eastAsia" w:ascii="宋体" w:hAnsi="宋体" w:eastAsia="宋体" w:cs="宋体"/>
          <w:sz w:val="24"/>
          <w:szCs w:val="24"/>
        </w:rPr>
        <w:t>。</w:t>
      </w:r>
    </w:p>
    <w:p w14:paraId="34FC473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23.2 合同附件与合同正文具有同等的法律效力。</w:t>
      </w:r>
    </w:p>
    <w:p w14:paraId="1BB26C7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第三节 政府采购合同专用条款</w:t>
      </w:r>
    </w:p>
    <w:tbl>
      <w:tblPr>
        <w:tblStyle w:val="8"/>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319"/>
        <w:gridCol w:w="3319"/>
        <w:gridCol w:w="3320"/>
      </w:tblGrid>
      <w:tr w14:paraId="06FEB1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72EE80A3">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第1.2</w:t>
            </w: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项</w:t>
            </w:r>
          </w:p>
        </w:tc>
        <w:tc>
          <w:tcPr>
            <w:tcW w:w="1666" w:type="pct"/>
          </w:tcPr>
          <w:p w14:paraId="43FE2EE8">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联合体具体要求</w:t>
            </w:r>
          </w:p>
        </w:tc>
        <w:tc>
          <w:tcPr>
            <w:tcW w:w="1666" w:type="pct"/>
          </w:tcPr>
          <w:p w14:paraId="4BB16D59">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464F22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390EE67E">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第1.2</w:t>
            </w:r>
            <w:r>
              <w:rPr>
                <w:rFonts w:hint="eastAsia" w:ascii="宋体" w:hAnsi="宋体" w:eastAsia="宋体" w:cs="宋体"/>
                <w:sz w:val="24"/>
                <w:szCs w:val="24"/>
                <w:lang w:eastAsia="zh-CN"/>
              </w:rPr>
              <w:t>(</w:t>
            </w: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项</w:t>
            </w:r>
          </w:p>
        </w:tc>
        <w:tc>
          <w:tcPr>
            <w:tcW w:w="1666" w:type="pct"/>
          </w:tcPr>
          <w:p w14:paraId="6BBCAD36">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其他术语解释</w:t>
            </w:r>
          </w:p>
        </w:tc>
        <w:tc>
          <w:tcPr>
            <w:tcW w:w="1666" w:type="pct"/>
          </w:tcPr>
          <w:p w14:paraId="51474675">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306D96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158E6864">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第4.4款</w:t>
            </w:r>
          </w:p>
        </w:tc>
        <w:tc>
          <w:tcPr>
            <w:tcW w:w="1666" w:type="pct"/>
          </w:tcPr>
          <w:p w14:paraId="642679CD">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履约验收中甲方提出异议或作出说明的期限</w:t>
            </w:r>
          </w:p>
        </w:tc>
        <w:tc>
          <w:tcPr>
            <w:tcW w:w="1666" w:type="pct"/>
          </w:tcPr>
          <w:p w14:paraId="32FEF3D3">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4E452E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558E8A6E">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第4.6款</w:t>
            </w:r>
          </w:p>
        </w:tc>
        <w:tc>
          <w:tcPr>
            <w:tcW w:w="1666" w:type="pct"/>
          </w:tcPr>
          <w:p w14:paraId="6172AA9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约定甲方承担的其他义务和责任</w:t>
            </w:r>
          </w:p>
        </w:tc>
        <w:tc>
          <w:tcPr>
            <w:tcW w:w="1666" w:type="pct"/>
          </w:tcPr>
          <w:p w14:paraId="7660B7A1">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5155FF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7B19E7B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第5.4款</w:t>
            </w:r>
          </w:p>
        </w:tc>
        <w:tc>
          <w:tcPr>
            <w:tcW w:w="1666" w:type="pct"/>
          </w:tcPr>
          <w:p w14:paraId="07F446CB">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约定乙方承担的其他义务和责任</w:t>
            </w:r>
          </w:p>
        </w:tc>
        <w:tc>
          <w:tcPr>
            <w:tcW w:w="1666" w:type="pct"/>
          </w:tcPr>
          <w:p w14:paraId="6C6D76E4">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0CE1C8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46EA9789">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第6.1款</w:t>
            </w:r>
          </w:p>
        </w:tc>
        <w:tc>
          <w:tcPr>
            <w:tcW w:w="1666" w:type="pct"/>
          </w:tcPr>
          <w:p w14:paraId="2E9FDDB4">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履行合同义务的顺序</w:t>
            </w:r>
          </w:p>
        </w:tc>
        <w:tc>
          <w:tcPr>
            <w:tcW w:w="1666" w:type="pct"/>
          </w:tcPr>
          <w:p w14:paraId="5D37040A">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413C03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vMerge w:val="restart"/>
          </w:tcPr>
          <w:p w14:paraId="7F5DE2B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第7.1款</w:t>
            </w:r>
          </w:p>
        </w:tc>
        <w:tc>
          <w:tcPr>
            <w:tcW w:w="1666" w:type="pct"/>
          </w:tcPr>
          <w:p w14:paraId="1183A4F0">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包装特殊要求</w:t>
            </w:r>
          </w:p>
        </w:tc>
        <w:tc>
          <w:tcPr>
            <w:tcW w:w="1666" w:type="pct"/>
          </w:tcPr>
          <w:p w14:paraId="64C46DC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5B92D7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vMerge w:val="continue"/>
          </w:tcPr>
          <w:p w14:paraId="0D248551">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c>
          <w:tcPr>
            <w:tcW w:w="1666" w:type="pct"/>
          </w:tcPr>
          <w:p w14:paraId="029D8255">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指定现场</w:t>
            </w:r>
          </w:p>
        </w:tc>
        <w:tc>
          <w:tcPr>
            <w:tcW w:w="1666" w:type="pct"/>
          </w:tcPr>
          <w:p w14:paraId="34E55360">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220BE42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23142DA3">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第7.2款</w:t>
            </w:r>
          </w:p>
        </w:tc>
        <w:tc>
          <w:tcPr>
            <w:tcW w:w="1666" w:type="pct"/>
          </w:tcPr>
          <w:p w14:paraId="24329734">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运输特殊要求</w:t>
            </w:r>
          </w:p>
        </w:tc>
        <w:tc>
          <w:tcPr>
            <w:tcW w:w="1666" w:type="pct"/>
          </w:tcPr>
          <w:p w14:paraId="0D9F178E">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5F831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5114C97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第7.3款</w:t>
            </w:r>
          </w:p>
        </w:tc>
        <w:tc>
          <w:tcPr>
            <w:tcW w:w="1666" w:type="pct"/>
          </w:tcPr>
          <w:p w14:paraId="060E0F42">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保险要求</w:t>
            </w:r>
          </w:p>
        </w:tc>
        <w:tc>
          <w:tcPr>
            <w:tcW w:w="1666" w:type="pct"/>
          </w:tcPr>
          <w:p w14:paraId="3804B7C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p>
        </w:tc>
      </w:tr>
      <w:tr w14:paraId="29D10E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39E40E9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第8.2</w:t>
            </w: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项</w:t>
            </w:r>
          </w:p>
        </w:tc>
        <w:tc>
          <w:tcPr>
            <w:tcW w:w="1666" w:type="pct"/>
          </w:tcPr>
          <w:p w14:paraId="1A0CED1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质量保证期</w:t>
            </w:r>
          </w:p>
        </w:tc>
        <w:tc>
          <w:tcPr>
            <w:tcW w:w="1666" w:type="pct"/>
          </w:tcPr>
          <w:p w14:paraId="2F2BE662">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3482DE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0122466A">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第8.2</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项</w:t>
            </w:r>
          </w:p>
        </w:tc>
        <w:tc>
          <w:tcPr>
            <w:tcW w:w="1666" w:type="pct"/>
          </w:tcPr>
          <w:p w14:paraId="3FF40368">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货物质量缺陷响应时间</w:t>
            </w:r>
          </w:p>
        </w:tc>
        <w:tc>
          <w:tcPr>
            <w:tcW w:w="1666" w:type="pct"/>
          </w:tcPr>
          <w:p w14:paraId="1D7B8C4E">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112B18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12C9FFBA">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第11.1款</w:t>
            </w:r>
          </w:p>
        </w:tc>
        <w:tc>
          <w:tcPr>
            <w:tcW w:w="1666" w:type="pct"/>
          </w:tcPr>
          <w:p w14:paraId="7968165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其他应当保密的信息</w:t>
            </w:r>
          </w:p>
        </w:tc>
        <w:tc>
          <w:tcPr>
            <w:tcW w:w="1666" w:type="pct"/>
          </w:tcPr>
          <w:p w14:paraId="77175770">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52D8686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6BB421AE">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第12.2款</w:t>
            </w:r>
          </w:p>
        </w:tc>
        <w:tc>
          <w:tcPr>
            <w:tcW w:w="1666" w:type="pct"/>
          </w:tcPr>
          <w:p w14:paraId="1F074532">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合同价款支付时间</w:t>
            </w:r>
          </w:p>
        </w:tc>
        <w:tc>
          <w:tcPr>
            <w:tcW w:w="1666" w:type="pct"/>
          </w:tcPr>
          <w:p w14:paraId="5A553F62">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3122B2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04665918">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第13.2款</w:t>
            </w:r>
          </w:p>
        </w:tc>
        <w:tc>
          <w:tcPr>
            <w:tcW w:w="1666" w:type="pct"/>
          </w:tcPr>
          <w:p w14:paraId="0C73C51C">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履约保证金不予退还的情形</w:t>
            </w:r>
          </w:p>
        </w:tc>
        <w:tc>
          <w:tcPr>
            <w:tcW w:w="1666" w:type="pct"/>
          </w:tcPr>
          <w:p w14:paraId="39889BC3">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2CD81E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6C711F07">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第13.3款</w:t>
            </w:r>
          </w:p>
        </w:tc>
        <w:tc>
          <w:tcPr>
            <w:tcW w:w="1666" w:type="pct"/>
          </w:tcPr>
          <w:p w14:paraId="38B41E24">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履约保证金退还时间及逾期退还的违约金</w:t>
            </w:r>
          </w:p>
        </w:tc>
        <w:tc>
          <w:tcPr>
            <w:tcW w:w="1666" w:type="pct"/>
          </w:tcPr>
          <w:p w14:paraId="6AC3F5E6">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271FBA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39D62E23">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第14.1</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项</w:t>
            </w:r>
          </w:p>
        </w:tc>
        <w:tc>
          <w:tcPr>
            <w:tcW w:w="1666" w:type="pct"/>
          </w:tcPr>
          <w:p w14:paraId="433496BC">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运行监督、维修期限</w:t>
            </w:r>
          </w:p>
        </w:tc>
        <w:tc>
          <w:tcPr>
            <w:tcW w:w="1666" w:type="pct"/>
          </w:tcPr>
          <w:p w14:paraId="0D090381">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2D9FE7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67EA1A1B">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第14.1</w:t>
            </w:r>
            <w:r>
              <w:rPr>
                <w:rFonts w:hint="eastAsia" w:ascii="宋体" w:hAnsi="宋体" w:eastAsia="宋体" w:cs="宋体"/>
                <w:sz w:val="24"/>
                <w:szCs w:val="24"/>
                <w:lang w:eastAsia="zh-CN"/>
              </w:rPr>
              <w:t>(</w:t>
            </w: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项</w:t>
            </w:r>
          </w:p>
        </w:tc>
        <w:tc>
          <w:tcPr>
            <w:tcW w:w="1666" w:type="pct"/>
          </w:tcPr>
          <w:p w14:paraId="0F3856F5">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货物回收的约定</w:t>
            </w:r>
          </w:p>
        </w:tc>
        <w:tc>
          <w:tcPr>
            <w:tcW w:w="1666" w:type="pct"/>
          </w:tcPr>
          <w:p w14:paraId="65DDC173">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2E440E6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276A8A53">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第14.1</w:t>
            </w:r>
            <w:r>
              <w:rPr>
                <w:rFonts w:hint="eastAsia" w:ascii="宋体" w:hAnsi="宋体" w:eastAsia="宋体" w:cs="宋体"/>
                <w:sz w:val="24"/>
                <w:szCs w:val="24"/>
                <w:lang w:eastAsia="zh-CN"/>
              </w:rPr>
              <w:t>(</w:t>
            </w: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项</w:t>
            </w:r>
          </w:p>
        </w:tc>
        <w:tc>
          <w:tcPr>
            <w:tcW w:w="1666" w:type="pct"/>
          </w:tcPr>
          <w:p w14:paraId="7A7F2912">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乙方提供的其他服务</w:t>
            </w:r>
          </w:p>
        </w:tc>
        <w:tc>
          <w:tcPr>
            <w:tcW w:w="1666" w:type="pct"/>
          </w:tcPr>
          <w:p w14:paraId="5EFE7437">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549538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0E3C8D84">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第15.1款</w:t>
            </w:r>
          </w:p>
        </w:tc>
        <w:tc>
          <w:tcPr>
            <w:tcW w:w="1666" w:type="pct"/>
          </w:tcPr>
          <w:p w14:paraId="62FF7184">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修理、重作、更换相关具体规定</w:t>
            </w:r>
          </w:p>
        </w:tc>
        <w:tc>
          <w:tcPr>
            <w:tcW w:w="1666" w:type="pct"/>
          </w:tcPr>
          <w:p w14:paraId="45801C7A">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046F54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1F595CEE">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第15.2</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项</w:t>
            </w:r>
          </w:p>
        </w:tc>
        <w:tc>
          <w:tcPr>
            <w:tcW w:w="1666" w:type="pct"/>
          </w:tcPr>
          <w:p w14:paraId="31B8982A">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迟延交货赔偿费</w:t>
            </w:r>
          </w:p>
        </w:tc>
        <w:tc>
          <w:tcPr>
            <w:tcW w:w="1666" w:type="pct"/>
          </w:tcPr>
          <w:p w14:paraId="21FCADC5">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02046A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017E6C5D">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第15.3款</w:t>
            </w:r>
          </w:p>
        </w:tc>
        <w:tc>
          <w:tcPr>
            <w:tcW w:w="1666" w:type="pct"/>
          </w:tcPr>
          <w:p w14:paraId="31F94F7A">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逾期付款利息</w:t>
            </w:r>
          </w:p>
        </w:tc>
        <w:tc>
          <w:tcPr>
            <w:tcW w:w="1666" w:type="pct"/>
          </w:tcPr>
          <w:p w14:paraId="36B32C75">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6B6FD3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23F31FDA">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第15.4款</w:t>
            </w:r>
          </w:p>
        </w:tc>
        <w:tc>
          <w:tcPr>
            <w:tcW w:w="1666" w:type="pct"/>
          </w:tcPr>
          <w:p w14:paraId="6A18237B">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其他违约责任</w:t>
            </w:r>
          </w:p>
        </w:tc>
        <w:tc>
          <w:tcPr>
            <w:tcW w:w="1666" w:type="pct"/>
          </w:tcPr>
          <w:p w14:paraId="0BEB5E7E">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r w14:paraId="4E8411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17A9EFFD">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第19.2款</w:t>
            </w:r>
          </w:p>
        </w:tc>
        <w:tc>
          <w:tcPr>
            <w:tcW w:w="1666" w:type="pct"/>
          </w:tcPr>
          <w:p w14:paraId="3AB0D5D8">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解决争议的方法</w:t>
            </w:r>
          </w:p>
        </w:tc>
        <w:tc>
          <w:tcPr>
            <w:tcW w:w="1666" w:type="pct"/>
          </w:tcPr>
          <w:p w14:paraId="14B6EA6F">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因本合同及合同有关事项发生的争议，按下列第____ 种方式解决：</w:t>
            </w:r>
          </w:p>
          <w:p w14:paraId="756AF865">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向 __________________仲裁委员会申请仲裁，仲裁地点为 ____________ ；</w:t>
            </w:r>
          </w:p>
          <w:p w14:paraId="009E64C1">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向__________________人民法院起诉。</w:t>
            </w:r>
          </w:p>
        </w:tc>
      </w:tr>
      <w:tr w14:paraId="2DD1581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666" w:type="pct"/>
          </w:tcPr>
          <w:p w14:paraId="79F148AB">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第二节 第23.1款</w:t>
            </w:r>
          </w:p>
        </w:tc>
        <w:tc>
          <w:tcPr>
            <w:tcW w:w="1666" w:type="pct"/>
          </w:tcPr>
          <w:p w14:paraId="4C1B6894">
            <w:pPr>
              <w:pStyle w:val="12"/>
              <w:keepNext w:val="0"/>
              <w:keepLines w:val="0"/>
              <w:pageBreakBefore w:val="0"/>
              <w:kinsoku/>
              <w:wordWrap/>
              <w:overflowPunct/>
              <w:topLinePunct w:val="0"/>
              <w:autoSpaceDE/>
              <w:autoSpaceDN/>
              <w:bidi w:val="0"/>
              <w:adjustRightInd/>
              <w:snapToGrid/>
              <w:spacing w:line="360" w:lineRule="exact"/>
              <w:ind w:right="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t>其他专用条款</w:t>
            </w:r>
          </w:p>
        </w:tc>
        <w:tc>
          <w:tcPr>
            <w:tcW w:w="1666" w:type="pct"/>
          </w:tcPr>
          <w:p w14:paraId="34EECD51">
            <w:pPr>
              <w:keepNext w:val="0"/>
              <w:keepLines w:val="0"/>
              <w:pageBreakBefore w:val="0"/>
              <w:kinsoku/>
              <w:wordWrap/>
              <w:overflowPunct/>
              <w:topLinePunct w:val="0"/>
              <w:autoSpaceDE/>
              <w:autoSpaceDN/>
              <w:bidi w:val="0"/>
              <w:adjustRightInd/>
              <w:snapToGrid/>
              <w:spacing w:line="360" w:lineRule="exact"/>
              <w:ind w:right="0" w:firstLine="0" w:firstLineChars="0"/>
              <w:textAlignment w:val="auto"/>
              <w:rPr>
                <w:rFonts w:hint="eastAsia" w:ascii="宋体" w:hAnsi="宋体" w:eastAsia="宋体" w:cs="宋体"/>
                <w:sz w:val="24"/>
                <w:szCs w:val="24"/>
              </w:rPr>
            </w:pPr>
          </w:p>
        </w:tc>
      </w:tr>
    </w:tbl>
    <w:p w14:paraId="490674C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5384A2E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rPr>
        <w:t>第七章 电子投标文件格式</w:t>
      </w:r>
    </w:p>
    <w:p w14:paraId="1BDB9D6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编制说明</w:t>
      </w:r>
    </w:p>
    <w:p w14:paraId="5F1CEDA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1、除招标文件另有规定外，本章中：</w:t>
      </w:r>
    </w:p>
    <w:p w14:paraId="295A0A8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1.1涉及投标人的“全称”：</w:t>
      </w:r>
    </w:p>
    <w:p w14:paraId="5FF490D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不接受联合体投标的，指投标人的全称。</w:t>
      </w:r>
    </w:p>
    <w:p w14:paraId="13D8A63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接受联合体投标且投标人为联合体的，指牵头方的全称并加注</w:t>
      </w:r>
      <w:r>
        <w:rPr>
          <w:rFonts w:hint="eastAsia" w:ascii="宋体" w:hAnsi="宋体" w:eastAsia="宋体" w:cs="宋体"/>
          <w:sz w:val="24"/>
          <w:szCs w:val="24"/>
          <w:lang w:eastAsia="zh-CN"/>
        </w:rPr>
        <w:t>(</w:t>
      </w:r>
      <w:r>
        <w:rPr>
          <w:rFonts w:hint="eastAsia" w:ascii="宋体" w:hAnsi="宋体" w:eastAsia="宋体" w:cs="宋体"/>
          <w:sz w:val="24"/>
          <w:szCs w:val="24"/>
        </w:rPr>
        <w:t>联合体牵头方</w:t>
      </w:r>
      <w:r>
        <w:rPr>
          <w:rFonts w:hint="eastAsia" w:ascii="宋体" w:hAnsi="宋体" w:eastAsia="宋体" w:cs="宋体"/>
          <w:sz w:val="24"/>
          <w:szCs w:val="24"/>
          <w:lang w:eastAsia="zh-CN"/>
        </w:rPr>
        <w:t>)</w:t>
      </w:r>
      <w:r>
        <w:rPr>
          <w:rFonts w:hint="eastAsia" w:ascii="宋体" w:hAnsi="宋体" w:eastAsia="宋体" w:cs="宋体"/>
          <w:sz w:val="24"/>
          <w:szCs w:val="24"/>
        </w:rPr>
        <w:t>，即应表述为：“牵头方的全称</w:t>
      </w:r>
      <w:r>
        <w:rPr>
          <w:rFonts w:hint="eastAsia" w:ascii="宋体" w:hAnsi="宋体" w:eastAsia="宋体" w:cs="宋体"/>
          <w:sz w:val="24"/>
          <w:szCs w:val="24"/>
          <w:lang w:eastAsia="zh-CN"/>
        </w:rPr>
        <w:t>(</w:t>
      </w:r>
      <w:r>
        <w:rPr>
          <w:rFonts w:hint="eastAsia" w:ascii="宋体" w:hAnsi="宋体" w:eastAsia="宋体" w:cs="宋体"/>
          <w:sz w:val="24"/>
          <w:szCs w:val="24"/>
        </w:rPr>
        <w:t>联合体牵头方</w:t>
      </w:r>
      <w:r>
        <w:rPr>
          <w:rFonts w:hint="eastAsia" w:ascii="宋体" w:hAnsi="宋体" w:eastAsia="宋体" w:cs="宋体"/>
          <w:sz w:val="24"/>
          <w:szCs w:val="24"/>
          <w:lang w:eastAsia="zh-CN"/>
        </w:rPr>
        <w:t>)</w:t>
      </w:r>
      <w:r>
        <w:rPr>
          <w:rFonts w:hint="eastAsia" w:ascii="宋体" w:hAnsi="宋体" w:eastAsia="宋体" w:cs="宋体"/>
          <w:sz w:val="24"/>
          <w:szCs w:val="24"/>
        </w:rPr>
        <w:t>”。</w:t>
      </w:r>
    </w:p>
    <w:p w14:paraId="40CCBB9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1.2涉及投标人“加盖单位公章”：</w:t>
      </w:r>
    </w:p>
    <w:p w14:paraId="2CA3ECB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不接受联合体投标的，指加盖投标人的单位公章。</w:t>
      </w:r>
    </w:p>
    <w:p w14:paraId="65F4C6E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接受联合体投标且投标人为联合体的，指加盖联合体牵头方的单位公章。</w:t>
      </w:r>
    </w:p>
    <w:p w14:paraId="0200FE1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1.3涉及“投标人代表签字”：</w:t>
      </w:r>
    </w:p>
    <w:p w14:paraId="38E4F39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不接受联合体投标的，指由投标人的单位负责人或其授权的委托代理人签字，由委托代理人签字的，应提供“单位授权书”。</w:t>
      </w:r>
    </w:p>
    <w:p w14:paraId="0699577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接受联合体投标且投标人为联合体的，指由联合体牵头方的单位负责人或其授权的委托代理人签字，由委托代理人签字的，应提供“单位授权书”。</w:t>
      </w:r>
    </w:p>
    <w:p w14:paraId="6902E0C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1.4“其他组织”指合伙企业、非企业专业服务机构、个体工商户、农村承包经营户等。</w:t>
      </w:r>
    </w:p>
    <w:p w14:paraId="588078B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1.5“自然人”指具有完全民事行为能力、能够承担民事责任和义务的中国公民。</w:t>
      </w:r>
    </w:p>
    <w:p w14:paraId="464D65C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2、除招标文件另有规定外，本章中“投标人的资格及资信证明文件”：</w:t>
      </w:r>
    </w:p>
    <w:p w14:paraId="3E3A272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2.1投标人应按照招标文件第四章第1.3条第</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款规定及本章规定进行编制，如有必要，可增加附页，附页作为资格及资信文件的组成部分。</w:t>
      </w:r>
    </w:p>
    <w:p w14:paraId="20E0B1B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2.2接受联合体投标且投标人为联合体的，联合体中的各方均应按照本章第2.1条规定提交相应的全部资料。</w:t>
      </w:r>
    </w:p>
    <w:p w14:paraId="41E8605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3、投标人对电子投标文件的索引应编制页码。</w:t>
      </w:r>
    </w:p>
    <w:p w14:paraId="0473E90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4、本章提供格式仅供参考，投标人应根据自身实际情况制作电子投标文件。</w:t>
      </w:r>
    </w:p>
    <w:p w14:paraId="58A0F592">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764CFB0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封面格式(资格及资信证明部分)</w:t>
      </w:r>
    </w:p>
    <w:p w14:paraId="25DBAA3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0"/>
        <w:rPr>
          <w:rFonts w:hint="eastAsia" w:ascii="宋体" w:hAnsi="宋体" w:eastAsia="宋体" w:cs="宋体"/>
          <w:sz w:val="24"/>
          <w:szCs w:val="24"/>
        </w:rPr>
      </w:pPr>
      <w:r>
        <w:rPr>
          <w:rFonts w:hint="eastAsia" w:ascii="宋体" w:hAnsi="宋体" w:eastAsia="宋体" w:cs="宋体"/>
          <w:b/>
          <w:sz w:val="24"/>
          <w:szCs w:val="24"/>
        </w:rPr>
        <w:t>福建省政府采购投标文件</w:t>
      </w:r>
    </w:p>
    <w:p w14:paraId="043DC536">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0"/>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资格及资信证明部分</w:t>
      </w:r>
      <w:r>
        <w:rPr>
          <w:rFonts w:hint="eastAsia" w:ascii="宋体" w:hAnsi="宋体" w:eastAsia="宋体" w:cs="宋体"/>
          <w:b/>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57E2551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填写正本或副本</w:t>
      </w:r>
      <w:r>
        <w:rPr>
          <w:rFonts w:hint="eastAsia" w:ascii="宋体" w:hAnsi="宋体" w:eastAsia="宋体" w:cs="宋体"/>
          <w:b/>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5C1A8D4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项目名称：</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7C13CFF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备案编号：</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715B525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项目编号：</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718BB2B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所投采购包：</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66FFCA3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投标人：</w:t>
      </w:r>
      <w:r>
        <w:rPr>
          <w:rFonts w:hint="eastAsia" w:ascii="宋体" w:hAnsi="宋体" w:eastAsia="宋体" w:cs="宋体"/>
          <w:b/>
          <w:sz w:val="24"/>
          <w:szCs w:val="24"/>
          <w:lang w:eastAsia="zh-CN"/>
        </w:rPr>
        <w:t>(</w:t>
      </w:r>
      <w:r>
        <w:rPr>
          <w:rFonts w:hint="eastAsia" w:ascii="宋体" w:hAnsi="宋体" w:eastAsia="宋体" w:cs="宋体"/>
          <w:b/>
          <w:sz w:val="24"/>
          <w:szCs w:val="24"/>
        </w:rPr>
        <w:t>填写“全称”</w:t>
      </w:r>
      <w:r>
        <w:rPr>
          <w:rFonts w:hint="eastAsia" w:ascii="宋体" w:hAnsi="宋体" w:eastAsia="宋体" w:cs="宋体"/>
          <w:b/>
          <w:sz w:val="24"/>
          <w:szCs w:val="24"/>
          <w:lang w:eastAsia="zh-CN"/>
        </w:rPr>
        <w:t>)</w:t>
      </w:r>
    </w:p>
    <w:p w14:paraId="155BB4F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r>
        <w:rPr>
          <w:rFonts w:hint="eastAsia" w:ascii="宋体" w:hAnsi="宋体" w:eastAsia="宋体" w:cs="宋体"/>
          <w:b/>
          <w:sz w:val="24"/>
          <w:szCs w:val="24"/>
        </w:rPr>
        <w:t>年</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r>
        <w:rPr>
          <w:rFonts w:hint="eastAsia" w:ascii="宋体" w:hAnsi="宋体" w:eastAsia="宋体" w:cs="宋体"/>
          <w:b/>
          <w:sz w:val="24"/>
          <w:szCs w:val="24"/>
        </w:rPr>
        <w:t>月</w:t>
      </w:r>
    </w:p>
    <w:p w14:paraId="079A8B85">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015629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索引</w:t>
      </w:r>
    </w:p>
    <w:p w14:paraId="3443264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一、投标函</w:t>
      </w:r>
    </w:p>
    <w:p w14:paraId="4EF70D4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二、投标人的资格及资信证明文件</w:t>
      </w:r>
    </w:p>
    <w:p w14:paraId="7C5981A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三、投标保证金</w:t>
      </w:r>
    </w:p>
    <w:p w14:paraId="6A9BAF4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6FC3137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资格及资信证明部分中不得出现报价部分的全部或部分的投标报价信息</w:t>
      </w:r>
      <w:r>
        <w:rPr>
          <w:rFonts w:hint="eastAsia" w:ascii="宋体" w:hAnsi="宋体" w:eastAsia="宋体" w:cs="宋体"/>
          <w:sz w:val="24"/>
          <w:szCs w:val="24"/>
          <w:lang w:eastAsia="zh-CN"/>
        </w:rPr>
        <w:t>(</w:t>
      </w:r>
      <w:r>
        <w:rPr>
          <w:rFonts w:hint="eastAsia" w:ascii="宋体" w:hAnsi="宋体" w:eastAsia="宋体" w:cs="宋体"/>
          <w:sz w:val="24"/>
          <w:szCs w:val="24"/>
        </w:rPr>
        <w:t>或组成资料</w:t>
      </w:r>
      <w:r>
        <w:rPr>
          <w:rFonts w:hint="eastAsia" w:ascii="宋体" w:hAnsi="宋体" w:eastAsia="宋体" w:cs="宋体"/>
          <w:sz w:val="24"/>
          <w:szCs w:val="24"/>
          <w:lang w:eastAsia="zh-CN"/>
        </w:rPr>
        <w:t>)</w:t>
      </w:r>
      <w:r>
        <w:rPr>
          <w:rFonts w:hint="eastAsia" w:ascii="宋体" w:hAnsi="宋体" w:eastAsia="宋体" w:cs="宋体"/>
          <w:sz w:val="24"/>
          <w:szCs w:val="24"/>
        </w:rPr>
        <w:t>，否则资格审查不合格。</w:t>
      </w:r>
      <w:r>
        <w:rPr>
          <w:rFonts w:hint="eastAsia" w:ascii="宋体" w:hAnsi="宋体" w:eastAsia="宋体" w:cs="宋体"/>
          <w:sz w:val="24"/>
          <w:szCs w:val="24"/>
          <w:lang w:eastAsia="zh-CN"/>
        </w:rPr>
        <w:t>(</w:t>
      </w:r>
      <w:r>
        <w:rPr>
          <w:rFonts w:hint="eastAsia" w:ascii="宋体" w:hAnsi="宋体" w:eastAsia="宋体" w:cs="宋体"/>
          <w:sz w:val="24"/>
          <w:szCs w:val="24"/>
        </w:rPr>
        <w:t>联合体协议及分包意向协议中的比例规定，不适用本条款</w:t>
      </w:r>
      <w:r>
        <w:rPr>
          <w:rFonts w:hint="eastAsia" w:ascii="宋体" w:hAnsi="宋体" w:eastAsia="宋体" w:cs="宋体"/>
          <w:sz w:val="24"/>
          <w:szCs w:val="24"/>
          <w:lang w:eastAsia="zh-CN"/>
        </w:rPr>
        <w:t>)</w:t>
      </w:r>
    </w:p>
    <w:p w14:paraId="45B86165">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CCFFCA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一、投标函</w:t>
      </w:r>
    </w:p>
    <w:p w14:paraId="01AC4D0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59484F6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兹收到贵单位关于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填写“项目名称”</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rPr>
        <w:t>项目</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项目编号：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rPr>
        <w:t>的投标邀请，本投标人代表</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填写“全名”</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rPr>
        <w:t>已获得我方正式授权并代表投标人</w:t>
      </w:r>
      <w:r>
        <w:rPr>
          <w:rFonts w:hint="eastAsia" w:ascii="宋体" w:hAnsi="宋体" w:eastAsia="宋体" w:cs="宋体"/>
          <w:sz w:val="24"/>
          <w:szCs w:val="24"/>
          <w:lang w:eastAsia="zh-CN"/>
        </w:rPr>
        <w:t>(</w:t>
      </w:r>
      <w:r>
        <w:rPr>
          <w:rFonts w:hint="eastAsia" w:ascii="宋体" w:hAnsi="宋体" w:eastAsia="宋体" w:cs="宋体"/>
          <w:sz w:val="24"/>
          <w:szCs w:val="24"/>
        </w:rPr>
        <w:t>填写“全称”</w:t>
      </w:r>
      <w:r>
        <w:rPr>
          <w:rFonts w:hint="eastAsia" w:ascii="宋体" w:hAnsi="宋体" w:eastAsia="宋体" w:cs="宋体"/>
          <w:sz w:val="24"/>
          <w:szCs w:val="24"/>
          <w:lang w:eastAsia="zh-CN"/>
        </w:rPr>
        <w:t>)</w:t>
      </w:r>
      <w:r>
        <w:rPr>
          <w:rFonts w:hint="eastAsia" w:ascii="宋体" w:hAnsi="宋体" w:eastAsia="宋体" w:cs="宋体"/>
          <w:sz w:val="24"/>
          <w:szCs w:val="24"/>
        </w:rPr>
        <w:t>参加投标，并提交电子投标文件。我方提交的全部电子投标文件由下述部分组成：</w:t>
      </w:r>
    </w:p>
    <w:p w14:paraId="0C3B41C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资格及资信证明部分</w:t>
      </w:r>
    </w:p>
    <w:p w14:paraId="5D79B26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①投标函</w:t>
      </w:r>
    </w:p>
    <w:p w14:paraId="4C17A70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②投标人的资格及资信证明文件</w:t>
      </w:r>
    </w:p>
    <w:p w14:paraId="7C73874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③投标保证金</w:t>
      </w:r>
    </w:p>
    <w:p w14:paraId="177DF27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报价部分</w:t>
      </w:r>
    </w:p>
    <w:p w14:paraId="5E78DAD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①开标</w:t>
      </w:r>
      <w:r>
        <w:rPr>
          <w:rFonts w:hint="eastAsia" w:ascii="宋体" w:hAnsi="宋体" w:eastAsia="宋体" w:cs="宋体"/>
          <w:sz w:val="24"/>
          <w:szCs w:val="24"/>
          <w:lang w:eastAsia="zh-CN"/>
        </w:rPr>
        <w:t>(</w:t>
      </w:r>
      <w:r>
        <w:rPr>
          <w:rFonts w:hint="eastAsia" w:ascii="宋体" w:hAnsi="宋体" w:eastAsia="宋体" w:cs="宋体"/>
          <w:sz w:val="24"/>
          <w:szCs w:val="24"/>
        </w:rPr>
        <w:t>报价</w:t>
      </w:r>
      <w:r>
        <w:rPr>
          <w:rFonts w:hint="eastAsia" w:ascii="宋体" w:hAnsi="宋体" w:eastAsia="宋体" w:cs="宋体"/>
          <w:sz w:val="24"/>
          <w:szCs w:val="24"/>
          <w:lang w:eastAsia="zh-CN"/>
        </w:rPr>
        <w:t>)</w:t>
      </w:r>
      <w:r>
        <w:rPr>
          <w:rFonts w:hint="eastAsia" w:ascii="宋体" w:hAnsi="宋体" w:eastAsia="宋体" w:cs="宋体"/>
          <w:sz w:val="24"/>
          <w:szCs w:val="24"/>
        </w:rPr>
        <w:t>一览表</w:t>
      </w:r>
    </w:p>
    <w:p w14:paraId="0F17E08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②投标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报价明细表</w:t>
      </w:r>
    </w:p>
    <w:p w14:paraId="755C4C4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③招标文件规定的价格扣除证明材料</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5B37D3F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④招标文件规定的加分证明材料</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65379BB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技术商务部分</w:t>
      </w:r>
    </w:p>
    <w:p w14:paraId="3B98A13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①标的说明一览表</w:t>
      </w:r>
    </w:p>
    <w:p w14:paraId="4F49018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②技术和服务要求响应表</w:t>
      </w:r>
    </w:p>
    <w:p w14:paraId="7200BFC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③商务条件响应表</w:t>
      </w:r>
    </w:p>
    <w:p w14:paraId="1D77468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④投标人提交的其他资料</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468C055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根据本函，本投标人代表宣布我方保证遵守招标文件的全部规定，同时：</w:t>
      </w:r>
    </w:p>
    <w:p w14:paraId="766FFB6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1、确认：</w:t>
      </w:r>
    </w:p>
    <w:p w14:paraId="1694F7F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1.1所投采购包的投标报价详见“开标</w:t>
      </w:r>
      <w:r>
        <w:rPr>
          <w:rFonts w:hint="eastAsia" w:ascii="宋体" w:hAnsi="宋体" w:eastAsia="宋体" w:cs="宋体"/>
          <w:sz w:val="24"/>
          <w:szCs w:val="24"/>
          <w:lang w:eastAsia="zh-CN"/>
        </w:rPr>
        <w:t>(</w:t>
      </w:r>
      <w:r>
        <w:rPr>
          <w:rFonts w:hint="eastAsia" w:ascii="宋体" w:hAnsi="宋体" w:eastAsia="宋体" w:cs="宋体"/>
          <w:sz w:val="24"/>
          <w:szCs w:val="24"/>
        </w:rPr>
        <w:t>报价</w:t>
      </w:r>
      <w:r>
        <w:rPr>
          <w:rFonts w:hint="eastAsia" w:ascii="宋体" w:hAnsi="宋体" w:eastAsia="宋体" w:cs="宋体"/>
          <w:sz w:val="24"/>
          <w:szCs w:val="24"/>
          <w:lang w:eastAsia="zh-CN"/>
        </w:rPr>
        <w:t>)</w:t>
      </w:r>
      <w:r>
        <w:rPr>
          <w:rFonts w:hint="eastAsia" w:ascii="宋体" w:hAnsi="宋体" w:eastAsia="宋体" w:cs="宋体"/>
          <w:sz w:val="24"/>
          <w:szCs w:val="24"/>
        </w:rPr>
        <w:t>一览表”及“投标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报价明细表”。</w:t>
      </w:r>
    </w:p>
    <w:p w14:paraId="18F55B1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1.2我方已详细审查全部招标文件[包括但不限于：有关附件</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、澄清或修改</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等]，并自行承担因对全部招标文件理解不正确或误解而产生的相应后果和责任。</w:t>
      </w:r>
    </w:p>
    <w:p w14:paraId="03EE51A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2、承诺及声明：</w:t>
      </w:r>
    </w:p>
    <w:p w14:paraId="487881E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2.1我方具备招标文件第一章载明的“投标人的资格要求”且符合招标文件第三章载明的“二、投标人”之规定，否则投标无效。</w:t>
      </w:r>
    </w:p>
    <w:p w14:paraId="1434461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2.2我方提交的电子投标文件各组成部分的全部内容及资料是不可割离且真实、有效、准确、完整和不具有任何误导性的，否则产生不利后果由我方承担责任。</w:t>
      </w:r>
    </w:p>
    <w:p w14:paraId="2759118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2.3我方提供的标的价格不高于同期市场价格，否则产生不利后果由我方承担责任。</w:t>
      </w:r>
    </w:p>
    <w:p w14:paraId="671FA01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2.4投标保证金：若出现招标文件第三章规定的不予退还情形，同意贵单位不予退还。</w:t>
      </w:r>
    </w:p>
    <w:p w14:paraId="04930DA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2.5投标有效期：按照招标文件第三章规定执行，并在招标文件第二章载明的期限内保持有效。</w:t>
      </w:r>
    </w:p>
    <w:p w14:paraId="0E75E35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2.6若中标，将按照招标文件、我方电子投标文件及政府采购合同履行责任和义务。</w:t>
      </w:r>
    </w:p>
    <w:p w14:paraId="65BFC1C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2.7若贵单位要求，我方同意提供与本项目投标有关的一切资料、数据或文件，并完全理解贵单位不一定要接受最低的投标报价或收到的任何投标。</w:t>
      </w:r>
    </w:p>
    <w:p w14:paraId="3EB22FC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2.8我方承诺遵守《中华人民共和国劳动合同法》有关规定和《中华人民共和国妇女权益保障法 》中关于“劳动和社会保障权益”的有关要求。</w:t>
      </w:r>
    </w:p>
    <w:p w14:paraId="2BC7872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2.9我方承诺电子投标文件所提供的全部资料真实可靠，并接受评标委员会、采购人、采购代理机构、监管部门进一步审查其中任何资料真实性的要求。</w:t>
      </w:r>
    </w:p>
    <w:p w14:paraId="1DF6006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2.10除招标文件另有规定外，对于贵单位按照下述联络方式发出的任何信息或通知，均视为我方已收悉前述信息或通知的全部内容：</w:t>
      </w:r>
    </w:p>
    <w:p w14:paraId="32C33B5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通信地址：</w:t>
      </w:r>
    </w:p>
    <w:p w14:paraId="5AF3255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邮编：</w:t>
      </w:r>
    </w:p>
    <w:p w14:paraId="4BA2A8A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联系方法：</w:t>
      </w:r>
      <w:r>
        <w:rPr>
          <w:rFonts w:hint="eastAsia" w:ascii="宋体" w:hAnsi="宋体" w:eastAsia="宋体" w:cs="宋体"/>
          <w:sz w:val="24"/>
          <w:szCs w:val="24"/>
          <w:lang w:eastAsia="zh-CN"/>
        </w:rPr>
        <w:t>(</w:t>
      </w:r>
      <w:r>
        <w:rPr>
          <w:rFonts w:hint="eastAsia" w:ascii="宋体" w:hAnsi="宋体" w:eastAsia="宋体" w:cs="宋体"/>
          <w:sz w:val="24"/>
          <w:szCs w:val="24"/>
        </w:rPr>
        <w:t>包括但不限于：联系人、联系电话、手机、传真、电子邮箱等</w:t>
      </w:r>
      <w:r>
        <w:rPr>
          <w:rFonts w:hint="eastAsia" w:ascii="宋体" w:hAnsi="宋体" w:eastAsia="宋体" w:cs="宋体"/>
          <w:sz w:val="24"/>
          <w:szCs w:val="24"/>
          <w:lang w:eastAsia="zh-CN"/>
        </w:rPr>
        <w:t>)</w:t>
      </w:r>
    </w:p>
    <w:p w14:paraId="748F5D1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lang w:eastAsia="zh-CN"/>
        </w:rPr>
        <w:t>(</w:t>
      </w:r>
      <w:r>
        <w:rPr>
          <w:rFonts w:hint="eastAsia" w:ascii="宋体" w:hAnsi="宋体" w:eastAsia="宋体" w:cs="宋体"/>
          <w:sz w:val="24"/>
          <w:szCs w:val="24"/>
        </w:rPr>
        <w:t>全称并加盖单位公章</w:t>
      </w:r>
      <w:r>
        <w:rPr>
          <w:rFonts w:hint="eastAsia" w:ascii="宋体" w:hAnsi="宋体" w:eastAsia="宋体" w:cs="宋体"/>
          <w:sz w:val="24"/>
          <w:szCs w:val="24"/>
          <w:lang w:eastAsia="zh-CN"/>
        </w:rPr>
        <w:t>)</w:t>
      </w:r>
    </w:p>
    <w:p w14:paraId="5F6C00E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日期： 年 月 日</w:t>
      </w:r>
    </w:p>
    <w:p w14:paraId="3940876F">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7A4D75E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二、投标人的资格及资信证明文件</w:t>
      </w:r>
    </w:p>
    <w:p w14:paraId="713E21F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二-1单位授权书</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284B695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12F0360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我方的单位负责人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填写“单位负责人全名”</w:t>
      </w:r>
      <w:r>
        <w:rPr>
          <w:rFonts w:hint="eastAsia" w:ascii="宋体" w:hAnsi="宋体" w:eastAsia="宋体" w:cs="宋体"/>
          <w:sz w:val="24"/>
          <w:szCs w:val="24"/>
          <w:u w:val="single"/>
          <w:lang w:eastAsia="zh-CN"/>
        </w:rPr>
        <w:t>)</w:t>
      </w:r>
      <w:r>
        <w:rPr>
          <w:rFonts w:hint="eastAsia" w:ascii="宋体" w:hAnsi="宋体" w:eastAsia="宋体" w:cs="宋体"/>
          <w:sz w:val="24"/>
          <w:szCs w:val="24"/>
        </w:rPr>
        <w:t>授权</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填写“投标人代表全名”</w:t>
      </w:r>
      <w:r>
        <w:rPr>
          <w:rFonts w:hint="eastAsia" w:ascii="宋体" w:hAnsi="宋体" w:eastAsia="宋体" w:cs="宋体"/>
          <w:sz w:val="24"/>
          <w:szCs w:val="24"/>
          <w:u w:val="single"/>
          <w:lang w:eastAsia="zh-CN"/>
        </w:rPr>
        <w:t>)</w:t>
      </w:r>
      <w:r>
        <w:rPr>
          <w:rFonts w:hint="eastAsia" w:ascii="宋体" w:hAnsi="宋体" w:eastAsia="宋体" w:cs="宋体"/>
          <w:sz w:val="24"/>
          <w:szCs w:val="24"/>
        </w:rPr>
        <w:t>为投标人代表，代表我方参加</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填写“项目名称”</w:t>
      </w:r>
      <w:r>
        <w:rPr>
          <w:rFonts w:hint="eastAsia" w:ascii="宋体" w:hAnsi="宋体" w:eastAsia="宋体" w:cs="宋体"/>
          <w:sz w:val="24"/>
          <w:szCs w:val="24"/>
          <w:u w:val="single"/>
          <w:lang w:eastAsia="zh-CN"/>
        </w:rPr>
        <w:t>)</w:t>
      </w:r>
      <w:r>
        <w:rPr>
          <w:rFonts w:hint="eastAsia" w:ascii="宋体" w:hAnsi="宋体" w:eastAsia="宋体" w:cs="宋体"/>
          <w:sz w:val="24"/>
          <w:szCs w:val="24"/>
        </w:rPr>
        <w:t>项目</w:t>
      </w:r>
      <w:r>
        <w:rPr>
          <w:rFonts w:hint="eastAsia" w:ascii="宋体" w:hAnsi="宋体" w:eastAsia="宋体" w:cs="宋体"/>
          <w:sz w:val="24"/>
          <w:szCs w:val="24"/>
          <w:lang w:eastAsia="zh-CN"/>
        </w:rPr>
        <w:t>(</w:t>
      </w:r>
      <w:r>
        <w:rPr>
          <w:rFonts w:hint="eastAsia" w:ascii="宋体" w:hAnsi="宋体" w:eastAsia="宋体" w:cs="宋体"/>
          <w:sz w:val="24"/>
          <w:szCs w:val="24"/>
        </w:rPr>
        <w:t>项目编号：</w:t>
      </w:r>
      <w:r>
        <w:rPr>
          <w:rFonts w:hint="eastAsia" w:ascii="宋体" w:hAnsi="宋体" w:eastAsia="宋体" w:cs="宋体"/>
          <w:sz w:val="24"/>
          <w:szCs w:val="24"/>
          <w:u w:val="single"/>
        </w:rPr>
        <w:t>　　　　　</w:t>
      </w:r>
      <w:r>
        <w:rPr>
          <w:rFonts w:hint="eastAsia" w:ascii="宋体" w:hAnsi="宋体" w:eastAsia="宋体" w:cs="宋体"/>
          <w:sz w:val="24"/>
          <w:szCs w:val="24"/>
          <w:lang w:eastAsia="zh-CN"/>
        </w:rPr>
        <w:t>)</w:t>
      </w:r>
      <w:r>
        <w:rPr>
          <w:rFonts w:hint="eastAsia" w:ascii="宋体" w:hAnsi="宋体" w:eastAsia="宋体" w:cs="宋体"/>
          <w:sz w:val="24"/>
          <w:szCs w:val="24"/>
        </w:rPr>
        <w:t>的投标，全权代表我方处理投标过程的一切事宜，包括但不限于：投标、参加开标、谈判、澄清、签约等。投标人代表在投标过程中所签署的一切文件和处理与之有关的一切事务，我方均予以认可并对此承担责任。</w:t>
      </w:r>
    </w:p>
    <w:p w14:paraId="25AC66E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投标人代表无转委权。特此授权。</w:t>
      </w:r>
    </w:p>
    <w:p w14:paraId="435D654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以下无正文</w:t>
      </w:r>
      <w:r>
        <w:rPr>
          <w:rFonts w:hint="eastAsia" w:ascii="宋体" w:hAnsi="宋体" w:eastAsia="宋体" w:cs="宋体"/>
          <w:sz w:val="24"/>
          <w:szCs w:val="24"/>
          <w:lang w:eastAsia="zh-CN"/>
        </w:rPr>
        <w:t>)</w:t>
      </w:r>
    </w:p>
    <w:p w14:paraId="26DF6F2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单位负责人：</w:t>
      </w:r>
      <w:r>
        <w:rPr>
          <w:rFonts w:hint="eastAsia" w:ascii="宋体" w:hAnsi="宋体" w:eastAsia="宋体" w:cs="宋体"/>
          <w:sz w:val="24"/>
          <w:szCs w:val="24"/>
          <w:u w:val="single"/>
        </w:rPr>
        <w:t>　　　　　</w:t>
      </w:r>
      <w:r>
        <w:rPr>
          <w:rFonts w:hint="eastAsia" w:ascii="宋体" w:hAnsi="宋体" w:eastAsia="宋体" w:cs="宋体"/>
          <w:sz w:val="24"/>
          <w:szCs w:val="24"/>
        </w:rPr>
        <w:t>身份证号：</w:t>
      </w:r>
      <w:r>
        <w:rPr>
          <w:rFonts w:hint="eastAsia" w:ascii="宋体" w:hAnsi="宋体" w:eastAsia="宋体" w:cs="宋体"/>
          <w:sz w:val="24"/>
          <w:szCs w:val="24"/>
          <w:u w:val="single"/>
        </w:rPr>
        <w:t>　　　　　</w:t>
      </w:r>
      <w:r>
        <w:rPr>
          <w:rFonts w:hint="eastAsia" w:ascii="宋体" w:hAnsi="宋体" w:eastAsia="宋体" w:cs="宋体"/>
          <w:sz w:val="24"/>
          <w:szCs w:val="24"/>
        </w:rPr>
        <w:t>手机：</w:t>
      </w:r>
      <w:r>
        <w:rPr>
          <w:rFonts w:hint="eastAsia" w:ascii="宋体" w:hAnsi="宋体" w:eastAsia="宋体" w:cs="宋体"/>
          <w:sz w:val="24"/>
          <w:szCs w:val="24"/>
          <w:u w:val="single"/>
        </w:rPr>
        <w:t>　　　　　</w:t>
      </w:r>
    </w:p>
    <w:p w14:paraId="71FA3DD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投标人代表：</w:t>
      </w:r>
      <w:r>
        <w:rPr>
          <w:rFonts w:hint="eastAsia" w:ascii="宋体" w:hAnsi="宋体" w:eastAsia="宋体" w:cs="宋体"/>
          <w:sz w:val="24"/>
          <w:szCs w:val="24"/>
          <w:u w:val="single"/>
        </w:rPr>
        <w:t>　　　　　</w:t>
      </w:r>
      <w:r>
        <w:rPr>
          <w:rFonts w:hint="eastAsia" w:ascii="宋体" w:hAnsi="宋体" w:eastAsia="宋体" w:cs="宋体"/>
          <w:sz w:val="24"/>
          <w:szCs w:val="24"/>
        </w:rPr>
        <w:t>身份证号：</w:t>
      </w:r>
      <w:r>
        <w:rPr>
          <w:rFonts w:hint="eastAsia" w:ascii="宋体" w:hAnsi="宋体" w:eastAsia="宋体" w:cs="宋体"/>
          <w:sz w:val="24"/>
          <w:szCs w:val="24"/>
          <w:u w:val="single"/>
        </w:rPr>
        <w:t>　　　　　</w:t>
      </w:r>
      <w:r>
        <w:rPr>
          <w:rFonts w:hint="eastAsia" w:ascii="宋体" w:hAnsi="宋体" w:eastAsia="宋体" w:cs="宋体"/>
          <w:sz w:val="24"/>
          <w:szCs w:val="24"/>
        </w:rPr>
        <w:t>手机：</w:t>
      </w:r>
      <w:r>
        <w:rPr>
          <w:rFonts w:hint="eastAsia" w:ascii="宋体" w:hAnsi="宋体" w:eastAsia="宋体" w:cs="宋体"/>
          <w:sz w:val="24"/>
          <w:szCs w:val="24"/>
          <w:u w:val="single"/>
        </w:rPr>
        <w:t>　　　　　</w:t>
      </w:r>
    </w:p>
    <w:p w14:paraId="4DA8FD3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授权方</w:t>
      </w:r>
    </w:p>
    <w:p w14:paraId="41B6A5F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4BDB341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签署日期： 年 月 日</w:t>
      </w:r>
    </w:p>
    <w:p w14:paraId="01F87AE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附：单位负责人、投标人代表的身份证正反面复印件</w:t>
      </w:r>
    </w:p>
    <w:p w14:paraId="1B981F6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要求：真实有效且内容完整、清晰、整洁。</w:t>
      </w:r>
    </w:p>
    <w:p w14:paraId="36CEFDB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03726EF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1、企业</w:t>
      </w:r>
      <w:r>
        <w:rPr>
          <w:rFonts w:hint="eastAsia" w:ascii="宋体" w:hAnsi="宋体" w:eastAsia="宋体" w:cs="宋体"/>
          <w:sz w:val="24"/>
          <w:szCs w:val="24"/>
          <w:lang w:eastAsia="zh-CN"/>
        </w:rPr>
        <w:t>(</w:t>
      </w:r>
      <w:r>
        <w:rPr>
          <w:rFonts w:hint="eastAsia" w:ascii="宋体" w:hAnsi="宋体" w:eastAsia="宋体" w:cs="宋体"/>
          <w:sz w:val="24"/>
          <w:szCs w:val="24"/>
        </w:rPr>
        <w:t>银行、保险、石油石化、电力、电信等行业除外</w:t>
      </w:r>
      <w:r>
        <w:rPr>
          <w:rFonts w:hint="eastAsia" w:ascii="宋体" w:hAnsi="宋体" w:eastAsia="宋体" w:cs="宋体"/>
          <w:sz w:val="24"/>
          <w:szCs w:val="24"/>
          <w:lang w:eastAsia="zh-CN"/>
        </w:rPr>
        <w:t>)</w:t>
      </w:r>
      <w:r>
        <w:rPr>
          <w:rFonts w:hint="eastAsia" w:ascii="宋体" w:hAnsi="宋体" w:eastAsia="宋体" w:cs="宋体"/>
          <w:sz w:val="24"/>
          <w:szCs w:val="24"/>
        </w:rPr>
        <w:t>、事业单位和社会团体法人的“单位负责人”指法定代表人，即与实际提交的“营业执照等证明文件”载明的一致。</w:t>
      </w:r>
    </w:p>
    <w:p w14:paraId="244BBB0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14:paraId="31F25AE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w:t>
      </w:r>
      <w:r>
        <w:rPr>
          <w:rFonts w:hint="eastAsia" w:ascii="宋体" w:hAnsi="宋体" w:eastAsia="宋体" w:cs="宋体"/>
          <w:sz w:val="24"/>
          <w:szCs w:val="24"/>
          <w:lang w:eastAsia="zh-CN"/>
        </w:rPr>
        <w:t>(</w:t>
      </w:r>
      <w:r>
        <w:rPr>
          <w:rFonts w:hint="eastAsia" w:ascii="宋体" w:hAnsi="宋体" w:eastAsia="宋体" w:cs="宋体"/>
          <w:sz w:val="24"/>
          <w:szCs w:val="24"/>
        </w:rPr>
        <w:t>自然人除外</w:t>
      </w:r>
      <w:r>
        <w:rPr>
          <w:rFonts w:hint="eastAsia" w:ascii="宋体" w:hAnsi="宋体" w:eastAsia="宋体" w:cs="宋体"/>
          <w:sz w:val="24"/>
          <w:szCs w:val="24"/>
          <w:lang w:eastAsia="zh-CN"/>
        </w:rPr>
        <w:t>)</w:t>
      </w:r>
      <w:r>
        <w:rPr>
          <w:rFonts w:hint="eastAsia" w:ascii="宋体" w:hAnsi="宋体" w:eastAsia="宋体" w:cs="宋体"/>
          <w:sz w:val="24"/>
          <w:szCs w:val="24"/>
        </w:rPr>
        <w:t>：若投标人代表为单位授权的委托代理人，应提供本授权书；若投标人代表为单位负责人，应在此项下提交其身份证正反面复印件，可不提供本授权书。</w:t>
      </w:r>
    </w:p>
    <w:p w14:paraId="22F9F98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4、投标人为自然人的，可不填写本授权书。</w:t>
      </w:r>
    </w:p>
    <w:p w14:paraId="2F95497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C5AE7C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二-2 证明材料</w:t>
      </w:r>
    </w:p>
    <w:p w14:paraId="4826DB5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根据招标文件第四章第一资格审查的1.3的“④其他资格证明文件”要求，允许供应商采用资格承诺制的，可提供符合要求的二-2-1资格承诺函，视为满足招标文件的资格要求，投标人根据投标文件格式二-2-1、二-2-2提供其中一种证明材料，若重复提供导致的不利后果，由投标人自行负责。</w:t>
      </w:r>
    </w:p>
    <w:p w14:paraId="67F0DB4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二-2-1 福建省政府采购供应商资格承诺函</w:t>
      </w:r>
    </w:p>
    <w:p w14:paraId="7C1290F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05726FC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单位名称(自然人姓名):</w:t>
      </w:r>
    </w:p>
    <w:p w14:paraId="089FAFF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统一社会信用代码(自然人身份证号码):</w:t>
      </w:r>
    </w:p>
    <w:p w14:paraId="35EDA83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法定代表人(负责人):</w:t>
      </w:r>
    </w:p>
    <w:p w14:paraId="3B4A814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联系地址和电话:</w:t>
      </w:r>
    </w:p>
    <w:p w14:paraId="7E38D5F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我单位(本人)自愿参加本次政府采购活动，严格遵守《中华人民共和国政府采购法》及相关法律法规，坚守公开、公平公正和诚实信用等原则，依法诚信经营，并郑重承诺:</w:t>
      </w:r>
    </w:p>
    <w:p w14:paraId="2D5E740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一、我单位(本人)具备采购文件要求以及《中华人民共和国政府采购法》第二十二条规定的条件:</w:t>
      </w:r>
    </w:p>
    <w:p w14:paraId="59A9B83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1.具有独立承担民事责任的能力;</w:t>
      </w:r>
    </w:p>
    <w:p w14:paraId="6CBB236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2.具有良好的商业信誉和健全的财务会计制度;</w:t>
      </w:r>
    </w:p>
    <w:p w14:paraId="2D9DBAE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3.具有履行合同所必需的设备和专业技术能力;</w:t>
      </w:r>
    </w:p>
    <w:p w14:paraId="1B82531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4.有依法缴纳税收和社会保障资金的良好记录;</w:t>
      </w:r>
    </w:p>
    <w:p w14:paraId="575DDD4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5.参加政府采购活动前三年内，在经营活动中没有重大违法记录；</w:t>
      </w:r>
    </w:p>
    <w:p w14:paraId="00C77A8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6.法律、行政法规规定的其他条件。</w:t>
      </w:r>
    </w:p>
    <w:p w14:paraId="6AEB3CC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137A137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单位(本人)对本承诺函及所承诺事项的真实性、合法性及有效性负责，并已知晓如提供资格承诺函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和政府采购法律法规有关规定处理。</w:t>
      </w:r>
    </w:p>
    <w:p w14:paraId="31ACCBC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eastAsia="宋体" w:cs="宋体"/>
          <w:sz w:val="24"/>
          <w:szCs w:val="24"/>
          <w:u w:val="single"/>
        </w:rPr>
        <w:t>名称(单位公章)</w:t>
      </w:r>
    </w:p>
    <w:p w14:paraId="26FD26C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0F4E427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w:t>
      </w:r>
    </w:p>
    <w:p w14:paraId="1E32AE3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1.我单位(本人)专指参加政府采购活动的供应商(含自然人)；</w:t>
      </w:r>
    </w:p>
    <w:p w14:paraId="2570327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2.资格承诺的供应商应在投标(响应)文件中按此模板提供承诺函，否则，视为未按照招标文件规定提交投标人的资格及资信文件，按资格审查不通过处理。</w:t>
      </w:r>
    </w:p>
    <w:p w14:paraId="2B54E6D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0293D43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二-2-2 资格证明材料</w:t>
      </w:r>
    </w:p>
    <w:p w14:paraId="375E33C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营业执照等证明文件</w:t>
      </w:r>
    </w:p>
    <w:p w14:paraId="0E72C52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4050BCD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投标人为法人</w:t>
      </w:r>
      <w:r>
        <w:rPr>
          <w:rFonts w:hint="eastAsia" w:ascii="宋体" w:hAnsi="宋体" w:eastAsia="宋体" w:cs="宋体"/>
          <w:sz w:val="24"/>
          <w:szCs w:val="24"/>
          <w:lang w:eastAsia="zh-CN"/>
        </w:rPr>
        <w:t>(</w:t>
      </w:r>
      <w:r>
        <w:rPr>
          <w:rFonts w:hint="eastAsia" w:ascii="宋体" w:hAnsi="宋体" w:eastAsia="宋体" w:cs="宋体"/>
          <w:sz w:val="24"/>
          <w:szCs w:val="24"/>
        </w:rPr>
        <w:t>包括企业、事业单位和社会团体</w:t>
      </w:r>
      <w:r>
        <w:rPr>
          <w:rFonts w:hint="eastAsia" w:ascii="宋体" w:hAnsi="宋体" w:eastAsia="宋体" w:cs="宋体"/>
          <w:sz w:val="24"/>
          <w:szCs w:val="24"/>
          <w:lang w:eastAsia="zh-CN"/>
        </w:rPr>
        <w:t>)</w:t>
      </w:r>
      <w:r>
        <w:rPr>
          <w:rFonts w:hint="eastAsia" w:ascii="宋体" w:hAnsi="宋体" w:eastAsia="宋体" w:cs="宋体"/>
          <w:sz w:val="24"/>
          <w:szCs w:val="24"/>
        </w:rPr>
        <w:t>的</w:t>
      </w:r>
    </w:p>
    <w:p w14:paraId="1A42AE7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现附上由</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填写“签发机关全称”</w:t>
      </w:r>
      <w:r>
        <w:rPr>
          <w:rFonts w:hint="eastAsia" w:ascii="宋体" w:hAnsi="宋体" w:eastAsia="宋体" w:cs="宋体"/>
          <w:sz w:val="24"/>
          <w:szCs w:val="24"/>
          <w:u w:val="single"/>
          <w:lang w:eastAsia="zh-CN"/>
        </w:rPr>
        <w:t>)</w:t>
      </w:r>
      <w:r>
        <w:rPr>
          <w:rFonts w:hint="eastAsia" w:ascii="宋体" w:hAnsi="宋体" w:eastAsia="宋体" w:cs="宋体"/>
          <w:sz w:val="24"/>
          <w:szCs w:val="24"/>
        </w:rPr>
        <w:t>签发的我方统一社会信用代码</w:t>
      </w:r>
      <w:r>
        <w:rPr>
          <w:rFonts w:hint="eastAsia" w:ascii="宋体" w:hAnsi="宋体" w:eastAsia="宋体" w:cs="宋体"/>
          <w:sz w:val="24"/>
          <w:szCs w:val="24"/>
          <w:lang w:eastAsia="zh-CN"/>
        </w:rPr>
        <w:t>(</w:t>
      </w:r>
      <w:r>
        <w:rPr>
          <w:rFonts w:hint="eastAsia" w:ascii="宋体" w:hAnsi="宋体" w:eastAsia="宋体" w:cs="宋体"/>
          <w:sz w:val="24"/>
          <w:szCs w:val="24"/>
        </w:rPr>
        <w:t>请填写法人的具体证照名称</w:t>
      </w:r>
      <w:r>
        <w:rPr>
          <w:rFonts w:hint="eastAsia" w:ascii="宋体" w:hAnsi="宋体" w:eastAsia="宋体" w:cs="宋体"/>
          <w:sz w:val="24"/>
          <w:szCs w:val="24"/>
          <w:lang w:eastAsia="zh-CN"/>
        </w:rPr>
        <w:t>)</w:t>
      </w:r>
      <w:r>
        <w:rPr>
          <w:rFonts w:hint="eastAsia" w:ascii="宋体" w:hAnsi="宋体" w:eastAsia="宋体" w:cs="宋体"/>
          <w:sz w:val="24"/>
          <w:szCs w:val="24"/>
        </w:rPr>
        <w:t>复印件，该证明材料真实有效，否则我方负全部责任。</w:t>
      </w:r>
    </w:p>
    <w:p w14:paraId="7C12485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投标人为非法人</w:t>
      </w:r>
      <w:r>
        <w:rPr>
          <w:rFonts w:hint="eastAsia" w:ascii="宋体" w:hAnsi="宋体" w:eastAsia="宋体" w:cs="宋体"/>
          <w:sz w:val="24"/>
          <w:szCs w:val="24"/>
          <w:lang w:eastAsia="zh-CN"/>
        </w:rPr>
        <w:t>(</w:t>
      </w:r>
      <w:r>
        <w:rPr>
          <w:rFonts w:hint="eastAsia" w:ascii="宋体" w:hAnsi="宋体" w:eastAsia="宋体" w:cs="宋体"/>
          <w:sz w:val="24"/>
          <w:szCs w:val="24"/>
        </w:rPr>
        <w:t>包括其他组织、自然人</w:t>
      </w:r>
      <w:r>
        <w:rPr>
          <w:rFonts w:hint="eastAsia" w:ascii="宋体" w:hAnsi="宋体" w:eastAsia="宋体" w:cs="宋体"/>
          <w:sz w:val="24"/>
          <w:szCs w:val="24"/>
          <w:lang w:eastAsia="zh-CN"/>
        </w:rPr>
        <w:t>)</w:t>
      </w:r>
      <w:r>
        <w:rPr>
          <w:rFonts w:hint="eastAsia" w:ascii="宋体" w:hAnsi="宋体" w:eastAsia="宋体" w:cs="宋体"/>
          <w:sz w:val="24"/>
          <w:szCs w:val="24"/>
        </w:rPr>
        <w:t>的</w:t>
      </w:r>
    </w:p>
    <w:p w14:paraId="544D2D3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□现附上由</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填写“签发机关全称”</w:t>
      </w:r>
      <w:r>
        <w:rPr>
          <w:rFonts w:hint="eastAsia" w:ascii="宋体" w:hAnsi="宋体" w:eastAsia="宋体" w:cs="宋体"/>
          <w:sz w:val="24"/>
          <w:szCs w:val="24"/>
          <w:u w:val="single"/>
          <w:lang w:eastAsia="zh-CN"/>
        </w:rPr>
        <w:t>)</w:t>
      </w:r>
      <w:r>
        <w:rPr>
          <w:rFonts w:hint="eastAsia" w:ascii="宋体" w:hAnsi="宋体" w:eastAsia="宋体" w:cs="宋体"/>
          <w:sz w:val="24"/>
          <w:szCs w:val="24"/>
        </w:rPr>
        <w:t>签发的我方</w:t>
      </w:r>
      <w:r>
        <w:rPr>
          <w:rFonts w:hint="eastAsia" w:ascii="宋体" w:hAnsi="宋体" w:eastAsia="宋体" w:cs="宋体"/>
          <w:sz w:val="24"/>
          <w:szCs w:val="24"/>
          <w:lang w:eastAsia="zh-CN"/>
        </w:rPr>
        <w:t>(</w:t>
      </w:r>
      <w:r>
        <w:rPr>
          <w:rFonts w:hint="eastAsia" w:ascii="宋体" w:hAnsi="宋体" w:eastAsia="宋体" w:cs="宋体"/>
          <w:sz w:val="24"/>
          <w:szCs w:val="24"/>
        </w:rPr>
        <w:t>请填写非自然人的非法人的具体证照名称</w:t>
      </w:r>
      <w:r>
        <w:rPr>
          <w:rFonts w:hint="eastAsia" w:ascii="宋体" w:hAnsi="宋体" w:eastAsia="宋体" w:cs="宋体"/>
          <w:sz w:val="24"/>
          <w:szCs w:val="24"/>
          <w:lang w:eastAsia="zh-CN"/>
        </w:rPr>
        <w:t>)</w:t>
      </w:r>
      <w:r>
        <w:rPr>
          <w:rFonts w:hint="eastAsia" w:ascii="宋体" w:hAnsi="宋体" w:eastAsia="宋体" w:cs="宋体"/>
          <w:sz w:val="24"/>
          <w:szCs w:val="24"/>
        </w:rPr>
        <w:t>复印件，该证明材料真实有效，否则我方负全部责任。</w:t>
      </w:r>
    </w:p>
    <w:p w14:paraId="6BBE7F7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□现附上由</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填写“签发机关全称”</w:t>
      </w:r>
      <w:r>
        <w:rPr>
          <w:rFonts w:hint="eastAsia" w:ascii="宋体" w:hAnsi="宋体" w:eastAsia="宋体" w:cs="宋体"/>
          <w:sz w:val="24"/>
          <w:szCs w:val="24"/>
          <w:u w:val="single"/>
          <w:lang w:eastAsia="zh-CN"/>
        </w:rPr>
        <w:t>)</w:t>
      </w:r>
      <w:r>
        <w:rPr>
          <w:rFonts w:hint="eastAsia" w:ascii="宋体" w:hAnsi="宋体" w:eastAsia="宋体" w:cs="宋体"/>
          <w:sz w:val="24"/>
          <w:szCs w:val="24"/>
        </w:rPr>
        <w:t>签发的我方</w:t>
      </w:r>
      <w:r>
        <w:rPr>
          <w:rFonts w:hint="eastAsia" w:ascii="宋体" w:hAnsi="宋体" w:eastAsia="宋体" w:cs="宋体"/>
          <w:sz w:val="24"/>
          <w:szCs w:val="24"/>
          <w:lang w:eastAsia="zh-CN"/>
        </w:rPr>
        <w:t>(</w:t>
      </w:r>
      <w:r>
        <w:rPr>
          <w:rFonts w:hint="eastAsia" w:ascii="宋体" w:hAnsi="宋体" w:eastAsia="宋体" w:cs="宋体"/>
          <w:sz w:val="24"/>
          <w:szCs w:val="24"/>
        </w:rPr>
        <w:t>请填写自然人的身份证件名称</w:t>
      </w:r>
      <w:r>
        <w:rPr>
          <w:rFonts w:hint="eastAsia" w:ascii="宋体" w:hAnsi="宋体" w:eastAsia="宋体" w:cs="宋体"/>
          <w:sz w:val="24"/>
          <w:szCs w:val="24"/>
          <w:lang w:eastAsia="zh-CN"/>
        </w:rPr>
        <w:t>)</w:t>
      </w:r>
      <w:r>
        <w:rPr>
          <w:rFonts w:hint="eastAsia" w:ascii="宋体" w:hAnsi="宋体" w:eastAsia="宋体" w:cs="宋体"/>
          <w:sz w:val="24"/>
          <w:szCs w:val="24"/>
        </w:rPr>
        <w:t>复印件，该证明材料真实有效，否则我方负全部责任。</w:t>
      </w:r>
    </w:p>
    <w:p w14:paraId="13B8B9C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0FBB27C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1、请投标人按照实际情况编制填写，在相应的</w:t>
      </w:r>
      <w:r>
        <w:rPr>
          <w:rFonts w:hint="eastAsia" w:ascii="宋体" w:hAnsi="宋体" w:eastAsia="宋体" w:cs="宋体"/>
          <w:sz w:val="24"/>
          <w:szCs w:val="24"/>
          <w:lang w:eastAsia="zh-CN"/>
        </w:rPr>
        <w:t>()</w:t>
      </w:r>
      <w:r>
        <w:rPr>
          <w:rFonts w:hint="eastAsia" w:ascii="宋体" w:hAnsi="宋体" w:eastAsia="宋体" w:cs="宋体"/>
          <w:sz w:val="24"/>
          <w:szCs w:val="24"/>
        </w:rPr>
        <w:t>中打“√”并选择相应的“□”</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后，再按照本格式的要求提供相应证明材料的复印件。</w:t>
      </w:r>
    </w:p>
    <w:p w14:paraId="03974AB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14:paraId="4576B78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3FC2405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5768917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712049AF">
      <w:pPr>
        <w:pStyle w:val="12"/>
        <w:keepNext w:val="0"/>
        <w:keepLines w:val="0"/>
        <w:pageBreakBefore w:val="0"/>
        <w:widowControl/>
        <w:kinsoku/>
        <w:wordWrap/>
        <w:overflowPunct/>
        <w:topLinePunct w:val="0"/>
        <w:autoSpaceDE/>
        <w:autoSpaceDN/>
        <w:bidi w:val="0"/>
        <w:adjustRightInd/>
        <w:snapToGrid/>
        <w:spacing w:line="46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财务状况报告</w:t>
      </w:r>
      <w:r>
        <w:rPr>
          <w:rFonts w:hint="eastAsia" w:ascii="宋体" w:hAnsi="宋体" w:eastAsia="宋体" w:cs="宋体"/>
          <w:b/>
          <w:sz w:val="24"/>
          <w:szCs w:val="24"/>
          <w:lang w:eastAsia="zh-CN"/>
        </w:rPr>
        <w:t>(</w:t>
      </w:r>
      <w:r>
        <w:rPr>
          <w:rFonts w:hint="eastAsia" w:ascii="宋体" w:hAnsi="宋体" w:eastAsia="宋体" w:cs="宋体"/>
          <w:b/>
          <w:sz w:val="24"/>
          <w:szCs w:val="24"/>
        </w:rPr>
        <w:t>财务报告、或资信证明</w:t>
      </w:r>
      <w:r>
        <w:rPr>
          <w:rFonts w:hint="eastAsia" w:ascii="宋体" w:hAnsi="宋体" w:eastAsia="宋体" w:cs="宋体"/>
          <w:b/>
          <w:sz w:val="24"/>
          <w:szCs w:val="24"/>
          <w:lang w:eastAsia="zh-CN"/>
        </w:rPr>
        <w:t>)</w:t>
      </w:r>
    </w:p>
    <w:p w14:paraId="78F936EA">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228CF6CB">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投标人提供财务报告的</w:t>
      </w:r>
    </w:p>
    <w:p w14:paraId="40498AEB">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□企业适用：现附上我方</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填写“具体的年度、或半年度、季度”</w:t>
      </w:r>
      <w:r>
        <w:rPr>
          <w:rFonts w:hint="eastAsia" w:ascii="宋体" w:hAnsi="宋体" w:eastAsia="宋体" w:cs="宋体"/>
          <w:sz w:val="24"/>
          <w:szCs w:val="24"/>
          <w:u w:val="single"/>
          <w:lang w:eastAsia="zh-CN"/>
        </w:rPr>
        <w:t>)</w:t>
      </w:r>
      <w:r>
        <w:rPr>
          <w:rFonts w:hint="eastAsia" w:ascii="宋体" w:hAnsi="宋体" w:eastAsia="宋体" w:cs="宋体"/>
          <w:sz w:val="24"/>
          <w:szCs w:val="24"/>
        </w:rPr>
        <w:t>财务报告复印件，包括资产负债表、利润表、现金流量表、所有者权益变动表</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及其附注</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、会计师事务所营业执照和注册会计师资格证书，上述证明材料真实有效，否则我方负全部责任。</w:t>
      </w:r>
    </w:p>
    <w:p w14:paraId="3567A5E8">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□事业单位适用：现附上我方</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填写“具体的年度、或半年度、或季度”</w:t>
      </w:r>
      <w:r>
        <w:rPr>
          <w:rFonts w:hint="eastAsia" w:ascii="宋体" w:hAnsi="宋体" w:eastAsia="宋体" w:cs="宋体"/>
          <w:sz w:val="24"/>
          <w:szCs w:val="24"/>
          <w:u w:val="single"/>
          <w:lang w:eastAsia="zh-CN"/>
        </w:rPr>
        <w:t>)</w:t>
      </w:r>
      <w:r>
        <w:rPr>
          <w:rFonts w:hint="eastAsia" w:ascii="宋体" w:hAnsi="宋体" w:eastAsia="宋体" w:cs="宋体"/>
          <w:sz w:val="24"/>
          <w:szCs w:val="24"/>
        </w:rPr>
        <w:t>财务报告复印件，包括资产负债表、收入支出表</w:t>
      </w:r>
      <w:r>
        <w:rPr>
          <w:rFonts w:hint="eastAsia" w:ascii="宋体" w:hAnsi="宋体" w:eastAsia="宋体" w:cs="宋体"/>
          <w:sz w:val="24"/>
          <w:szCs w:val="24"/>
          <w:lang w:eastAsia="zh-CN"/>
        </w:rPr>
        <w:t>(</w:t>
      </w:r>
      <w:r>
        <w:rPr>
          <w:rFonts w:hint="eastAsia" w:ascii="宋体" w:hAnsi="宋体" w:eastAsia="宋体" w:cs="宋体"/>
          <w:sz w:val="24"/>
          <w:szCs w:val="24"/>
        </w:rPr>
        <w:t>或收入费用表</w:t>
      </w:r>
      <w:r>
        <w:rPr>
          <w:rFonts w:hint="eastAsia" w:ascii="宋体" w:hAnsi="宋体" w:eastAsia="宋体" w:cs="宋体"/>
          <w:sz w:val="24"/>
          <w:szCs w:val="24"/>
          <w:lang w:eastAsia="zh-CN"/>
        </w:rPr>
        <w:t>)</w:t>
      </w:r>
      <w:r>
        <w:rPr>
          <w:rFonts w:hint="eastAsia" w:ascii="宋体" w:hAnsi="宋体" w:eastAsia="宋体" w:cs="宋体"/>
          <w:sz w:val="24"/>
          <w:szCs w:val="24"/>
        </w:rPr>
        <w:t>、财政补助收入支出表</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、会计师事务所营业执照和注册会计师资格证书，上述证明材料真实有效，否则我方负全部责任。</w:t>
      </w:r>
    </w:p>
    <w:p w14:paraId="66C7FC06">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□社会团体、民办非企适用：现附上我方</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填写“具体的年度、或半年度、或季度”</w:t>
      </w:r>
      <w:r>
        <w:rPr>
          <w:rFonts w:hint="eastAsia" w:ascii="宋体" w:hAnsi="宋体" w:eastAsia="宋体" w:cs="宋体"/>
          <w:sz w:val="24"/>
          <w:szCs w:val="24"/>
          <w:u w:val="single"/>
          <w:lang w:eastAsia="zh-CN"/>
        </w:rPr>
        <w:t>)</w:t>
      </w:r>
      <w:r>
        <w:rPr>
          <w:rFonts w:hint="eastAsia" w:ascii="宋体" w:hAnsi="宋体" w:eastAsia="宋体" w:cs="宋体"/>
          <w:sz w:val="24"/>
          <w:szCs w:val="24"/>
        </w:rPr>
        <w:t>财务报告复印件，包括资产负债表、业务活动表、现金流量表、会计师事务所营业执照和注册会计师资格证书，上述证明材料真实有效，否则我方负全部责任。</w:t>
      </w:r>
    </w:p>
    <w:p w14:paraId="0F5D3785">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投标人提供资信证明的</w:t>
      </w:r>
    </w:p>
    <w:p w14:paraId="2350B60D">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□非自然人适用</w:t>
      </w:r>
      <w:r>
        <w:rPr>
          <w:rFonts w:hint="eastAsia" w:ascii="宋体" w:hAnsi="宋体" w:eastAsia="宋体" w:cs="宋体"/>
          <w:sz w:val="24"/>
          <w:szCs w:val="24"/>
          <w:lang w:eastAsia="zh-CN"/>
        </w:rPr>
        <w:t>(</w:t>
      </w:r>
      <w:r>
        <w:rPr>
          <w:rFonts w:hint="eastAsia" w:ascii="宋体" w:hAnsi="宋体" w:eastAsia="宋体" w:cs="宋体"/>
          <w:sz w:val="24"/>
          <w:szCs w:val="24"/>
        </w:rPr>
        <w:t>包括企业、事业单位、社会团体和其他组织</w:t>
      </w:r>
      <w:r>
        <w:rPr>
          <w:rFonts w:hint="eastAsia" w:ascii="宋体" w:hAnsi="宋体" w:eastAsia="宋体" w:cs="宋体"/>
          <w:sz w:val="24"/>
          <w:szCs w:val="24"/>
          <w:lang w:eastAsia="zh-CN"/>
        </w:rPr>
        <w:t>)</w:t>
      </w:r>
      <w:r>
        <w:rPr>
          <w:rFonts w:hint="eastAsia" w:ascii="宋体" w:hAnsi="宋体" w:eastAsia="宋体" w:cs="宋体"/>
          <w:sz w:val="24"/>
          <w:szCs w:val="24"/>
        </w:rPr>
        <w:t>：现附上我方银行：</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填写“开户银行全称”</w:t>
      </w:r>
      <w:r>
        <w:rPr>
          <w:rFonts w:hint="eastAsia" w:ascii="宋体" w:hAnsi="宋体" w:eastAsia="宋体" w:cs="宋体"/>
          <w:sz w:val="24"/>
          <w:szCs w:val="24"/>
          <w:u w:val="single"/>
          <w:lang w:eastAsia="zh-CN"/>
        </w:rPr>
        <w:t>)</w:t>
      </w:r>
      <w:r>
        <w:rPr>
          <w:rFonts w:hint="eastAsia" w:ascii="宋体" w:hAnsi="宋体" w:eastAsia="宋体" w:cs="宋体"/>
          <w:sz w:val="24"/>
          <w:szCs w:val="24"/>
        </w:rPr>
        <w:t>出具的资信证明复印件，上述证明材料真实有效，否则我方负全部责任。</w:t>
      </w:r>
    </w:p>
    <w:p w14:paraId="534DDFEE">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□自然人适用：现附上我方银行</w:t>
      </w:r>
      <w:r>
        <w:rPr>
          <w:rFonts w:hint="eastAsia" w:ascii="宋体" w:hAnsi="宋体" w:eastAsia="宋体" w:cs="宋体"/>
          <w:sz w:val="24"/>
          <w:szCs w:val="24"/>
          <w:u w:val="single"/>
        </w:rPr>
        <w:t>：</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填写自然人的“个人账户的开户银行全称”</w:t>
      </w:r>
      <w:r>
        <w:rPr>
          <w:rFonts w:hint="eastAsia" w:ascii="宋体" w:hAnsi="宋体" w:eastAsia="宋体" w:cs="宋体"/>
          <w:sz w:val="24"/>
          <w:szCs w:val="24"/>
          <w:u w:val="single"/>
          <w:lang w:eastAsia="zh-CN"/>
        </w:rPr>
        <w:t>)</w:t>
      </w:r>
      <w:r>
        <w:rPr>
          <w:rFonts w:hint="eastAsia" w:ascii="宋体" w:hAnsi="宋体" w:eastAsia="宋体" w:cs="宋体"/>
          <w:sz w:val="24"/>
          <w:szCs w:val="24"/>
        </w:rPr>
        <w:t>出具的资信证明复印件，上述证明材料真实有效，否则我方负全部责任。</w:t>
      </w:r>
    </w:p>
    <w:p w14:paraId="4D01995B">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15CE4D86">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1、请投标人按照实际情况编制填写，在相应的</w:t>
      </w:r>
      <w:r>
        <w:rPr>
          <w:rFonts w:hint="eastAsia" w:ascii="宋体" w:hAnsi="宋体" w:eastAsia="宋体" w:cs="宋体"/>
          <w:sz w:val="24"/>
          <w:szCs w:val="24"/>
          <w:lang w:eastAsia="zh-CN"/>
        </w:rPr>
        <w:t>()</w:t>
      </w:r>
      <w:r>
        <w:rPr>
          <w:rFonts w:hint="eastAsia" w:ascii="宋体" w:hAnsi="宋体" w:eastAsia="宋体" w:cs="宋体"/>
          <w:sz w:val="24"/>
          <w:szCs w:val="24"/>
        </w:rPr>
        <w:t>中打“√”并选择相应的“□”</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后，再按照本格式的要求提供相应证明材料的复印件。</w:t>
      </w:r>
    </w:p>
    <w:p w14:paraId="724A3724">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2、投标人提供的财务报告复印件</w:t>
      </w:r>
      <w:r>
        <w:rPr>
          <w:rFonts w:hint="eastAsia" w:ascii="宋体" w:hAnsi="宋体" w:eastAsia="宋体" w:cs="宋体"/>
          <w:sz w:val="24"/>
          <w:szCs w:val="24"/>
          <w:lang w:eastAsia="zh-CN"/>
        </w:rPr>
        <w:t>(</w:t>
      </w:r>
      <w:r>
        <w:rPr>
          <w:rFonts w:hint="eastAsia" w:ascii="宋体" w:hAnsi="宋体" w:eastAsia="宋体" w:cs="宋体"/>
          <w:sz w:val="24"/>
          <w:szCs w:val="24"/>
        </w:rPr>
        <w:t>成立年限按照投标截止时间推算</w:t>
      </w:r>
      <w:r>
        <w:rPr>
          <w:rFonts w:hint="eastAsia" w:ascii="宋体" w:hAnsi="宋体" w:eastAsia="宋体" w:cs="宋体"/>
          <w:sz w:val="24"/>
          <w:szCs w:val="24"/>
          <w:lang w:eastAsia="zh-CN"/>
        </w:rPr>
        <w:t>)</w:t>
      </w:r>
      <w:r>
        <w:rPr>
          <w:rFonts w:hint="eastAsia" w:ascii="宋体" w:hAnsi="宋体" w:eastAsia="宋体" w:cs="宋体"/>
          <w:sz w:val="24"/>
          <w:szCs w:val="24"/>
        </w:rPr>
        <w:t>应符合下列规定：</w:t>
      </w:r>
    </w:p>
    <w:p w14:paraId="63061C42">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2.1成立年限满1年及以上的投标人，提供经审计的招标文件规定的年度财务报告。</w:t>
      </w:r>
    </w:p>
    <w:p w14:paraId="43115657">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2.2成立年限满半年但不足1年的投标人，提供该半年度中任一季度的季度财务报告或该半年度的半年度财务报告。</w:t>
      </w:r>
    </w:p>
    <w:p w14:paraId="5F052BD5">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※无法按照本格式第2.1、2.2条规定提供财务报告复印件的投标人</w:t>
      </w:r>
      <w:r>
        <w:rPr>
          <w:rFonts w:hint="eastAsia" w:ascii="宋体" w:hAnsi="宋体" w:eastAsia="宋体" w:cs="宋体"/>
          <w:sz w:val="24"/>
          <w:szCs w:val="24"/>
          <w:lang w:eastAsia="zh-CN"/>
        </w:rPr>
        <w:t>(</w:t>
      </w:r>
      <w:r>
        <w:rPr>
          <w:rFonts w:hint="eastAsia" w:ascii="宋体" w:hAnsi="宋体" w:eastAsia="宋体" w:cs="宋体"/>
          <w:sz w:val="24"/>
          <w:szCs w:val="24"/>
        </w:rPr>
        <w:t>包括但不限于：成立年限满1年及以上的投标人、成立年限满半年但不足1年的投标人、成立年限不足半年的投标人</w:t>
      </w:r>
      <w:r>
        <w:rPr>
          <w:rFonts w:hint="eastAsia" w:ascii="宋体" w:hAnsi="宋体" w:eastAsia="宋体" w:cs="宋体"/>
          <w:sz w:val="24"/>
          <w:szCs w:val="24"/>
          <w:lang w:eastAsia="zh-CN"/>
        </w:rPr>
        <w:t>)</w:t>
      </w:r>
      <w:r>
        <w:rPr>
          <w:rFonts w:hint="eastAsia" w:ascii="宋体" w:hAnsi="宋体" w:eastAsia="宋体" w:cs="宋体"/>
          <w:sz w:val="24"/>
          <w:szCs w:val="24"/>
        </w:rPr>
        <w:t>，应按照本格式的要求选择提供资信证明复印件。</w:t>
      </w:r>
    </w:p>
    <w:p w14:paraId="316E2DE0">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1E62DF37">
      <w:pPr>
        <w:pStyle w:val="12"/>
        <w:keepNext w:val="0"/>
        <w:keepLines w:val="0"/>
        <w:pageBreakBefore w:val="0"/>
        <w:widowControl/>
        <w:kinsoku/>
        <w:wordWrap/>
        <w:overflowPunct/>
        <w:topLinePunct w:val="0"/>
        <w:autoSpaceDE/>
        <w:autoSpaceDN/>
        <w:bidi w:val="0"/>
        <w:adjustRightInd/>
        <w:snapToGrid/>
        <w:spacing w:line="46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5E080C5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7F9B302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依法缴纳税收证明材料</w:t>
      </w:r>
    </w:p>
    <w:p w14:paraId="78E46F2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6C4709A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1、依法缴纳税收的投标人</w:t>
      </w:r>
    </w:p>
    <w:p w14:paraId="1AE0CAE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法人</w:t>
      </w:r>
      <w:r>
        <w:rPr>
          <w:rFonts w:hint="eastAsia" w:ascii="宋体" w:hAnsi="宋体" w:eastAsia="宋体" w:cs="宋体"/>
          <w:sz w:val="24"/>
          <w:szCs w:val="24"/>
          <w:lang w:eastAsia="zh-CN"/>
        </w:rPr>
        <w:t>(</w:t>
      </w:r>
      <w:r>
        <w:rPr>
          <w:rFonts w:hint="eastAsia" w:ascii="宋体" w:hAnsi="宋体" w:eastAsia="宋体" w:cs="宋体"/>
          <w:sz w:val="24"/>
          <w:szCs w:val="24"/>
        </w:rPr>
        <w:t>包括企业、事业单位和社会团体</w:t>
      </w:r>
      <w:r>
        <w:rPr>
          <w:rFonts w:hint="eastAsia" w:ascii="宋体" w:hAnsi="宋体" w:eastAsia="宋体" w:cs="宋体"/>
          <w:sz w:val="24"/>
          <w:szCs w:val="24"/>
          <w:lang w:eastAsia="zh-CN"/>
        </w:rPr>
        <w:t>)</w:t>
      </w:r>
      <w:r>
        <w:rPr>
          <w:rFonts w:hint="eastAsia" w:ascii="宋体" w:hAnsi="宋体" w:eastAsia="宋体" w:cs="宋体"/>
          <w:sz w:val="24"/>
          <w:szCs w:val="24"/>
        </w:rPr>
        <w:t>的</w:t>
      </w:r>
    </w:p>
    <w:p w14:paraId="31F6740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现附上自</w:t>
      </w:r>
      <w:r>
        <w:rPr>
          <w:rFonts w:hint="eastAsia" w:ascii="宋体" w:hAnsi="宋体" w:eastAsia="宋体" w:cs="宋体"/>
          <w:sz w:val="24"/>
          <w:szCs w:val="24"/>
          <w:u w:val="single"/>
        </w:rPr>
        <w:t>　　年　　月　　日</w:t>
      </w:r>
      <w:r>
        <w:rPr>
          <w:rFonts w:hint="eastAsia" w:ascii="宋体" w:hAnsi="宋体" w:eastAsia="宋体" w:cs="宋体"/>
          <w:sz w:val="24"/>
          <w:szCs w:val="24"/>
        </w:rPr>
        <w:t>至</w:t>
      </w:r>
      <w:r>
        <w:rPr>
          <w:rFonts w:hint="eastAsia" w:ascii="宋体" w:hAnsi="宋体" w:eastAsia="宋体" w:cs="宋体"/>
          <w:sz w:val="24"/>
          <w:szCs w:val="24"/>
          <w:u w:val="single"/>
        </w:rPr>
        <w:t>　　年　　月　　日</w:t>
      </w:r>
      <w:r>
        <w:rPr>
          <w:rFonts w:hint="eastAsia" w:ascii="宋体" w:hAnsi="宋体" w:eastAsia="宋体" w:cs="宋体"/>
          <w:sz w:val="24"/>
          <w:szCs w:val="24"/>
        </w:rPr>
        <w:t>期间我方缴纳</w:t>
      </w:r>
      <w:r>
        <w:rPr>
          <w:rFonts w:hint="eastAsia" w:ascii="宋体" w:hAnsi="宋体" w:eastAsia="宋体" w:cs="宋体"/>
          <w:sz w:val="24"/>
          <w:szCs w:val="24"/>
          <w:lang w:eastAsia="zh-CN"/>
        </w:rPr>
        <w:t>(</w:t>
      </w:r>
      <w:r>
        <w:rPr>
          <w:rFonts w:hint="eastAsia" w:ascii="宋体" w:hAnsi="宋体" w:eastAsia="宋体" w:cs="宋体"/>
          <w:sz w:val="24"/>
          <w:szCs w:val="24"/>
        </w:rPr>
        <w:t>包括但不限于税务机关出具的专用收据、税收缴纳证明或税收代缴银行的缴款收讫凭证</w:t>
      </w:r>
      <w:r>
        <w:rPr>
          <w:rFonts w:hint="eastAsia" w:ascii="宋体" w:hAnsi="宋体" w:eastAsia="宋体" w:cs="宋体"/>
          <w:sz w:val="24"/>
          <w:szCs w:val="24"/>
          <w:lang w:eastAsia="zh-CN"/>
        </w:rPr>
        <w:t>)</w:t>
      </w:r>
      <w:r>
        <w:rPr>
          <w:rFonts w:hint="eastAsia" w:ascii="宋体" w:hAnsi="宋体" w:eastAsia="宋体" w:cs="宋体"/>
          <w:sz w:val="24"/>
          <w:szCs w:val="24"/>
        </w:rPr>
        <w:t>等税收凭据复印件，上述证明材料真实有效，否则我方负全部责任。</w:t>
      </w:r>
    </w:p>
    <w:p w14:paraId="19DE1CF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非法人</w:t>
      </w:r>
      <w:r>
        <w:rPr>
          <w:rFonts w:hint="eastAsia" w:ascii="宋体" w:hAnsi="宋体" w:eastAsia="宋体" w:cs="宋体"/>
          <w:sz w:val="24"/>
          <w:szCs w:val="24"/>
          <w:lang w:eastAsia="zh-CN"/>
        </w:rPr>
        <w:t>(</w:t>
      </w:r>
      <w:r>
        <w:rPr>
          <w:rFonts w:hint="eastAsia" w:ascii="宋体" w:hAnsi="宋体" w:eastAsia="宋体" w:cs="宋体"/>
          <w:sz w:val="24"/>
          <w:szCs w:val="24"/>
        </w:rPr>
        <w:t>包括其他组织、自然人</w:t>
      </w:r>
      <w:r>
        <w:rPr>
          <w:rFonts w:hint="eastAsia" w:ascii="宋体" w:hAnsi="宋体" w:eastAsia="宋体" w:cs="宋体"/>
          <w:sz w:val="24"/>
          <w:szCs w:val="24"/>
          <w:lang w:eastAsia="zh-CN"/>
        </w:rPr>
        <w:t>)</w:t>
      </w:r>
      <w:r>
        <w:rPr>
          <w:rFonts w:hint="eastAsia" w:ascii="宋体" w:hAnsi="宋体" w:eastAsia="宋体" w:cs="宋体"/>
          <w:sz w:val="24"/>
          <w:szCs w:val="24"/>
        </w:rPr>
        <w:t>的</w:t>
      </w:r>
    </w:p>
    <w:p w14:paraId="5486A7D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现附上自</w:t>
      </w:r>
      <w:r>
        <w:rPr>
          <w:rFonts w:hint="eastAsia" w:ascii="宋体" w:hAnsi="宋体" w:eastAsia="宋体" w:cs="宋体"/>
          <w:sz w:val="24"/>
          <w:szCs w:val="24"/>
          <w:u w:val="single"/>
        </w:rPr>
        <w:t>　　年　　月　　日</w:t>
      </w:r>
      <w:r>
        <w:rPr>
          <w:rFonts w:hint="eastAsia" w:ascii="宋体" w:hAnsi="宋体" w:eastAsia="宋体" w:cs="宋体"/>
          <w:sz w:val="24"/>
          <w:szCs w:val="24"/>
        </w:rPr>
        <w:t>至</w:t>
      </w:r>
      <w:r>
        <w:rPr>
          <w:rFonts w:hint="eastAsia" w:ascii="宋体" w:hAnsi="宋体" w:eastAsia="宋体" w:cs="宋体"/>
          <w:sz w:val="24"/>
          <w:szCs w:val="24"/>
          <w:u w:val="single"/>
        </w:rPr>
        <w:t>　　年　　月　　日</w:t>
      </w:r>
      <w:r>
        <w:rPr>
          <w:rFonts w:hint="eastAsia" w:ascii="宋体" w:hAnsi="宋体" w:eastAsia="宋体" w:cs="宋体"/>
          <w:sz w:val="24"/>
          <w:szCs w:val="24"/>
        </w:rPr>
        <w:t>期间我方缴纳</w:t>
      </w:r>
      <w:r>
        <w:rPr>
          <w:rFonts w:hint="eastAsia" w:ascii="宋体" w:hAnsi="宋体" w:eastAsia="宋体" w:cs="宋体"/>
          <w:sz w:val="24"/>
          <w:szCs w:val="24"/>
          <w:lang w:eastAsia="zh-CN"/>
        </w:rPr>
        <w:t>(</w:t>
      </w:r>
      <w:r>
        <w:rPr>
          <w:rFonts w:hint="eastAsia" w:ascii="宋体" w:hAnsi="宋体" w:eastAsia="宋体" w:cs="宋体"/>
          <w:sz w:val="24"/>
          <w:szCs w:val="24"/>
        </w:rPr>
        <w:t>包括但不限于税务机关出具的专用收据、税收缴纳证明或税收代缴银行的缴款收讫凭证</w:t>
      </w:r>
      <w:r>
        <w:rPr>
          <w:rFonts w:hint="eastAsia" w:ascii="宋体" w:hAnsi="宋体" w:eastAsia="宋体" w:cs="宋体"/>
          <w:sz w:val="24"/>
          <w:szCs w:val="24"/>
          <w:lang w:eastAsia="zh-CN"/>
        </w:rPr>
        <w:t>)</w:t>
      </w:r>
      <w:r>
        <w:rPr>
          <w:rFonts w:hint="eastAsia" w:ascii="宋体" w:hAnsi="宋体" w:eastAsia="宋体" w:cs="宋体"/>
          <w:sz w:val="24"/>
          <w:szCs w:val="24"/>
        </w:rPr>
        <w:t>等税收凭据复印件，上述证明材料真实有效，否则我方负全部责任。</w:t>
      </w:r>
    </w:p>
    <w:p w14:paraId="350B6C3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2、依法免税的投标人</w:t>
      </w:r>
    </w:p>
    <w:p w14:paraId="5D54A45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现附上我方依法免税的证明材料复印件，上述证明材料真实有效，否则我方负全部责任。</w:t>
      </w:r>
    </w:p>
    <w:p w14:paraId="0D90249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5AF38A9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1、请投标人按照实际情况编制填写，在相应的</w:t>
      </w:r>
      <w:r>
        <w:rPr>
          <w:rFonts w:hint="eastAsia" w:ascii="宋体" w:hAnsi="宋体" w:eastAsia="宋体" w:cs="宋体"/>
          <w:sz w:val="24"/>
          <w:szCs w:val="24"/>
          <w:lang w:eastAsia="zh-CN"/>
        </w:rPr>
        <w:t>()</w:t>
      </w:r>
      <w:r>
        <w:rPr>
          <w:rFonts w:hint="eastAsia" w:ascii="宋体" w:hAnsi="宋体" w:eastAsia="宋体" w:cs="宋体"/>
          <w:sz w:val="24"/>
          <w:szCs w:val="24"/>
        </w:rPr>
        <w:t>中打“√”，并按照本格式的要求提供相应证明材料的复印件。</w:t>
      </w:r>
    </w:p>
    <w:p w14:paraId="064D5DC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2、投标人提供的税收缴纳凭据复印件应符合下列规定：</w:t>
      </w:r>
    </w:p>
    <w:p w14:paraId="45A94F8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2.1投标截止时间前</w:t>
      </w:r>
      <w:r>
        <w:rPr>
          <w:rFonts w:hint="eastAsia" w:ascii="宋体" w:hAnsi="宋体" w:eastAsia="宋体" w:cs="宋体"/>
          <w:sz w:val="24"/>
          <w:szCs w:val="24"/>
          <w:lang w:eastAsia="zh-CN"/>
        </w:rPr>
        <w:t>(</w:t>
      </w:r>
      <w:r>
        <w:rPr>
          <w:rFonts w:hint="eastAsia" w:ascii="宋体" w:hAnsi="宋体" w:eastAsia="宋体" w:cs="宋体"/>
          <w:sz w:val="24"/>
          <w:szCs w:val="24"/>
        </w:rPr>
        <w:t>不含投标截止时间的当月</w:t>
      </w:r>
      <w:r>
        <w:rPr>
          <w:rFonts w:hint="eastAsia" w:ascii="宋体" w:hAnsi="宋体" w:eastAsia="宋体" w:cs="宋体"/>
          <w:sz w:val="24"/>
          <w:szCs w:val="24"/>
          <w:lang w:eastAsia="zh-CN"/>
        </w:rPr>
        <w:t>)</w:t>
      </w:r>
      <w:r>
        <w:rPr>
          <w:rFonts w:hint="eastAsia" w:ascii="宋体" w:hAnsi="宋体" w:eastAsia="宋体" w:cs="宋体"/>
          <w:sz w:val="24"/>
          <w:szCs w:val="24"/>
        </w:rPr>
        <w:t>已依法缴纳税收的投标人，提供投标截止时间前六个月</w:t>
      </w:r>
      <w:r>
        <w:rPr>
          <w:rFonts w:hint="eastAsia" w:ascii="宋体" w:hAnsi="宋体" w:eastAsia="宋体" w:cs="宋体"/>
          <w:sz w:val="24"/>
          <w:szCs w:val="24"/>
          <w:lang w:eastAsia="zh-CN"/>
        </w:rPr>
        <w:t>(</w:t>
      </w:r>
      <w:r>
        <w:rPr>
          <w:rFonts w:hint="eastAsia" w:ascii="宋体" w:hAnsi="宋体" w:eastAsia="宋体" w:cs="宋体"/>
          <w:sz w:val="24"/>
          <w:szCs w:val="24"/>
        </w:rPr>
        <w:t>不含投标截止时间的当月</w:t>
      </w:r>
      <w:r>
        <w:rPr>
          <w:rFonts w:hint="eastAsia" w:ascii="宋体" w:hAnsi="宋体" w:eastAsia="宋体" w:cs="宋体"/>
          <w:sz w:val="24"/>
          <w:szCs w:val="24"/>
          <w:lang w:eastAsia="zh-CN"/>
        </w:rPr>
        <w:t>)</w:t>
      </w:r>
      <w:r>
        <w:rPr>
          <w:rFonts w:hint="eastAsia" w:ascii="宋体" w:hAnsi="宋体" w:eastAsia="宋体" w:cs="宋体"/>
          <w:sz w:val="24"/>
          <w:szCs w:val="24"/>
        </w:rPr>
        <w:t>中任一月份的税收缴纳凭据复印件。</w:t>
      </w:r>
    </w:p>
    <w:p w14:paraId="25A1518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2.2投标截止时间的当月成立的投标人，视同满足本项资格条件要求。</w:t>
      </w:r>
    </w:p>
    <w:p w14:paraId="30CDBD8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3、若为依法免税范围的投标人，提供依法免税证明材料的，视同满足本项资格条件要求。</w:t>
      </w:r>
    </w:p>
    <w:p w14:paraId="57036BD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0DA1A4E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0341212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192F207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依法缴纳社会保障资金证明材料</w:t>
      </w:r>
    </w:p>
    <w:p w14:paraId="1C3C444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6E368FE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1、依法缴纳社会保障资金的投标人</w:t>
      </w:r>
    </w:p>
    <w:p w14:paraId="3E5778D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法人</w:t>
      </w:r>
      <w:r>
        <w:rPr>
          <w:rFonts w:hint="eastAsia" w:ascii="宋体" w:hAnsi="宋体" w:eastAsia="宋体" w:cs="宋体"/>
          <w:sz w:val="24"/>
          <w:szCs w:val="24"/>
          <w:lang w:eastAsia="zh-CN"/>
        </w:rPr>
        <w:t>(</w:t>
      </w:r>
      <w:r>
        <w:rPr>
          <w:rFonts w:hint="eastAsia" w:ascii="宋体" w:hAnsi="宋体" w:eastAsia="宋体" w:cs="宋体"/>
          <w:sz w:val="24"/>
          <w:szCs w:val="24"/>
        </w:rPr>
        <w:t>包括企业、事业单位和社会团体</w:t>
      </w:r>
      <w:r>
        <w:rPr>
          <w:rFonts w:hint="eastAsia" w:ascii="宋体" w:hAnsi="宋体" w:eastAsia="宋体" w:cs="宋体"/>
          <w:sz w:val="24"/>
          <w:szCs w:val="24"/>
          <w:lang w:eastAsia="zh-CN"/>
        </w:rPr>
        <w:t>)</w:t>
      </w:r>
      <w:r>
        <w:rPr>
          <w:rFonts w:hint="eastAsia" w:ascii="宋体" w:hAnsi="宋体" w:eastAsia="宋体" w:cs="宋体"/>
          <w:sz w:val="24"/>
          <w:szCs w:val="24"/>
        </w:rPr>
        <w:t>的</w:t>
      </w:r>
    </w:p>
    <w:p w14:paraId="2105B30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现附上自</w:t>
      </w:r>
      <w:r>
        <w:rPr>
          <w:rFonts w:hint="eastAsia" w:ascii="宋体" w:hAnsi="宋体" w:eastAsia="宋体" w:cs="宋体"/>
          <w:sz w:val="24"/>
          <w:szCs w:val="24"/>
          <w:u w:val="single"/>
        </w:rPr>
        <w:t>　　年　　月　　日</w:t>
      </w:r>
      <w:r>
        <w:rPr>
          <w:rFonts w:hint="eastAsia" w:ascii="宋体" w:hAnsi="宋体" w:eastAsia="宋体" w:cs="宋体"/>
          <w:sz w:val="24"/>
          <w:szCs w:val="24"/>
        </w:rPr>
        <w:t>至</w:t>
      </w:r>
      <w:r>
        <w:rPr>
          <w:rFonts w:hint="eastAsia" w:ascii="宋体" w:hAnsi="宋体" w:eastAsia="宋体" w:cs="宋体"/>
          <w:sz w:val="24"/>
          <w:szCs w:val="24"/>
          <w:u w:val="single"/>
        </w:rPr>
        <w:t>　　年　　月　　日</w:t>
      </w:r>
      <w:r>
        <w:rPr>
          <w:rFonts w:hint="eastAsia" w:ascii="宋体" w:hAnsi="宋体" w:eastAsia="宋体" w:cs="宋体"/>
          <w:sz w:val="24"/>
          <w:szCs w:val="24"/>
        </w:rPr>
        <w:t>我方缴纳的社会保险凭据</w:t>
      </w:r>
      <w:r>
        <w:rPr>
          <w:rFonts w:hint="eastAsia" w:ascii="宋体" w:hAnsi="宋体" w:eastAsia="宋体" w:cs="宋体"/>
          <w:sz w:val="24"/>
          <w:szCs w:val="24"/>
          <w:lang w:eastAsia="zh-CN"/>
        </w:rPr>
        <w:t>(</w:t>
      </w:r>
      <w:r>
        <w:rPr>
          <w:rFonts w:hint="eastAsia" w:ascii="宋体" w:hAnsi="宋体" w:eastAsia="宋体" w:cs="宋体"/>
          <w:sz w:val="24"/>
          <w:szCs w:val="24"/>
        </w:rPr>
        <w:t>限：税务机关/社会保障资金管理机关的专用收据或社会保险缴纳清单，或社会保险的银行缴款收讫凭证</w:t>
      </w:r>
      <w:r>
        <w:rPr>
          <w:rFonts w:hint="eastAsia" w:ascii="宋体" w:hAnsi="宋体" w:eastAsia="宋体" w:cs="宋体"/>
          <w:sz w:val="24"/>
          <w:szCs w:val="24"/>
          <w:lang w:eastAsia="zh-CN"/>
        </w:rPr>
        <w:t>)</w:t>
      </w:r>
      <w:r>
        <w:rPr>
          <w:rFonts w:hint="eastAsia" w:ascii="宋体" w:hAnsi="宋体" w:eastAsia="宋体" w:cs="宋体"/>
          <w:sz w:val="24"/>
          <w:szCs w:val="24"/>
        </w:rPr>
        <w:t>复印件，上述证明材料真实有效，否则我方负全部责任。</w:t>
      </w:r>
    </w:p>
    <w:p w14:paraId="5345CEB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非法人</w:t>
      </w:r>
      <w:r>
        <w:rPr>
          <w:rFonts w:hint="eastAsia" w:ascii="宋体" w:hAnsi="宋体" w:eastAsia="宋体" w:cs="宋体"/>
          <w:sz w:val="24"/>
          <w:szCs w:val="24"/>
          <w:lang w:eastAsia="zh-CN"/>
        </w:rPr>
        <w:t>(</w:t>
      </w:r>
      <w:r>
        <w:rPr>
          <w:rFonts w:hint="eastAsia" w:ascii="宋体" w:hAnsi="宋体" w:eastAsia="宋体" w:cs="宋体"/>
          <w:sz w:val="24"/>
          <w:szCs w:val="24"/>
        </w:rPr>
        <w:t>包括其他组织、自然人</w:t>
      </w:r>
      <w:r>
        <w:rPr>
          <w:rFonts w:hint="eastAsia" w:ascii="宋体" w:hAnsi="宋体" w:eastAsia="宋体" w:cs="宋体"/>
          <w:sz w:val="24"/>
          <w:szCs w:val="24"/>
          <w:lang w:eastAsia="zh-CN"/>
        </w:rPr>
        <w:t>)</w:t>
      </w:r>
      <w:r>
        <w:rPr>
          <w:rFonts w:hint="eastAsia" w:ascii="宋体" w:hAnsi="宋体" w:eastAsia="宋体" w:cs="宋体"/>
          <w:sz w:val="24"/>
          <w:szCs w:val="24"/>
        </w:rPr>
        <w:t>的</w:t>
      </w:r>
    </w:p>
    <w:p w14:paraId="59D5D69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自</w:t>
      </w:r>
      <w:r>
        <w:rPr>
          <w:rFonts w:hint="eastAsia" w:ascii="宋体" w:hAnsi="宋体" w:eastAsia="宋体" w:cs="宋体"/>
          <w:sz w:val="24"/>
          <w:szCs w:val="24"/>
          <w:u w:val="single"/>
        </w:rPr>
        <w:t>　　年　　月　　日</w:t>
      </w:r>
      <w:r>
        <w:rPr>
          <w:rFonts w:hint="eastAsia" w:ascii="宋体" w:hAnsi="宋体" w:eastAsia="宋体" w:cs="宋体"/>
          <w:sz w:val="24"/>
          <w:szCs w:val="24"/>
        </w:rPr>
        <w:t>至</w:t>
      </w:r>
      <w:r>
        <w:rPr>
          <w:rFonts w:hint="eastAsia" w:ascii="宋体" w:hAnsi="宋体" w:eastAsia="宋体" w:cs="宋体"/>
          <w:sz w:val="24"/>
          <w:szCs w:val="24"/>
          <w:u w:val="single"/>
        </w:rPr>
        <w:t>　　年　　月　　日</w:t>
      </w:r>
      <w:r>
        <w:rPr>
          <w:rFonts w:hint="eastAsia" w:ascii="宋体" w:hAnsi="宋体" w:eastAsia="宋体" w:cs="宋体"/>
          <w:sz w:val="24"/>
          <w:szCs w:val="24"/>
        </w:rPr>
        <w:t>我方缴纳的社会保险凭据</w:t>
      </w:r>
      <w:r>
        <w:rPr>
          <w:rFonts w:hint="eastAsia" w:ascii="宋体" w:hAnsi="宋体" w:eastAsia="宋体" w:cs="宋体"/>
          <w:sz w:val="24"/>
          <w:szCs w:val="24"/>
          <w:lang w:eastAsia="zh-CN"/>
        </w:rPr>
        <w:t>(</w:t>
      </w:r>
      <w:r>
        <w:rPr>
          <w:rFonts w:hint="eastAsia" w:ascii="宋体" w:hAnsi="宋体" w:eastAsia="宋体" w:cs="宋体"/>
          <w:sz w:val="24"/>
          <w:szCs w:val="24"/>
        </w:rPr>
        <w:t>限：税务机关/社会保障资金管理机关的专用收据或社会保险缴纳清单，或社会保险的银行缴款收讫凭证</w:t>
      </w:r>
      <w:r>
        <w:rPr>
          <w:rFonts w:hint="eastAsia" w:ascii="宋体" w:hAnsi="宋体" w:eastAsia="宋体" w:cs="宋体"/>
          <w:sz w:val="24"/>
          <w:szCs w:val="24"/>
          <w:lang w:eastAsia="zh-CN"/>
        </w:rPr>
        <w:t>)</w:t>
      </w:r>
      <w:r>
        <w:rPr>
          <w:rFonts w:hint="eastAsia" w:ascii="宋体" w:hAnsi="宋体" w:eastAsia="宋体" w:cs="宋体"/>
          <w:sz w:val="24"/>
          <w:szCs w:val="24"/>
        </w:rPr>
        <w:t>复印件，上述证明材料真实有效，否则我方负全部责任。</w:t>
      </w:r>
    </w:p>
    <w:p w14:paraId="19C2097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2、依法不需要缴纳或暂缓缴纳社会保障资金的投标人</w:t>
      </w:r>
    </w:p>
    <w:p w14:paraId="3EE4217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现附上我方依法不需要缴纳或暂缓缴纳社会保障资金证明材料复印件，上述证明材料真实有效，否则我方负全部责任。</w:t>
      </w:r>
    </w:p>
    <w:p w14:paraId="630422E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4D6D97A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1、请投标人按照实际情况编制填写，在相应的</w:t>
      </w:r>
      <w:r>
        <w:rPr>
          <w:rFonts w:hint="eastAsia" w:ascii="宋体" w:hAnsi="宋体" w:eastAsia="宋体" w:cs="宋体"/>
          <w:sz w:val="24"/>
          <w:szCs w:val="24"/>
          <w:lang w:eastAsia="zh-CN"/>
        </w:rPr>
        <w:t>()</w:t>
      </w:r>
      <w:r>
        <w:rPr>
          <w:rFonts w:hint="eastAsia" w:ascii="宋体" w:hAnsi="宋体" w:eastAsia="宋体" w:cs="宋体"/>
          <w:sz w:val="24"/>
          <w:szCs w:val="24"/>
        </w:rPr>
        <w:t>中打“√”，并按照本格式的要求提供相应证明材料的复印件。</w:t>
      </w:r>
    </w:p>
    <w:p w14:paraId="5C9D3B4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2、投标人提供的社会保障资金缴纳凭据复印件应符合下列规定：</w:t>
      </w:r>
    </w:p>
    <w:p w14:paraId="1D5D472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2.1投标截止时间前</w:t>
      </w:r>
      <w:r>
        <w:rPr>
          <w:rFonts w:hint="eastAsia" w:ascii="宋体" w:hAnsi="宋体" w:eastAsia="宋体" w:cs="宋体"/>
          <w:sz w:val="24"/>
          <w:szCs w:val="24"/>
          <w:lang w:eastAsia="zh-CN"/>
        </w:rPr>
        <w:t>(</w:t>
      </w:r>
      <w:r>
        <w:rPr>
          <w:rFonts w:hint="eastAsia" w:ascii="宋体" w:hAnsi="宋体" w:eastAsia="宋体" w:cs="宋体"/>
          <w:sz w:val="24"/>
          <w:szCs w:val="24"/>
        </w:rPr>
        <w:t>不含投标截止时间的当月</w:t>
      </w:r>
      <w:r>
        <w:rPr>
          <w:rFonts w:hint="eastAsia" w:ascii="宋体" w:hAnsi="宋体" w:eastAsia="宋体" w:cs="宋体"/>
          <w:sz w:val="24"/>
          <w:szCs w:val="24"/>
          <w:lang w:eastAsia="zh-CN"/>
        </w:rPr>
        <w:t>)</w:t>
      </w:r>
      <w:r>
        <w:rPr>
          <w:rFonts w:hint="eastAsia" w:ascii="宋体" w:hAnsi="宋体" w:eastAsia="宋体" w:cs="宋体"/>
          <w:sz w:val="24"/>
          <w:szCs w:val="24"/>
        </w:rPr>
        <w:t>已依法缴纳社会保障资金的投标人，提供投标截止时间前六个月</w:t>
      </w:r>
      <w:r>
        <w:rPr>
          <w:rFonts w:hint="eastAsia" w:ascii="宋体" w:hAnsi="宋体" w:eastAsia="宋体" w:cs="宋体"/>
          <w:sz w:val="24"/>
          <w:szCs w:val="24"/>
          <w:lang w:eastAsia="zh-CN"/>
        </w:rPr>
        <w:t>(</w:t>
      </w:r>
      <w:r>
        <w:rPr>
          <w:rFonts w:hint="eastAsia" w:ascii="宋体" w:hAnsi="宋体" w:eastAsia="宋体" w:cs="宋体"/>
          <w:sz w:val="24"/>
          <w:szCs w:val="24"/>
        </w:rPr>
        <w:t>不含投标截止时间的当月</w:t>
      </w:r>
      <w:r>
        <w:rPr>
          <w:rFonts w:hint="eastAsia" w:ascii="宋体" w:hAnsi="宋体" w:eastAsia="宋体" w:cs="宋体"/>
          <w:sz w:val="24"/>
          <w:szCs w:val="24"/>
          <w:lang w:eastAsia="zh-CN"/>
        </w:rPr>
        <w:t>)</w:t>
      </w:r>
      <w:r>
        <w:rPr>
          <w:rFonts w:hint="eastAsia" w:ascii="宋体" w:hAnsi="宋体" w:eastAsia="宋体" w:cs="宋体"/>
          <w:sz w:val="24"/>
          <w:szCs w:val="24"/>
        </w:rPr>
        <w:t>中任一月份的社会保障资金缴纳凭据复印件。</w:t>
      </w:r>
    </w:p>
    <w:p w14:paraId="256F4FA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2.2投标截止时间的当月成立的投标人，视同满足本项资格条件要求。</w:t>
      </w:r>
    </w:p>
    <w:p w14:paraId="01AE00A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3、若为依法不需要缴纳或暂缓缴纳社会保障资金的投标人，提供依法不需要缴纳或暂缓缴纳社会保障资金证明材料的，视同满足本项资格条件要求。</w:t>
      </w:r>
    </w:p>
    <w:p w14:paraId="3FEA8F0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2DB7A70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029A298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270D63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具备履行合同所必需设备和专业技术能力的声明函</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70F676B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0D5C3A6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我方具备履行合同所必需的设备和专业技术能力，否则产生不利后果由我方承担责任。</w:t>
      </w:r>
    </w:p>
    <w:p w14:paraId="5FF640C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特此声明。</w:t>
      </w:r>
    </w:p>
    <w:p w14:paraId="53BD933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4006389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1、招标文件未要求投标人提供“具备履行合同所必需的设备和专业技术能力专项证明材料”的，投标人应提供本声明函。</w:t>
      </w:r>
    </w:p>
    <w:p w14:paraId="1D14489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2、招标文件要求投标人提供“具备履行合同所必需的设备和专业技术能力专项证明材料”的，投标人可不提供本声明函。</w:t>
      </w:r>
    </w:p>
    <w:p w14:paraId="4236579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3、请投标人根据实际情况如实声明，否则视为提供虚假材料。</w:t>
      </w:r>
    </w:p>
    <w:p w14:paraId="250D2F0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0DB99AD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61807DA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7ABFB52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参加采购活动前三年内在经营活动中没有重大违法记录书面声明</w:t>
      </w:r>
    </w:p>
    <w:p w14:paraId="19CBB73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69260ED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参加采购活动前三年内，我方在经营活动中没有重大违法记录，即没有因违法经营受到刑事处罚或责令停产停业、吊销许可证或执照、较大数额罚款等行政处罚。否则产生不利后果由我方承担责任。</w:t>
      </w:r>
    </w:p>
    <w:p w14:paraId="753B1C5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特此声明。</w:t>
      </w:r>
    </w:p>
    <w:p w14:paraId="2394F66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270C0E3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61813C9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请投标人根据实际情况如实声明，否则视为提供虚假材料。</w:t>
      </w:r>
    </w:p>
    <w:p w14:paraId="698B6B3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45770B5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0CB35A6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BC9B82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二-3信用记录查询提示</w:t>
      </w:r>
    </w:p>
    <w:p w14:paraId="5622641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1、由资格审查小组通过网站查询并打印投标人的信用记录。</w:t>
      </w:r>
    </w:p>
    <w:p w14:paraId="35A0210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经查询，投标人参加本项目采购活动(投标截止时间)前三年内被列入失信被执行人名单、重大税收违法案件当事人名单、政府采购严重违法失信行为记录名单及其他重大违法记录且相关信用惩戒期限未满的，其资格审查不合格。</w:t>
      </w:r>
    </w:p>
    <w:p w14:paraId="7C031F2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3、投标人应了解投标人自身的信用记录情况。当投标人受到200万以上罚款的行政处罚且该罚款不属较大数额罚款时，投标人应在电子投标文件中提供此项罚款不属于较大数额罚款的依据</w:t>
      </w:r>
      <w:r>
        <w:rPr>
          <w:rFonts w:hint="eastAsia" w:ascii="宋体" w:hAnsi="宋体" w:eastAsia="宋体" w:cs="宋体"/>
          <w:sz w:val="24"/>
          <w:szCs w:val="24"/>
          <w:lang w:eastAsia="zh-CN"/>
        </w:rPr>
        <w:t>(</w:t>
      </w:r>
      <w:r>
        <w:rPr>
          <w:rFonts w:hint="eastAsia" w:ascii="宋体" w:hAnsi="宋体" w:eastAsia="宋体" w:cs="宋体"/>
          <w:sz w:val="24"/>
          <w:szCs w:val="24"/>
        </w:rPr>
        <w:t>如提供：相关法律制度的规定、行政执法机构对该罚款不属于较大数额罚款的认定或者其他有效依据</w:t>
      </w:r>
      <w:r>
        <w:rPr>
          <w:rFonts w:hint="eastAsia" w:ascii="宋体" w:hAnsi="宋体" w:eastAsia="宋体" w:cs="宋体"/>
          <w:sz w:val="24"/>
          <w:szCs w:val="24"/>
          <w:lang w:eastAsia="zh-CN"/>
        </w:rPr>
        <w:t>)</w:t>
      </w:r>
      <w:r>
        <w:rPr>
          <w:rFonts w:hint="eastAsia" w:ascii="宋体" w:hAnsi="宋体" w:eastAsia="宋体" w:cs="宋体"/>
          <w:sz w:val="24"/>
          <w:szCs w:val="24"/>
        </w:rPr>
        <w:t>。</w:t>
      </w:r>
    </w:p>
    <w:p w14:paraId="43178E8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78AAD54">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二-4中小企业声明函</w:t>
      </w:r>
    </w:p>
    <w:p w14:paraId="16E41FE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lang w:eastAsia="zh-CN"/>
        </w:rPr>
        <w:t>(</w:t>
      </w:r>
      <w:r>
        <w:rPr>
          <w:rFonts w:hint="eastAsia" w:ascii="宋体" w:hAnsi="宋体" w:eastAsia="宋体" w:cs="宋体"/>
          <w:b/>
          <w:sz w:val="24"/>
          <w:szCs w:val="24"/>
        </w:rPr>
        <w:t>以资格条件落实中小企业扶持政策时适用，若有</w:t>
      </w:r>
      <w:r>
        <w:rPr>
          <w:rFonts w:hint="eastAsia" w:ascii="宋体" w:hAnsi="宋体" w:eastAsia="宋体" w:cs="宋体"/>
          <w:b/>
          <w:sz w:val="24"/>
          <w:szCs w:val="24"/>
          <w:lang w:eastAsia="zh-CN"/>
        </w:rPr>
        <w:t>)</w:t>
      </w:r>
    </w:p>
    <w:p w14:paraId="1F0BEF9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中小企业声明函</w:t>
      </w:r>
      <w:r>
        <w:rPr>
          <w:rFonts w:hint="eastAsia" w:ascii="宋体" w:hAnsi="宋体" w:eastAsia="宋体" w:cs="宋体"/>
          <w:b/>
          <w:sz w:val="24"/>
          <w:szCs w:val="24"/>
          <w:lang w:eastAsia="zh-CN"/>
        </w:rPr>
        <w:t>(</w:t>
      </w:r>
      <w:r>
        <w:rPr>
          <w:rFonts w:hint="eastAsia" w:ascii="宋体" w:hAnsi="宋体" w:eastAsia="宋体" w:cs="宋体"/>
          <w:b/>
          <w:sz w:val="24"/>
          <w:szCs w:val="24"/>
        </w:rPr>
        <w:t>货物</w:t>
      </w:r>
      <w:r>
        <w:rPr>
          <w:rFonts w:hint="eastAsia" w:ascii="宋体" w:hAnsi="宋体" w:eastAsia="宋体" w:cs="宋体"/>
          <w:b/>
          <w:sz w:val="24"/>
          <w:szCs w:val="24"/>
          <w:lang w:eastAsia="zh-CN"/>
        </w:rPr>
        <w:t>)</w:t>
      </w:r>
    </w:p>
    <w:p w14:paraId="44B281D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郑重声明，根据《政府采购促进中小企业发展管理办法》</w:t>
      </w:r>
      <w:r>
        <w:rPr>
          <w:rFonts w:hint="eastAsia" w:ascii="宋体" w:hAnsi="宋体" w:eastAsia="宋体" w:cs="宋体"/>
          <w:sz w:val="24"/>
          <w:szCs w:val="24"/>
          <w:lang w:eastAsia="zh-CN"/>
        </w:rPr>
        <w:t>(</w:t>
      </w:r>
      <w:r>
        <w:rPr>
          <w:rFonts w:hint="eastAsia" w:ascii="宋体" w:hAnsi="宋体" w:eastAsia="宋体" w:cs="宋体"/>
          <w:sz w:val="24"/>
          <w:szCs w:val="24"/>
        </w:rPr>
        <w:t>财库﹝2020﹞46 号</w:t>
      </w:r>
      <w:r>
        <w:rPr>
          <w:rFonts w:hint="eastAsia" w:ascii="宋体" w:hAnsi="宋体" w:eastAsia="宋体" w:cs="宋体"/>
          <w:sz w:val="24"/>
          <w:szCs w:val="24"/>
          <w:lang w:eastAsia="zh-CN"/>
        </w:rPr>
        <w:t>)</w:t>
      </w:r>
      <w:r>
        <w:rPr>
          <w:rFonts w:hint="eastAsia" w:ascii="宋体" w:hAnsi="宋体" w:eastAsia="宋体" w:cs="宋体"/>
          <w:sz w:val="24"/>
          <w:szCs w:val="24"/>
        </w:rPr>
        <w:t>的规定，本公司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参加</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单位名称</w:t>
      </w:r>
      <w:r>
        <w:rPr>
          <w:rFonts w:hint="eastAsia" w:ascii="宋体" w:hAnsi="宋体" w:eastAsia="宋体" w:cs="宋体"/>
          <w:sz w:val="24"/>
          <w:szCs w:val="24"/>
          <w:u w:val="single"/>
          <w:lang w:eastAsia="zh-CN"/>
        </w:rPr>
        <w:t>)</w:t>
      </w:r>
      <w:r>
        <w:rPr>
          <w:rFonts w:hint="eastAsia" w:ascii="宋体" w:hAnsi="宋体" w:eastAsia="宋体" w:cs="宋体"/>
          <w:sz w:val="24"/>
          <w:szCs w:val="24"/>
        </w:rPr>
        <w:t>的</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项目名称</w:t>
      </w:r>
      <w:r>
        <w:rPr>
          <w:rFonts w:hint="eastAsia" w:ascii="宋体" w:hAnsi="宋体" w:eastAsia="宋体" w:cs="宋体"/>
          <w:sz w:val="24"/>
          <w:szCs w:val="24"/>
          <w:u w:val="single"/>
          <w:lang w:eastAsia="zh-CN"/>
        </w:rPr>
        <w:t>)</w:t>
      </w:r>
      <w:r>
        <w:rPr>
          <w:rFonts w:hint="eastAsia" w:ascii="宋体" w:hAnsi="宋体" w:eastAsia="宋体" w:cs="宋体"/>
          <w:sz w:val="24"/>
          <w:szCs w:val="24"/>
        </w:rPr>
        <w:t>采购活动，提供的货物全部由符合政策要求的中小企业制造。相关企业</w:t>
      </w:r>
      <w:r>
        <w:rPr>
          <w:rFonts w:hint="eastAsia" w:ascii="宋体" w:hAnsi="宋体" w:eastAsia="宋体" w:cs="宋体"/>
          <w:sz w:val="24"/>
          <w:szCs w:val="24"/>
          <w:lang w:eastAsia="zh-CN"/>
        </w:rPr>
        <w:t>(</w:t>
      </w:r>
      <w:r>
        <w:rPr>
          <w:rFonts w:hint="eastAsia" w:ascii="宋体" w:hAnsi="宋体" w:eastAsia="宋体" w:cs="宋体"/>
          <w:sz w:val="24"/>
          <w:szCs w:val="24"/>
        </w:rPr>
        <w:t>含联合体中的中小企业、签订分包意向协议的中小企业</w:t>
      </w:r>
      <w:r>
        <w:rPr>
          <w:rFonts w:hint="eastAsia" w:ascii="宋体" w:hAnsi="宋体" w:eastAsia="宋体" w:cs="宋体"/>
          <w:sz w:val="24"/>
          <w:szCs w:val="24"/>
          <w:lang w:eastAsia="zh-CN"/>
        </w:rPr>
        <w:t>)</w:t>
      </w:r>
      <w:r>
        <w:rPr>
          <w:rFonts w:hint="eastAsia" w:ascii="宋体" w:hAnsi="宋体" w:eastAsia="宋体" w:cs="宋体"/>
          <w:sz w:val="24"/>
          <w:szCs w:val="24"/>
        </w:rPr>
        <w:t>的具体情况如下：</w:t>
      </w:r>
    </w:p>
    <w:p w14:paraId="28DB61D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rPr>
        <w:t>行业；制造商为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企业名称</w:t>
      </w:r>
      <w:r>
        <w:rPr>
          <w:rFonts w:hint="eastAsia" w:ascii="宋体" w:hAnsi="宋体" w:eastAsia="宋体" w:cs="宋体"/>
          <w:sz w:val="24"/>
          <w:szCs w:val="24"/>
          <w:u w:val="singl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rPr>
        <w:t>；</w:t>
      </w:r>
    </w:p>
    <w:p w14:paraId="3B73FA4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rPr>
        <w:t>行业；制造商为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企业名称</w:t>
      </w:r>
      <w:r>
        <w:rPr>
          <w:rFonts w:hint="eastAsia" w:ascii="宋体" w:hAnsi="宋体" w:eastAsia="宋体" w:cs="宋体"/>
          <w:sz w:val="24"/>
          <w:szCs w:val="24"/>
          <w:u w:val="singl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rPr>
        <w:t>；</w:t>
      </w:r>
    </w:p>
    <w:p w14:paraId="70A299E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p>
    <w:p w14:paraId="2EB61B5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以上企业，不属于大企业的分支机构，不存在控股股东为大企业的情形，也不存在与大企业的负责人为同一人的情形。</w:t>
      </w:r>
    </w:p>
    <w:p w14:paraId="517D8E2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本企业对上述声明内容的真实性负责。如有虚假，将依法承担相应责任。</w:t>
      </w:r>
    </w:p>
    <w:p w14:paraId="277BF70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12DF1F1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6A83190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19F3D29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1、从业人员、营业收入、资产总额填报上一年度数据，无上一年度数据的新成立企业可不填报。</w:t>
      </w:r>
    </w:p>
    <w:p w14:paraId="1572ACC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2、投标人须按招标文件中明确的所属行业填列，多品目项目中须按上表要求逐条填列，否则，其提供的中小企业声明将被判定为无效声明函，由此造成的后果由投标人自行承担</w:t>
      </w:r>
      <w:r>
        <w:rPr>
          <w:rFonts w:hint="eastAsia" w:ascii="宋体" w:hAnsi="宋体" w:eastAsia="宋体" w:cs="宋体"/>
          <w:sz w:val="24"/>
          <w:szCs w:val="24"/>
          <w:lang w:eastAsia="zh-CN"/>
        </w:rPr>
        <w:t>(</w:t>
      </w:r>
      <w:r>
        <w:rPr>
          <w:rFonts w:hint="eastAsia" w:ascii="宋体" w:hAnsi="宋体" w:eastAsia="宋体" w:cs="宋体"/>
          <w:sz w:val="24"/>
          <w:szCs w:val="24"/>
        </w:rPr>
        <w:t>涉及资格的按无效投标处理；涉及价格评审优惠的，不予认定</w:t>
      </w:r>
      <w:r>
        <w:rPr>
          <w:rFonts w:hint="eastAsia" w:ascii="宋体" w:hAnsi="宋体" w:eastAsia="宋体" w:cs="宋体"/>
          <w:sz w:val="24"/>
          <w:szCs w:val="24"/>
          <w:lang w:eastAsia="zh-CN"/>
        </w:rPr>
        <w:t>)</w:t>
      </w:r>
      <w:r>
        <w:rPr>
          <w:rFonts w:hint="eastAsia" w:ascii="宋体" w:hAnsi="宋体" w:eastAsia="宋体" w:cs="宋体"/>
          <w:sz w:val="24"/>
          <w:szCs w:val="24"/>
        </w:rPr>
        <w:t>。</w:t>
      </w:r>
    </w:p>
    <w:p w14:paraId="5279EDB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16EED16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0BCF5E9F">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中小企业声明函</w:t>
      </w:r>
      <w:r>
        <w:rPr>
          <w:rFonts w:hint="eastAsia" w:ascii="宋体" w:hAnsi="宋体" w:eastAsia="宋体" w:cs="宋体"/>
          <w:b/>
          <w:sz w:val="24"/>
          <w:szCs w:val="24"/>
          <w:lang w:eastAsia="zh-CN"/>
        </w:rPr>
        <w:t>(</w:t>
      </w:r>
      <w:r>
        <w:rPr>
          <w:rFonts w:hint="eastAsia" w:ascii="宋体" w:hAnsi="宋体" w:eastAsia="宋体" w:cs="宋体"/>
          <w:b/>
          <w:sz w:val="24"/>
          <w:szCs w:val="24"/>
        </w:rPr>
        <w:t>工程、服务</w:t>
      </w:r>
      <w:r>
        <w:rPr>
          <w:rFonts w:hint="eastAsia" w:ascii="宋体" w:hAnsi="宋体" w:eastAsia="宋体" w:cs="宋体"/>
          <w:b/>
          <w:sz w:val="24"/>
          <w:szCs w:val="24"/>
          <w:lang w:eastAsia="zh-CN"/>
        </w:rPr>
        <w:t>)</w:t>
      </w:r>
    </w:p>
    <w:p w14:paraId="168B989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郑重声明，根据《政府采购促进中小企业发展管理办法》</w:t>
      </w:r>
      <w:r>
        <w:rPr>
          <w:rFonts w:hint="eastAsia" w:ascii="宋体" w:hAnsi="宋体" w:eastAsia="宋体" w:cs="宋体"/>
          <w:sz w:val="24"/>
          <w:szCs w:val="24"/>
          <w:lang w:eastAsia="zh-CN"/>
        </w:rPr>
        <w:t>(</w:t>
      </w:r>
      <w:r>
        <w:rPr>
          <w:rFonts w:hint="eastAsia" w:ascii="宋体" w:hAnsi="宋体" w:eastAsia="宋体" w:cs="宋体"/>
          <w:sz w:val="24"/>
          <w:szCs w:val="24"/>
        </w:rPr>
        <w:t>财库﹝2020﹞46 号</w:t>
      </w:r>
      <w:r>
        <w:rPr>
          <w:rFonts w:hint="eastAsia" w:ascii="宋体" w:hAnsi="宋体" w:eastAsia="宋体" w:cs="宋体"/>
          <w:sz w:val="24"/>
          <w:szCs w:val="24"/>
          <w:lang w:eastAsia="zh-CN"/>
        </w:rPr>
        <w:t>)</w:t>
      </w:r>
      <w:r>
        <w:rPr>
          <w:rFonts w:hint="eastAsia" w:ascii="宋体" w:hAnsi="宋体" w:eastAsia="宋体" w:cs="宋体"/>
          <w:sz w:val="24"/>
          <w:szCs w:val="24"/>
        </w:rPr>
        <w:t>的规定，本公司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参加</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单位名称</w:t>
      </w:r>
      <w:r>
        <w:rPr>
          <w:rFonts w:hint="eastAsia" w:ascii="宋体" w:hAnsi="宋体" w:eastAsia="宋体" w:cs="宋体"/>
          <w:sz w:val="24"/>
          <w:szCs w:val="24"/>
          <w:u w:val="single"/>
          <w:lang w:eastAsia="zh-CN"/>
        </w:rPr>
        <w:t>)</w:t>
      </w:r>
      <w:r>
        <w:rPr>
          <w:rFonts w:hint="eastAsia" w:ascii="宋体" w:hAnsi="宋体" w:eastAsia="宋体" w:cs="宋体"/>
          <w:sz w:val="24"/>
          <w:szCs w:val="24"/>
        </w:rPr>
        <w:t>的</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项目名称</w:t>
      </w:r>
      <w:r>
        <w:rPr>
          <w:rFonts w:hint="eastAsia" w:ascii="宋体" w:hAnsi="宋体" w:eastAsia="宋体" w:cs="宋体"/>
          <w:sz w:val="24"/>
          <w:szCs w:val="24"/>
          <w:u w:val="single"/>
          <w:lang w:eastAsia="zh-CN"/>
        </w:rPr>
        <w:t>)</w:t>
      </w:r>
      <w:r>
        <w:rPr>
          <w:rFonts w:hint="eastAsia" w:ascii="宋体" w:hAnsi="宋体" w:eastAsia="宋体" w:cs="宋体"/>
          <w:sz w:val="24"/>
          <w:szCs w:val="24"/>
        </w:rPr>
        <w:t>采购活动，工程的施工单位全部为符合政策要求的中小企业</w:t>
      </w:r>
      <w:r>
        <w:rPr>
          <w:rFonts w:hint="eastAsia" w:ascii="宋体" w:hAnsi="宋体" w:eastAsia="宋体" w:cs="宋体"/>
          <w:sz w:val="24"/>
          <w:szCs w:val="24"/>
          <w:lang w:eastAsia="zh-CN"/>
        </w:rPr>
        <w:t>(</w:t>
      </w:r>
      <w:r>
        <w:rPr>
          <w:rFonts w:hint="eastAsia" w:ascii="宋体" w:hAnsi="宋体" w:eastAsia="宋体" w:cs="宋体"/>
          <w:sz w:val="24"/>
          <w:szCs w:val="24"/>
        </w:rPr>
        <w:t>或者：服务全部由符合政策要求的中小企业承接</w:t>
      </w:r>
      <w:r>
        <w:rPr>
          <w:rFonts w:hint="eastAsia" w:ascii="宋体" w:hAnsi="宋体" w:eastAsia="宋体" w:cs="宋体"/>
          <w:sz w:val="24"/>
          <w:szCs w:val="24"/>
          <w:lang w:eastAsia="zh-CN"/>
        </w:rPr>
        <w:t>)</w:t>
      </w:r>
      <w:r>
        <w:rPr>
          <w:rFonts w:hint="eastAsia" w:ascii="宋体" w:hAnsi="宋体" w:eastAsia="宋体" w:cs="宋体"/>
          <w:sz w:val="24"/>
          <w:szCs w:val="24"/>
        </w:rPr>
        <w:t>。相关企业</w:t>
      </w:r>
      <w:r>
        <w:rPr>
          <w:rFonts w:hint="eastAsia" w:ascii="宋体" w:hAnsi="宋体" w:eastAsia="宋体" w:cs="宋体"/>
          <w:sz w:val="24"/>
          <w:szCs w:val="24"/>
          <w:lang w:eastAsia="zh-CN"/>
        </w:rPr>
        <w:t>(</w:t>
      </w:r>
      <w:r>
        <w:rPr>
          <w:rFonts w:hint="eastAsia" w:ascii="宋体" w:hAnsi="宋体" w:eastAsia="宋体" w:cs="宋体"/>
          <w:sz w:val="24"/>
          <w:szCs w:val="24"/>
        </w:rPr>
        <w:t>含联合体中的中小企业、签订分包意向协议的中小企业</w:t>
      </w:r>
      <w:r>
        <w:rPr>
          <w:rFonts w:hint="eastAsia" w:ascii="宋体" w:hAnsi="宋体" w:eastAsia="宋体" w:cs="宋体"/>
          <w:sz w:val="24"/>
          <w:szCs w:val="24"/>
          <w:lang w:eastAsia="zh-CN"/>
        </w:rPr>
        <w:t>)</w:t>
      </w:r>
      <w:r>
        <w:rPr>
          <w:rFonts w:hint="eastAsia" w:ascii="宋体" w:hAnsi="宋体" w:eastAsia="宋体" w:cs="宋体"/>
          <w:sz w:val="24"/>
          <w:szCs w:val="24"/>
        </w:rPr>
        <w:t>的具体情况如下：</w:t>
      </w:r>
    </w:p>
    <w:p w14:paraId="56EDFFE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rPr>
        <w:t>；承建</w:t>
      </w:r>
      <w:r>
        <w:rPr>
          <w:rFonts w:hint="eastAsia" w:ascii="宋体" w:hAnsi="宋体" w:eastAsia="宋体" w:cs="宋体"/>
          <w:sz w:val="24"/>
          <w:szCs w:val="24"/>
          <w:lang w:eastAsia="zh-CN"/>
        </w:rPr>
        <w:t>(</w:t>
      </w:r>
      <w:r>
        <w:rPr>
          <w:rFonts w:hint="eastAsia" w:ascii="宋体" w:hAnsi="宋体" w:eastAsia="宋体" w:cs="宋体"/>
          <w:sz w:val="24"/>
          <w:szCs w:val="24"/>
        </w:rPr>
        <w:t>承接</w:t>
      </w:r>
      <w:r>
        <w:rPr>
          <w:rFonts w:hint="eastAsia" w:ascii="宋体" w:hAnsi="宋体" w:eastAsia="宋体" w:cs="宋体"/>
          <w:sz w:val="24"/>
          <w:szCs w:val="24"/>
          <w:lang w:eastAsia="zh-CN"/>
        </w:rPr>
        <w:t>)</w:t>
      </w:r>
      <w:r>
        <w:rPr>
          <w:rFonts w:hint="eastAsia" w:ascii="宋体" w:hAnsi="宋体" w:eastAsia="宋体" w:cs="宋体"/>
          <w:sz w:val="24"/>
          <w:szCs w:val="24"/>
        </w:rPr>
        <w:t>企业为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企业名称</w:t>
      </w:r>
      <w:r>
        <w:rPr>
          <w:rFonts w:hint="eastAsia" w:ascii="宋体" w:hAnsi="宋体" w:eastAsia="宋体" w:cs="宋体"/>
          <w:sz w:val="24"/>
          <w:szCs w:val="24"/>
          <w:u w:val="singl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万元¹，属于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rPr>
        <w:t>；</w:t>
      </w:r>
    </w:p>
    <w:p w14:paraId="79DAE3F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rPr>
        <w:t>；承建</w:t>
      </w:r>
      <w:r>
        <w:rPr>
          <w:rFonts w:hint="eastAsia" w:ascii="宋体" w:hAnsi="宋体" w:eastAsia="宋体" w:cs="宋体"/>
          <w:sz w:val="24"/>
          <w:szCs w:val="24"/>
          <w:lang w:eastAsia="zh-CN"/>
        </w:rPr>
        <w:t>(</w:t>
      </w:r>
      <w:r>
        <w:rPr>
          <w:rFonts w:hint="eastAsia" w:ascii="宋体" w:hAnsi="宋体" w:eastAsia="宋体" w:cs="宋体"/>
          <w:sz w:val="24"/>
          <w:szCs w:val="24"/>
        </w:rPr>
        <w:t>承接</w:t>
      </w:r>
      <w:r>
        <w:rPr>
          <w:rFonts w:hint="eastAsia" w:ascii="宋体" w:hAnsi="宋体" w:eastAsia="宋体" w:cs="宋体"/>
          <w:sz w:val="24"/>
          <w:szCs w:val="24"/>
          <w:lang w:eastAsia="zh-CN"/>
        </w:rPr>
        <w:t>)</w:t>
      </w:r>
      <w:r>
        <w:rPr>
          <w:rFonts w:hint="eastAsia" w:ascii="宋体" w:hAnsi="宋体" w:eastAsia="宋体" w:cs="宋体"/>
          <w:sz w:val="24"/>
          <w:szCs w:val="24"/>
        </w:rPr>
        <w:t>企业为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企业名称</w:t>
      </w:r>
      <w:r>
        <w:rPr>
          <w:rFonts w:hint="eastAsia" w:ascii="宋体" w:hAnsi="宋体" w:eastAsia="宋体" w:cs="宋体"/>
          <w:sz w:val="24"/>
          <w:szCs w:val="24"/>
          <w:u w:val="singl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rPr>
        <w:t>；</w:t>
      </w:r>
    </w:p>
    <w:p w14:paraId="470C743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p>
    <w:p w14:paraId="384F698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以上企业，不属于大企业的分支机构，不存在控股股东为大企业的情形，也不存在与大企业的负责人为同一人的情形。</w:t>
      </w:r>
    </w:p>
    <w:p w14:paraId="54D593F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本企业对上述声明内容的真实性负责。如有虚假，将依法承担相应责任。</w:t>
      </w:r>
    </w:p>
    <w:p w14:paraId="0DB9B8D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7AB21FA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75D1CD2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37A7B68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1、从业人员、营业收入、资产总额填报上一年度数据，无上一年度数据的新成立企业可不填报。</w:t>
      </w:r>
    </w:p>
    <w:p w14:paraId="424A0B9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2、投标人须按招标文件中明确的所属行业填列，多品目项目中须按上表要求逐条填列，否则，其提供的中小企业声明将被判定为无效声明函，由此造成的后果由投标人自行承担</w:t>
      </w:r>
      <w:r>
        <w:rPr>
          <w:rFonts w:hint="eastAsia" w:ascii="宋体" w:hAnsi="宋体" w:eastAsia="宋体" w:cs="宋体"/>
          <w:sz w:val="24"/>
          <w:szCs w:val="24"/>
          <w:lang w:eastAsia="zh-CN"/>
        </w:rPr>
        <w:t>(</w:t>
      </w:r>
      <w:r>
        <w:rPr>
          <w:rFonts w:hint="eastAsia" w:ascii="宋体" w:hAnsi="宋体" w:eastAsia="宋体" w:cs="宋体"/>
          <w:sz w:val="24"/>
          <w:szCs w:val="24"/>
        </w:rPr>
        <w:t>涉及资格的按无效投标处理；涉及价格评审优惠的，不予认定</w:t>
      </w:r>
      <w:r>
        <w:rPr>
          <w:rFonts w:hint="eastAsia" w:ascii="宋体" w:hAnsi="宋体" w:eastAsia="宋体" w:cs="宋体"/>
          <w:sz w:val="24"/>
          <w:szCs w:val="24"/>
          <w:lang w:eastAsia="zh-CN"/>
        </w:rPr>
        <w:t>)</w:t>
      </w:r>
      <w:r>
        <w:rPr>
          <w:rFonts w:hint="eastAsia" w:ascii="宋体" w:hAnsi="宋体" w:eastAsia="宋体" w:cs="宋体"/>
          <w:sz w:val="24"/>
          <w:szCs w:val="24"/>
        </w:rPr>
        <w:t>。</w:t>
      </w:r>
    </w:p>
    <w:p w14:paraId="5843AFD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70C025B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0E96827F">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残疾人福利性单位声明函</w:t>
      </w:r>
    </w:p>
    <w:p w14:paraId="378950A8">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lang w:eastAsia="zh-CN"/>
        </w:rPr>
        <w:t>(</w:t>
      </w:r>
      <w:r>
        <w:rPr>
          <w:rFonts w:hint="eastAsia" w:ascii="宋体" w:hAnsi="宋体" w:eastAsia="宋体" w:cs="宋体"/>
          <w:b/>
          <w:sz w:val="24"/>
          <w:szCs w:val="24"/>
        </w:rPr>
        <w:t>以资格条件落实中小企业扶持政策时适用，若有</w:t>
      </w:r>
      <w:r>
        <w:rPr>
          <w:rFonts w:hint="eastAsia" w:ascii="宋体" w:hAnsi="宋体" w:eastAsia="宋体" w:cs="宋体"/>
          <w:b/>
          <w:sz w:val="24"/>
          <w:szCs w:val="24"/>
          <w:lang w:eastAsia="zh-CN"/>
        </w:rPr>
        <w:t>)</w:t>
      </w:r>
    </w:p>
    <w:p w14:paraId="2EC15F0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本投标人郑重声明，根据《财政部 民政部 中国残疾人联合会关于促进残疾人就业政府采购政策的通知》</w:t>
      </w:r>
      <w:r>
        <w:rPr>
          <w:rFonts w:hint="eastAsia" w:ascii="宋体" w:hAnsi="宋体" w:eastAsia="宋体" w:cs="宋体"/>
          <w:sz w:val="24"/>
          <w:szCs w:val="24"/>
          <w:lang w:eastAsia="zh-CN"/>
        </w:rPr>
        <w:t>(</w:t>
      </w:r>
      <w:r>
        <w:rPr>
          <w:rFonts w:hint="eastAsia" w:ascii="宋体" w:hAnsi="宋体" w:eastAsia="宋体" w:cs="宋体"/>
          <w:sz w:val="24"/>
          <w:szCs w:val="24"/>
        </w:rPr>
        <w:t>财库[2017]141号</w:t>
      </w:r>
      <w:r>
        <w:rPr>
          <w:rFonts w:hint="eastAsia" w:ascii="宋体" w:hAnsi="宋体" w:eastAsia="宋体" w:cs="宋体"/>
          <w:sz w:val="24"/>
          <w:szCs w:val="24"/>
          <w:lang w:eastAsia="zh-CN"/>
        </w:rPr>
        <w:t>)</w:t>
      </w:r>
      <w:r>
        <w:rPr>
          <w:rFonts w:hint="eastAsia" w:ascii="宋体" w:hAnsi="宋体" w:eastAsia="宋体" w:cs="宋体"/>
          <w:sz w:val="24"/>
          <w:szCs w:val="24"/>
        </w:rPr>
        <w:t>、《政府采购促进中小企业发展管理办法》</w:t>
      </w:r>
      <w:r>
        <w:rPr>
          <w:rFonts w:hint="eastAsia" w:ascii="宋体" w:hAnsi="宋体" w:eastAsia="宋体" w:cs="宋体"/>
          <w:sz w:val="24"/>
          <w:szCs w:val="24"/>
          <w:lang w:eastAsia="zh-CN"/>
        </w:rPr>
        <w:t>(</w:t>
      </w:r>
      <w:r>
        <w:rPr>
          <w:rFonts w:hint="eastAsia" w:ascii="宋体" w:hAnsi="宋体" w:eastAsia="宋体" w:cs="宋体"/>
          <w:sz w:val="24"/>
          <w:szCs w:val="24"/>
        </w:rPr>
        <w:t>财库〔2020〕46号</w:t>
      </w:r>
      <w:r>
        <w:rPr>
          <w:rFonts w:hint="eastAsia" w:ascii="宋体" w:hAnsi="宋体" w:eastAsia="宋体" w:cs="宋体"/>
          <w:sz w:val="24"/>
          <w:szCs w:val="24"/>
          <w:lang w:eastAsia="zh-CN"/>
        </w:rPr>
        <w:t>)</w:t>
      </w:r>
      <w:r>
        <w:rPr>
          <w:rFonts w:hint="eastAsia" w:ascii="宋体" w:hAnsi="宋体" w:eastAsia="宋体" w:cs="宋体"/>
          <w:sz w:val="24"/>
          <w:szCs w:val="24"/>
        </w:rPr>
        <w:t>的规定，本投标人为符合条件的残疾人福利性单位，且本投标人参加贵单位的</w:t>
      </w:r>
      <w:r>
        <w:rPr>
          <w:rFonts w:hint="eastAsia" w:ascii="宋体" w:hAnsi="宋体" w:eastAsia="宋体" w:cs="宋体"/>
          <w:sz w:val="24"/>
          <w:szCs w:val="24"/>
          <w:lang w:eastAsia="zh-CN"/>
        </w:rPr>
        <w:t>(</w:t>
      </w:r>
      <w:r>
        <w:rPr>
          <w:rFonts w:hint="eastAsia" w:ascii="宋体" w:hAnsi="宋体" w:eastAsia="宋体" w:cs="宋体"/>
          <w:sz w:val="24"/>
          <w:szCs w:val="24"/>
        </w:rPr>
        <w:t>填写“项目名称”</w:t>
      </w:r>
      <w:r>
        <w:rPr>
          <w:rFonts w:hint="eastAsia" w:ascii="宋体" w:hAnsi="宋体" w:eastAsia="宋体" w:cs="宋体"/>
          <w:sz w:val="24"/>
          <w:szCs w:val="24"/>
          <w:lang w:eastAsia="zh-CN"/>
        </w:rPr>
        <w:t>)</w:t>
      </w:r>
      <w:r>
        <w:rPr>
          <w:rFonts w:hint="eastAsia" w:ascii="宋体" w:hAnsi="宋体" w:eastAsia="宋体" w:cs="宋体"/>
          <w:sz w:val="24"/>
          <w:szCs w:val="24"/>
        </w:rPr>
        <w:t>项目采购活动：</w:t>
      </w:r>
    </w:p>
    <w:p w14:paraId="38E3BC9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提供本投标人制造的</w:t>
      </w:r>
      <w:r>
        <w:rPr>
          <w:rFonts w:hint="eastAsia" w:ascii="宋体" w:hAnsi="宋体" w:eastAsia="宋体" w:cs="宋体"/>
          <w:sz w:val="24"/>
          <w:szCs w:val="24"/>
          <w:lang w:eastAsia="zh-CN"/>
        </w:rPr>
        <w:t>(</w:t>
      </w:r>
      <w:r>
        <w:rPr>
          <w:rFonts w:hint="eastAsia" w:ascii="宋体" w:hAnsi="宋体" w:eastAsia="宋体" w:cs="宋体"/>
          <w:sz w:val="24"/>
          <w:szCs w:val="24"/>
        </w:rPr>
        <w:t>填写“所投采购包、品目号”</w:t>
      </w:r>
      <w:r>
        <w:rPr>
          <w:rFonts w:hint="eastAsia" w:ascii="宋体" w:hAnsi="宋体" w:eastAsia="宋体" w:cs="宋体"/>
          <w:sz w:val="24"/>
          <w:szCs w:val="24"/>
          <w:lang w:eastAsia="zh-CN"/>
        </w:rPr>
        <w:t>)</w:t>
      </w:r>
      <w:r>
        <w:rPr>
          <w:rFonts w:hint="eastAsia" w:ascii="宋体" w:hAnsi="宋体" w:eastAsia="宋体" w:cs="宋体"/>
          <w:sz w:val="24"/>
          <w:szCs w:val="24"/>
        </w:rPr>
        <w:t>货物，或提供其他残疾人福利性单位制造的</w:t>
      </w:r>
      <w:r>
        <w:rPr>
          <w:rFonts w:hint="eastAsia" w:ascii="宋体" w:hAnsi="宋体" w:eastAsia="宋体" w:cs="宋体"/>
          <w:sz w:val="24"/>
          <w:szCs w:val="24"/>
          <w:lang w:eastAsia="zh-CN"/>
        </w:rPr>
        <w:t>(</w:t>
      </w:r>
      <w:r>
        <w:rPr>
          <w:rFonts w:hint="eastAsia" w:ascii="宋体" w:hAnsi="宋体" w:eastAsia="宋体" w:cs="宋体"/>
          <w:sz w:val="24"/>
          <w:szCs w:val="24"/>
        </w:rPr>
        <w:t>填写“所投采购包、品目号”</w:t>
      </w:r>
      <w:r>
        <w:rPr>
          <w:rFonts w:hint="eastAsia" w:ascii="宋体" w:hAnsi="宋体" w:eastAsia="宋体" w:cs="宋体"/>
          <w:sz w:val="24"/>
          <w:szCs w:val="24"/>
          <w:lang w:eastAsia="zh-CN"/>
        </w:rPr>
        <w:t>)</w:t>
      </w:r>
      <w:r>
        <w:rPr>
          <w:rFonts w:hint="eastAsia" w:ascii="宋体" w:hAnsi="宋体" w:eastAsia="宋体" w:cs="宋体"/>
          <w:sz w:val="24"/>
          <w:szCs w:val="24"/>
        </w:rPr>
        <w:t>货物</w:t>
      </w:r>
      <w:r>
        <w:rPr>
          <w:rFonts w:hint="eastAsia" w:ascii="宋体" w:hAnsi="宋体" w:eastAsia="宋体" w:cs="宋体"/>
          <w:sz w:val="24"/>
          <w:szCs w:val="24"/>
          <w:lang w:eastAsia="zh-CN"/>
        </w:rPr>
        <w:t>(</w:t>
      </w:r>
      <w:r>
        <w:rPr>
          <w:rFonts w:hint="eastAsia" w:ascii="宋体" w:hAnsi="宋体" w:eastAsia="宋体" w:cs="宋体"/>
          <w:sz w:val="24"/>
          <w:szCs w:val="24"/>
        </w:rPr>
        <w:t>不包括使用非残疾人福利性单位注册商标的货物</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说明：只有部分货物由残疾人福利企业制造的，在该货物后标※</w:t>
      </w:r>
      <w:r>
        <w:rPr>
          <w:rFonts w:hint="eastAsia" w:ascii="宋体" w:hAnsi="宋体" w:eastAsia="宋体" w:cs="宋体"/>
          <w:sz w:val="24"/>
          <w:szCs w:val="24"/>
          <w:lang w:eastAsia="zh-CN"/>
        </w:rPr>
        <w:t>)</w:t>
      </w:r>
    </w:p>
    <w:p w14:paraId="276391B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由本投标人承建的</w:t>
      </w:r>
      <w:r>
        <w:rPr>
          <w:rFonts w:hint="eastAsia" w:ascii="宋体" w:hAnsi="宋体" w:eastAsia="宋体" w:cs="宋体"/>
          <w:sz w:val="24"/>
          <w:szCs w:val="24"/>
          <w:lang w:eastAsia="zh-CN"/>
        </w:rPr>
        <w:t>(</w:t>
      </w:r>
      <w:r>
        <w:rPr>
          <w:rFonts w:hint="eastAsia" w:ascii="宋体" w:hAnsi="宋体" w:eastAsia="宋体" w:cs="宋体"/>
          <w:sz w:val="24"/>
          <w:szCs w:val="24"/>
        </w:rPr>
        <w:t>填写“所投采购包、品目号”</w:t>
      </w:r>
      <w:r>
        <w:rPr>
          <w:rFonts w:hint="eastAsia" w:ascii="宋体" w:hAnsi="宋体" w:eastAsia="宋体" w:cs="宋体"/>
          <w:sz w:val="24"/>
          <w:szCs w:val="24"/>
          <w:lang w:eastAsia="zh-CN"/>
        </w:rPr>
        <w:t>)</w:t>
      </w:r>
      <w:r>
        <w:rPr>
          <w:rFonts w:hint="eastAsia" w:ascii="宋体" w:hAnsi="宋体" w:eastAsia="宋体" w:cs="宋体"/>
          <w:sz w:val="24"/>
          <w:szCs w:val="24"/>
        </w:rPr>
        <w:t>工程</w:t>
      </w:r>
    </w:p>
    <w:p w14:paraId="781F815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由本投标人承接的</w:t>
      </w:r>
      <w:r>
        <w:rPr>
          <w:rFonts w:hint="eastAsia" w:ascii="宋体" w:hAnsi="宋体" w:eastAsia="宋体" w:cs="宋体"/>
          <w:sz w:val="24"/>
          <w:szCs w:val="24"/>
          <w:lang w:eastAsia="zh-CN"/>
        </w:rPr>
        <w:t>(</w:t>
      </w:r>
      <w:r>
        <w:rPr>
          <w:rFonts w:hint="eastAsia" w:ascii="宋体" w:hAnsi="宋体" w:eastAsia="宋体" w:cs="宋体"/>
          <w:sz w:val="24"/>
          <w:szCs w:val="24"/>
        </w:rPr>
        <w:t>填写“所投采购包、品目号”</w:t>
      </w:r>
      <w:r>
        <w:rPr>
          <w:rFonts w:hint="eastAsia" w:ascii="宋体" w:hAnsi="宋体" w:eastAsia="宋体" w:cs="宋体"/>
          <w:sz w:val="24"/>
          <w:szCs w:val="24"/>
          <w:lang w:eastAsia="zh-CN"/>
        </w:rPr>
        <w:t>)</w:t>
      </w:r>
      <w:r>
        <w:rPr>
          <w:rFonts w:hint="eastAsia" w:ascii="宋体" w:hAnsi="宋体" w:eastAsia="宋体" w:cs="宋体"/>
          <w:sz w:val="24"/>
          <w:szCs w:val="24"/>
        </w:rPr>
        <w:t>服务；</w:t>
      </w:r>
    </w:p>
    <w:p w14:paraId="0530DE9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本投标人对上述声明的真实性负责。如有虚假，将依法承担相应责任。</w:t>
      </w:r>
    </w:p>
    <w:p w14:paraId="62565FE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备注：</w:t>
      </w:r>
    </w:p>
    <w:p w14:paraId="00D702A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1、请投标人按照实际情况编制填写本声明函，并在相应的</w:t>
      </w:r>
      <w:r>
        <w:rPr>
          <w:rFonts w:hint="eastAsia" w:ascii="宋体" w:hAnsi="宋体" w:eastAsia="宋体" w:cs="宋体"/>
          <w:sz w:val="24"/>
          <w:szCs w:val="24"/>
          <w:lang w:eastAsia="zh-CN"/>
        </w:rPr>
        <w:t>()</w:t>
      </w:r>
      <w:r>
        <w:rPr>
          <w:rFonts w:hint="eastAsia" w:ascii="宋体" w:hAnsi="宋体" w:eastAsia="宋体" w:cs="宋体"/>
          <w:sz w:val="24"/>
          <w:szCs w:val="24"/>
        </w:rPr>
        <w:t>中打“√”。</w:t>
      </w:r>
    </w:p>
    <w:p w14:paraId="2C74B19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2、若《残疾人福利性单位声明函》内容不真实，视为提供虚假材料。</w:t>
      </w:r>
    </w:p>
    <w:p w14:paraId="1BDEAF0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3FAA4D6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01A78AE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附：</w:t>
      </w:r>
    </w:p>
    <w:p w14:paraId="27D00B7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监狱企业证明材料</w:t>
      </w:r>
    </w:p>
    <w:p w14:paraId="48C3A07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投标人为监狱企业，提供本单位制造的货物</w:t>
      </w:r>
      <w:r>
        <w:rPr>
          <w:rFonts w:hint="eastAsia" w:ascii="宋体" w:hAnsi="宋体" w:eastAsia="宋体" w:cs="宋体"/>
          <w:sz w:val="24"/>
          <w:szCs w:val="24"/>
          <w:lang w:eastAsia="zh-CN"/>
        </w:rPr>
        <w:t>(</w:t>
      </w:r>
      <w:r>
        <w:rPr>
          <w:rFonts w:hint="eastAsia" w:ascii="宋体" w:hAnsi="宋体" w:eastAsia="宋体" w:cs="宋体"/>
          <w:sz w:val="24"/>
          <w:szCs w:val="24"/>
        </w:rPr>
        <w:t>承接的服务</w:t>
      </w:r>
      <w:r>
        <w:rPr>
          <w:rFonts w:hint="eastAsia" w:ascii="宋体" w:hAnsi="宋体" w:eastAsia="宋体" w:cs="宋体"/>
          <w:sz w:val="24"/>
          <w:szCs w:val="24"/>
          <w:lang w:eastAsia="zh-CN"/>
        </w:rPr>
        <w:t>)</w:t>
      </w:r>
      <w:r>
        <w:rPr>
          <w:rFonts w:hint="eastAsia" w:ascii="宋体" w:hAnsi="宋体" w:eastAsia="宋体" w:cs="宋体"/>
          <w:sz w:val="24"/>
          <w:szCs w:val="24"/>
        </w:rPr>
        <w:t>，并在电子投标文件中提供省级以上监狱管理局、戒毒管理局</w:t>
      </w:r>
      <w:r>
        <w:rPr>
          <w:rFonts w:hint="eastAsia" w:ascii="宋体" w:hAnsi="宋体" w:eastAsia="宋体" w:cs="宋体"/>
          <w:sz w:val="24"/>
          <w:szCs w:val="24"/>
          <w:lang w:eastAsia="zh-CN"/>
        </w:rPr>
        <w:t>(</w:t>
      </w:r>
      <w:r>
        <w:rPr>
          <w:rFonts w:hint="eastAsia" w:ascii="宋体" w:hAnsi="宋体" w:eastAsia="宋体" w:cs="宋体"/>
          <w:sz w:val="24"/>
          <w:szCs w:val="24"/>
        </w:rPr>
        <w:t>含新疆生产建设兵团</w:t>
      </w:r>
      <w:r>
        <w:rPr>
          <w:rFonts w:hint="eastAsia" w:ascii="宋体" w:hAnsi="宋体" w:eastAsia="宋体" w:cs="宋体"/>
          <w:sz w:val="24"/>
          <w:szCs w:val="24"/>
          <w:lang w:eastAsia="zh-CN"/>
        </w:rPr>
        <w:t>)</w:t>
      </w:r>
      <w:r>
        <w:rPr>
          <w:rFonts w:hint="eastAsia" w:ascii="宋体" w:hAnsi="宋体" w:eastAsia="宋体" w:cs="宋体"/>
          <w:sz w:val="24"/>
          <w:szCs w:val="24"/>
        </w:rPr>
        <w:t>出具的属于监狱企业的证明文件。</w:t>
      </w:r>
    </w:p>
    <w:p w14:paraId="5C283D9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3721F086">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二-5联合体协议</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0730E93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采购人或采购代理机构</w:t>
      </w:r>
      <w:r>
        <w:rPr>
          <w:rFonts w:hint="eastAsia" w:ascii="宋体" w:hAnsi="宋体" w:eastAsia="宋体" w:cs="宋体"/>
          <w:sz w:val="24"/>
          <w:szCs w:val="24"/>
          <w:u w:val="single"/>
          <w:lang w:eastAsia="zh-CN"/>
        </w:rPr>
        <w:t>)</w:t>
      </w:r>
    </w:p>
    <w:p w14:paraId="70EDB24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兹有</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填写“联合体中各方的全称”，各方的全称之间请用“、”分割</w:t>
      </w:r>
      <w:r>
        <w:rPr>
          <w:rFonts w:hint="eastAsia" w:ascii="宋体" w:hAnsi="宋体" w:eastAsia="宋体" w:cs="宋体"/>
          <w:sz w:val="24"/>
          <w:szCs w:val="24"/>
          <w:u w:val="single"/>
          <w:lang w:eastAsia="zh-CN"/>
        </w:rPr>
        <w:t>)</w:t>
      </w:r>
      <w:r>
        <w:rPr>
          <w:rFonts w:hint="eastAsia" w:ascii="宋体" w:hAnsi="宋体" w:eastAsia="宋体" w:cs="宋体"/>
          <w:sz w:val="24"/>
          <w:szCs w:val="24"/>
        </w:rPr>
        <w:t>自愿组成联合体，共同参加</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填写“项目名称”</w:t>
      </w:r>
      <w:r>
        <w:rPr>
          <w:rFonts w:hint="eastAsia" w:ascii="宋体" w:hAnsi="宋体" w:eastAsia="宋体" w:cs="宋体"/>
          <w:sz w:val="24"/>
          <w:szCs w:val="24"/>
          <w:u w:val="single"/>
          <w:lang w:eastAsia="zh-CN"/>
        </w:rPr>
        <w:t>)</w:t>
      </w:r>
      <w:r>
        <w:rPr>
          <w:rFonts w:hint="eastAsia" w:ascii="宋体" w:hAnsi="宋体" w:eastAsia="宋体" w:cs="宋体"/>
          <w:sz w:val="24"/>
          <w:szCs w:val="24"/>
        </w:rPr>
        <w:t xml:space="preserve"> 项目</w:t>
      </w:r>
      <w:r>
        <w:rPr>
          <w:rFonts w:hint="eastAsia" w:ascii="宋体" w:hAnsi="宋体" w:eastAsia="宋体" w:cs="宋体"/>
          <w:sz w:val="24"/>
          <w:szCs w:val="24"/>
          <w:lang w:eastAsia="zh-CN"/>
        </w:rPr>
        <w:t>(</w:t>
      </w:r>
      <w:r>
        <w:rPr>
          <w:rFonts w:hint="eastAsia" w:ascii="宋体" w:hAnsi="宋体" w:eastAsia="宋体" w:cs="宋体"/>
          <w:sz w:val="24"/>
          <w:szCs w:val="24"/>
        </w:rPr>
        <w:t>项目编号：</w:t>
      </w:r>
      <w:r>
        <w:rPr>
          <w:rFonts w:hint="eastAsia" w:ascii="宋体" w:hAnsi="宋体" w:eastAsia="宋体" w:cs="宋体"/>
          <w:sz w:val="24"/>
          <w:szCs w:val="24"/>
          <w:u w:val="single"/>
        </w:rPr>
        <w:t>　　　　　　</w:t>
      </w:r>
      <w:r>
        <w:rPr>
          <w:rFonts w:hint="eastAsia" w:ascii="宋体" w:hAnsi="宋体" w:eastAsia="宋体" w:cs="宋体"/>
          <w:sz w:val="24"/>
          <w:szCs w:val="24"/>
          <w:lang w:eastAsia="zh-CN"/>
        </w:rPr>
        <w:t>)</w:t>
      </w:r>
      <w:r>
        <w:rPr>
          <w:rFonts w:hint="eastAsia" w:ascii="宋体" w:hAnsi="宋体" w:eastAsia="宋体" w:cs="宋体"/>
          <w:sz w:val="24"/>
          <w:szCs w:val="24"/>
        </w:rPr>
        <w:t>的投标。现就联合体参加本项目投标的有关事宜达成下列协议：</w:t>
      </w:r>
    </w:p>
    <w:p w14:paraId="7C2A837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一、联合体各方应承担的工作和义务具体如下：</w:t>
      </w:r>
    </w:p>
    <w:p w14:paraId="481D092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1、牵头方</w:t>
      </w:r>
      <w:r>
        <w:rPr>
          <w:rFonts w:hint="eastAsia" w:ascii="宋体" w:hAnsi="宋体" w:eastAsia="宋体" w:cs="宋体"/>
          <w:sz w:val="24"/>
          <w:szCs w:val="24"/>
          <w:lang w:eastAsia="zh-CN"/>
        </w:rPr>
        <w:t>(</w:t>
      </w:r>
      <w:r>
        <w:rPr>
          <w:rFonts w:hint="eastAsia" w:ascii="宋体" w:hAnsi="宋体" w:eastAsia="宋体" w:cs="宋体"/>
          <w:sz w:val="24"/>
          <w:szCs w:val="24"/>
        </w:rPr>
        <w:t>全称</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填写“工作及义务的具体内容”</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38EDE92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2、成员方：</w:t>
      </w:r>
    </w:p>
    <w:p w14:paraId="7EB9973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w:t>
      </w:r>
      <w:r>
        <w:rPr>
          <w:rFonts w:hint="eastAsia" w:ascii="宋体" w:hAnsi="宋体" w:eastAsia="宋体" w:cs="宋体"/>
          <w:sz w:val="24"/>
          <w:szCs w:val="24"/>
          <w:lang w:eastAsia="zh-CN"/>
        </w:rPr>
        <w:t>(</w:t>
      </w:r>
      <w:r>
        <w:rPr>
          <w:rFonts w:hint="eastAsia" w:ascii="宋体" w:hAnsi="宋体" w:eastAsia="宋体" w:cs="宋体"/>
          <w:sz w:val="24"/>
          <w:szCs w:val="24"/>
        </w:rPr>
        <w:t>成员一的全称</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填写“工作及义务的具体内容”</w:t>
      </w:r>
      <w:r>
        <w:rPr>
          <w:rFonts w:hint="eastAsia" w:ascii="宋体" w:hAnsi="宋体" w:eastAsia="宋体" w:cs="宋体"/>
          <w:sz w:val="24"/>
          <w:szCs w:val="24"/>
          <w:u w:val="single"/>
          <w:lang w:eastAsia="zh-CN"/>
        </w:rPr>
        <w:t>)</w:t>
      </w:r>
      <w:r>
        <w:rPr>
          <w:rFonts w:hint="eastAsia" w:ascii="宋体" w:hAnsi="宋体" w:eastAsia="宋体" w:cs="宋体"/>
          <w:sz w:val="24"/>
          <w:szCs w:val="24"/>
        </w:rPr>
        <w:t xml:space="preserve"> ；</w:t>
      </w:r>
    </w:p>
    <w:p w14:paraId="402A13C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p>
    <w:p w14:paraId="3C0E788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二、联合体各方的合同金额占比，具体如下：</w:t>
      </w:r>
    </w:p>
    <w:p w14:paraId="3914686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1.牵头方</w:t>
      </w:r>
      <w:r>
        <w:rPr>
          <w:rFonts w:hint="eastAsia" w:ascii="宋体" w:hAnsi="宋体" w:eastAsia="宋体" w:cs="宋体"/>
          <w:sz w:val="24"/>
          <w:szCs w:val="24"/>
          <w:lang w:eastAsia="zh-CN"/>
        </w:rPr>
        <w:t>(</w:t>
      </w:r>
      <w:r>
        <w:rPr>
          <w:rFonts w:hint="eastAsia" w:ascii="宋体" w:hAnsi="宋体" w:eastAsia="宋体" w:cs="宋体"/>
          <w:sz w:val="24"/>
          <w:szCs w:val="24"/>
          <w:u w:val="single"/>
        </w:rPr>
        <w:t xml:space="preserve"> 全称</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的合同金额占合同总额的</w:t>
      </w:r>
      <w:r>
        <w:rPr>
          <w:rFonts w:hint="eastAsia" w:ascii="宋体" w:hAnsi="宋体" w:eastAsia="宋体" w:cs="宋体"/>
          <w:sz w:val="24"/>
          <w:szCs w:val="24"/>
          <w:u w:val="single"/>
        </w:rPr>
        <w:t>　　</w:t>
      </w:r>
      <w:r>
        <w:rPr>
          <w:rFonts w:hint="eastAsia" w:ascii="宋体" w:hAnsi="宋体" w:eastAsia="宋体" w:cs="宋体"/>
          <w:sz w:val="24"/>
          <w:szCs w:val="24"/>
        </w:rPr>
        <w:t>%；</w:t>
      </w:r>
    </w:p>
    <w:p w14:paraId="4E2FFEB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2.成员方：</w:t>
      </w:r>
    </w:p>
    <w:p w14:paraId="77E1013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2.1</w:t>
      </w:r>
      <w:r>
        <w:rPr>
          <w:rFonts w:hint="eastAsia" w:ascii="宋体" w:hAnsi="宋体" w:eastAsia="宋体" w:cs="宋体"/>
          <w:sz w:val="24"/>
          <w:szCs w:val="24"/>
          <w:lang w:eastAsia="zh-CN"/>
        </w:rPr>
        <w:t>(</w:t>
      </w:r>
      <w:r>
        <w:rPr>
          <w:rFonts w:hint="eastAsia" w:ascii="宋体" w:hAnsi="宋体" w:eastAsia="宋体" w:cs="宋体"/>
          <w:sz w:val="24"/>
          <w:szCs w:val="24"/>
          <w:u w:val="single"/>
        </w:rPr>
        <w:t xml:space="preserve"> 成员1的全称 </w:t>
      </w:r>
      <w:r>
        <w:rPr>
          <w:rFonts w:hint="eastAsia" w:ascii="宋体" w:hAnsi="宋体" w:eastAsia="宋体" w:cs="宋体"/>
          <w:sz w:val="24"/>
          <w:szCs w:val="24"/>
          <w:lang w:eastAsia="zh-CN"/>
        </w:rPr>
        <w:t>)</w:t>
      </w:r>
      <w:r>
        <w:rPr>
          <w:rFonts w:hint="eastAsia" w:ascii="宋体" w:hAnsi="宋体" w:eastAsia="宋体" w:cs="宋体"/>
          <w:sz w:val="24"/>
          <w:szCs w:val="24"/>
        </w:rPr>
        <w:t>的合同金额占合同总额的</w:t>
      </w:r>
      <w:r>
        <w:rPr>
          <w:rFonts w:hint="eastAsia" w:ascii="宋体" w:hAnsi="宋体" w:eastAsia="宋体" w:cs="宋体"/>
          <w:sz w:val="24"/>
          <w:szCs w:val="24"/>
          <w:u w:val="single"/>
        </w:rPr>
        <w:t>　　</w:t>
      </w:r>
      <w:r>
        <w:rPr>
          <w:rFonts w:hint="eastAsia" w:ascii="宋体" w:hAnsi="宋体" w:eastAsia="宋体" w:cs="宋体"/>
          <w:sz w:val="24"/>
          <w:szCs w:val="24"/>
        </w:rPr>
        <w:t>%；</w:t>
      </w:r>
    </w:p>
    <w:p w14:paraId="0A7F8D6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p>
    <w:p w14:paraId="2F45A28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三、联合体各方约定：</w:t>
      </w:r>
    </w:p>
    <w:p w14:paraId="361C606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1、由</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填写“牵头方的全称”</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代表联合体办理参加本项目投标的有关事宜</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包括但不限于：注册账号、派出投标人代表、提交电子投标文件及参加开标、谈判、澄清等</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，在此过程中，投标人代表签字的一切文件和处理结果，联合体均予以认可并对此承担责任。</w:t>
      </w:r>
    </w:p>
    <w:p w14:paraId="017A98B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2、联合体各方约定由</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填写“牵头方的全称”</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代表联合体办理投标保证金事宜。</w:t>
      </w:r>
    </w:p>
    <w:p w14:paraId="309328A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3、若本项目采用综合评分法，则联合体只能确定由其中一方的条件参与商务部分的评标。因此，联合体各方约定以</w:t>
      </w:r>
      <w:r>
        <w:rPr>
          <w:rFonts w:hint="eastAsia" w:ascii="宋体" w:hAnsi="宋体" w:eastAsia="宋体" w:cs="宋体"/>
          <w:sz w:val="24"/>
          <w:szCs w:val="24"/>
          <w:lang w:eastAsia="zh-CN"/>
        </w:rPr>
        <w:t>(</w:t>
      </w:r>
      <w:r>
        <w:rPr>
          <w:rFonts w:hint="eastAsia" w:ascii="宋体" w:hAnsi="宋体" w:eastAsia="宋体" w:cs="宋体"/>
          <w:sz w:val="24"/>
          <w:szCs w:val="24"/>
        </w:rPr>
        <w:t>应填写“其中一方的全称”，如：联合体确定以成员一的条件参与商务部分的评标，则填写“成员一的全称”…；否则填写“无”</w:t>
      </w:r>
      <w:r>
        <w:rPr>
          <w:rFonts w:hint="eastAsia" w:ascii="宋体" w:hAnsi="宋体" w:eastAsia="宋体" w:cs="宋体"/>
          <w:sz w:val="24"/>
          <w:szCs w:val="24"/>
          <w:lang w:eastAsia="zh-CN"/>
        </w:rPr>
        <w:t>)</w:t>
      </w:r>
      <w:r>
        <w:rPr>
          <w:rFonts w:hint="eastAsia" w:ascii="宋体" w:hAnsi="宋体" w:eastAsia="宋体" w:cs="宋体"/>
          <w:sz w:val="24"/>
          <w:szCs w:val="24"/>
        </w:rPr>
        <w:t>的条件参与商务部分的评标。</w:t>
      </w:r>
    </w:p>
    <w:p w14:paraId="27D4DF4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四、若中标，牵头方将代表联合体与采购人就合同签订事宜进行协商；若协商一致，则联合体各方将共同与采购人签订政府采购合同，并就政府采购合同约定的事项对采购人承担连带责任。</w:t>
      </w:r>
    </w:p>
    <w:p w14:paraId="1D27EE6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五、本协议自签署之日起生效，政府采购合同履行完毕后自动失效。</w:t>
      </w:r>
    </w:p>
    <w:p w14:paraId="44EAB1B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六、本协议一式</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填写具体份数</w:t>
      </w:r>
      <w:r>
        <w:rPr>
          <w:rFonts w:hint="eastAsia" w:ascii="宋体" w:hAnsi="宋体" w:eastAsia="宋体" w:cs="宋体"/>
          <w:sz w:val="24"/>
          <w:szCs w:val="24"/>
          <w:u w:val="single"/>
          <w:lang w:eastAsia="zh-CN"/>
        </w:rPr>
        <w:t>)</w:t>
      </w:r>
      <w:r>
        <w:rPr>
          <w:rFonts w:hint="eastAsia" w:ascii="宋体" w:hAnsi="宋体" w:eastAsia="宋体" w:cs="宋体"/>
          <w:sz w:val="24"/>
          <w:szCs w:val="24"/>
        </w:rPr>
        <w:t>份，联合体各方各执一份，电子投标文件中提交一份。</w:t>
      </w:r>
    </w:p>
    <w:p w14:paraId="3F50883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以下无正文</w:t>
      </w:r>
      <w:r>
        <w:rPr>
          <w:rFonts w:hint="eastAsia" w:ascii="宋体" w:hAnsi="宋体" w:eastAsia="宋体" w:cs="宋体"/>
          <w:sz w:val="24"/>
          <w:szCs w:val="24"/>
          <w:lang w:eastAsia="zh-CN"/>
        </w:rPr>
        <w:t>)</w:t>
      </w:r>
    </w:p>
    <w:p w14:paraId="62BF9F9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牵头方：</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7118EC9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法定代表人或其委托代理人：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签字或盖章</w:t>
      </w:r>
      <w:r>
        <w:rPr>
          <w:rFonts w:hint="eastAsia" w:ascii="宋体" w:hAnsi="宋体" w:eastAsia="宋体" w:cs="宋体"/>
          <w:sz w:val="24"/>
          <w:szCs w:val="24"/>
          <w:u w:val="single"/>
          <w:lang w:eastAsia="zh-CN"/>
        </w:rPr>
        <w:t>)</w:t>
      </w:r>
    </w:p>
    <w:p w14:paraId="77AFA0C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成员一：</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全称并加盖成员一的单位公章</w:t>
      </w:r>
      <w:r>
        <w:rPr>
          <w:rFonts w:hint="eastAsia" w:ascii="宋体" w:hAnsi="宋体" w:eastAsia="宋体" w:cs="宋体"/>
          <w:sz w:val="24"/>
          <w:szCs w:val="24"/>
          <w:u w:val="single"/>
          <w:lang w:eastAsia="zh-CN"/>
        </w:rPr>
        <w:t>)</w:t>
      </w:r>
    </w:p>
    <w:p w14:paraId="791AFB6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法定代表人或其委托代理人：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签字或盖章</w:t>
      </w:r>
      <w:r>
        <w:rPr>
          <w:rFonts w:hint="eastAsia" w:ascii="宋体" w:hAnsi="宋体" w:eastAsia="宋体" w:cs="宋体"/>
          <w:sz w:val="24"/>
          <w:szCs w:val="24"/>
          <w:u w:val="single"/>
          <w:lang w:eastAsia="zh-CN"/>
        </w:rPr>
        <w:t>)</w:t>
      </w:r>
    </w:p>
    <w:p w14:paraId="529F185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p>
    <w:p w14:paraId="3FE572F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成员**：</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全称并加盖成员**的单位公章</w:t>
      </w:r>
      <w:r>
        <w:rPr>
          <w:rFonts w:hint="eastAsia" w:ascii="宋体" w:hAnsi="宋体" w:eastAsia="宋体" w:cs="宋体"/>
          <w:sz w:val="24"/>
          <w:szCs w:val="24"/>
          <w:u w:val="single"/>
          <w:lang w:eastAsia="zh-CN"/>
        </w:rPr>
        <w:t>)</w:t>
      </w:r>
    </w:p>
    <w:p w14:paraId="67F8BDA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法定代表人或其委托代理人：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签字或盖章</w:t>
      </w:r>
      <w:r>
        <w:rPr>
          <w:rFonts w:hint="eastAsia" w:ascii="宋体" w:hAnsi="宋体" w:eastAsia="宋体" w:cs="宋体"/>
          <w:sz w:val="24"/>
          <w:szCs w:val="24"/>
          <w:u w:val="single"/>
          <w:lang w:eastAsia="zh-CN"/>
        </w:rPr>
        <w:t>)</w:t>
      </w:r>
    </w:p>
    <w:p w14:paraId="6D71DFE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签署日期：</w:t>
      </w:r>
      <w:r>
        <w:rPr>
          <w:rFonts w:hint="eastAsia" w:ascii="宋体" w:hAnsi="宋体" w:eastAsia="宋体" w:cs="宋体"/>
          <w:sz w:val="24"/>
          <w:szCs w:val="24"/>
          <w:u w:val="single"/>
        </w:rPr>
        <w:t>　　年　　月　　日</w:t>
      </w:r>
    </w:p>
    <w:p w14:paraId="10FF940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7C123F4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1、招标文件接受联合体投标且投标人为联合体的，投标人应提供本协议；否则无须提供。</w:t>
      </w:r>
    </w:p>
    <w:p w14:paraId="5D1A6B1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2、本协议由委托代理人签字或盖章的，应按照本章载明的格式提供“单位授权书”。</w:t>
      </w:r>
    </w:p>
    <w:p w14:paraId="42C3E1A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3、在以联合体形式落实中小企业预留份额项目中，投标人除了要提供《中小企业声明函》，还需提供本协议。</w:t>
      </w:r>
    </w:p>
    <w:p w14:paraId="366A83E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5F65428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二-6分包意向协议</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3CCC3B2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甲方</w:t>
      </w:r>
      <w:r>
        <w:rPr>
          <w:rFonts w:hint="eastAsia" w:ascii="宋体" w:hAnsi="宋体" w:eastAsia="宋体" w:cs="宋体"/>
          <w:sz w:val="24"/>
          <w:szCs w:val="24"/>
          <w:lang w:eastAsia="zh-CN"/>
        </w:rPr>
        <w:t>(</w:t>
      </w:r>
      <w:r>
        <w:rPr>
          <w:rFonts w:hint="eastAsia" w:ascii="宋体" w:hAnsi="宋体" w:eastAsia="宋体" w:cs="宋体"/>
          <w:sz w:val="24"/>
          <w:szCs w:val="24"/>
        </w:rPr>
        <w:t>总包方</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u w:val="single"/>
        </w:rPr>
        <w:t>　　　　　　　</w:t>
      </w:r>
      <w:r>
        <w:rPr>
          <w:rFonts w:hint="eastAsia" w:ascii="宋体" w:hAnsi="宋体" w:eastAsia="宋体" w:cs="宋体"/>
          <w:sz w:val="24"/>
          <w:szCs w:val="24"/>
          <w:lang w:eastAsia="zh-CN"/>
        </w:rPr>
        <w:t>(</w:t>
      </w:r>
      <w:r>
        <w:rPr>
          <w:rFonts w:hint="eastAsia" w:ascii="宋体" w:hAnsi="宋体" w:eastAsia="宋体" w:cs="宋体"/>
          <w:sz w:val="24"/>
          <w:szCs w:val="24"/>
        </w:rPr>
        <w:t>即本项目的投标人</w:t>
      </w:r>
      <w:r>
        <w:rPr>
          <w:rFonts w:hint="eastAsia" w:ascii="宋体" w:hAnsi="宋体" w:eastAsia="宋体" w:cs="宋体"/>
          <w:sz w:val="24"/>
          <w:szCs w:val="24"/>
          <w:lang w:eastAsia="zh-CN"/>
        </w:rPr>
        <w:t>)</w:t>
      </w:r>
    </w:p>
    <w:p w14:paraId="3F98DC7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乙方</w:t>
      </w:r>
      <w:r>
        <w:rPr>
          <w:rFonts w:hint="eastAsia" w:ascii="宋体" w:hAnsi="宋体" w:eastAsia="宋体" w:cs="宋体"/>
          <w:sz w:val="24"/>
          <w:szCs w:val="24"/>
          <w:lang w:eastAsia="zh-CN"/>
        </w:rPr>
        <w:t>(</w:t>
      </w:r>
      <w:r>
        <w:rPr>
          <w:rFonts w:hint="eastAsia" w:ascii="宋体" w:hAnsi="宋体" w:eastAsia="宋体" w:cs="宋体"/>
          <w:sz w:val="24"/>
          <w:szCs w:val="24"/>
        </w:rPr>
        <w:t>分包方</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u w:val="single"/>
        </w:rPr>
        <w:t>　　　　　　　</w:t>
      </w:r>
    </w:p>
    <w:p w14:paraId="3864AAE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兹有甲方参加</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填写“项目名称”</w:t>
      </w:r>
      <w:r>
        <w:rPr>
          <w:rFonts w:hint="eastAsia" w:ascii="宋体" w:hAnsi="宋体" w:eastAsia="宋体" w:cs="宋体"/>
          <w:sz w:val="24"/>
          <w:szCs w:val="24"/>
          <w:u w:val="single"/>
          <w:lang w:eastAsia="zh-CN"/>
        </w:rPr>
        <w:t>)</w:t>
      </w:r>
      <w:r>
        <w:rPr>
          <w:rFonts w:hint="eastAsia" w:ascii="宋体" w:hAnsi="宋体" w:eastAsia="宋体" w:cs="宋体"/>
          <w:sz w:val="24"/>
          <w:szCs w:val="24"/>
        </w:rPr>
        <w:t xml:space="preserve"> 项目</w:t>
      </w:r>
      <w:r>
        <w:rPr>
          <w:rFonts w:hint="eastAsia" w:ascii="宋体" w:hAnsi="宋体" w:eastAsia="宋体" w:cs="宋体"/>
          <w:sz w:val="24"/>
          <w:szCs w:val="24"/>
          <w:lang w:eastAsia="zh-CN"/>
        </w:rPr>
        <w:t>(</w:t>
      </w:r>
      <w:r>
        <w:rPr>
          <w:rFonts w:hint="eastAsia" w:ascii="宋体" w:hAnsi="宋体" w:eastAsia="宋体" w:cs="宋体"/>
          <w:sz w:val="24"/>
          <w:szCs w:val="24"/>
        </w:rPr>
        <w:t>项目编号：</w:t>
      </w:r>
      <w:r>
        <w:rPr>
          <w:rFonts w:hint="eastAsia" w:ascii="宋体" w:hAnsi="宋体" w:eastAsia="宋体" w:cs="宋体"/>
          <w:sz w:val="24"/>
          <w:szCs w:val="24"/>
          <w:u w:val="single"/>
        </w:rPr>
        <w:t>　　　　　　　</w:t>
      </w:r>
      <w:r>
        <w:rPr>
          <w:rFonts w:hint="eastAsia" w:ascii="宋体" w:hAnsi="宋体" w:eastAsia="宋体" w:cs="宋体"/>
          <w:sz w:val="24"/>
          <w:szCs w:val="24"/>
          <w:lang w:eastAsia="zh-CN"/>
        </w:rPr>
        <w:t>)</w:t>
      </w:r>
      <w:r>
        <w:rPr>
          <w:rFonts w:hint="eastAsia" w:ascii="宋体" w:hAnsi="宋体" w:eastAsia="宋体" w:cs="宋体"/>
          <w:sz w:val="24"/>
          <w:szCs w:val="24"/>
        </w:rPr>
        <w:t>的政府采购活动。甲方期望将采购项目的部分采购标的分包给乙方完成，而乙方保证能够向甲方提供本协议项下的采购标的，甲、乙双方就合同分包的有关事宜达成下列协议：</w:t>
      </w:r>
    </w:p>
    <w:p w14:paraId="611677B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一、分包标的</w:t>
      </w:r>
    </w:p>
    <w:p w14:paraId="10C3CE1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根据双方的意向填写，可以是表格或文字描述</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w:t>
      </w:r>
    </w:p>
    <w:p w14:paraId="08C374B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二、分包合同金额占比</w:t>
      </w:r>
    </w:p>
    <w:p w14:paraId="350276F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分包合同价占投标总价的比例：</w:t>
      </w:r>
      <w:r>
        <w:rPr>
          <w:rFonts w:hint="eastAsia" w:ascii="宋体" w:hAnsi="宋体" w:eastAsia="宋体" w:cs="宋体"/>
          <w:sz w:val="24"/>
          <w:szCs w:val="24"/>
          <w:u w:val="single"/>
        </w:rPr>
        <w:t>　　　　　</w:t>
      </w:r>
      <w:r>
        <w:rPr>
          <w:rFonts w:hint="eastAsia" w:ascii="宋体" w:hAnsi="宋体" w:eastAsia="宋体" w:cs="宋体"/>
          <w:sz w:val="24"/>
          <w:szCs w:val="24"/>
        </w:rPr>
        <w:t>%</w:t>
      </w:r>
    </w:p>
    <w:p w14:paraId="3792034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三、其他条款</w:t>
      </w:r>
    </w:p>
    <w:p w14:paraId="4D1F242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分包合同标的交付时间、地点和条件，质量要求和标准，验收，款项的支付，履担保，违责任，质量保证，知识产权，合同纠纷处理方式，不可抗力等条款待甲方中标</w:t>
      </w:r>
      <w:r>
        <w:rPr>
          <w:rFonts w:hint="eastAsia" w:ascii="宋体" w:hAnsi="宋体" w:eastAsia="宋体" w:cs="宋体"/>
          <w:sz w:val="24"/>
          <w:szCs w:val="24"/>
          <w:lang w:eastAsia="zh-CN"/>
        </w:rPr>
        <w:t>(</w:t>
      </w:r>
      <w:r>
        <w:rPr>
          <w:rFonts w:hint="eastAsia" w:ascii="宋体" w:hAnsi="宋体" w:eastAsia="宋体" w:cs="宋体"/>
          <w:sz w:val="24"/>
          <w:szCs w:val="24"/>
        </w:rPr>
        <w:t>成交</w:t>
      </w:r>
      <w:r>
        <w:rPr>
          <w:rFonts w:hint="eastAsia" w:ascii="宋体" w:hAnsi="宋体" w:eastAsia="宋体" w:cs="宋体"/>
          <w:sz w:val="24"/>
          <w:szCs w:val="24"/>
          <w:lang w:eastAsia="zh-CN"/>
        </w:rPr>
        <w:t>)</w:t>
      </w:r>
      <w:r>
        <w:rPr>
          <w:rFonts w:hint="eastAsia" w:ascii="宋体" w:hAnsi="宋体" w:eastAsia="宋体" w:cs="宋体"/>
          <w:sz w:val="24"/>
          <w:szCs w:val="24"/>
        </w:rPr>
        <w:t>后，根据甲方与采购人签订的总包合同确定具体的内容。</w:t>
      </w:r>
    </w:p>
    <w:tbl>
      <w:tblPr>
        <w:tblStyle w:val="8"/>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3"/>
        <w:gridCol w:w="4153"/>
      </w:tblGrid>
      <w:tr w14:paraId="597DDF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50648D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甲方：</w:t>
            </w:r>
          </w:p>
        </w:tc>
        <w:tc>
          <w:tcPr>
            <w:tcW w:w="4153" w:type="dxa"/>
          </w:tcPr>
          <w:p w14:paraId="33D85D9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乙方：</w:t>
            </w:r>
          </w:p>
        </w:tc>
      </w:tr>
      <w:tr w14:paraId="35F194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73816D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住所：</w:t>
            </w:r>
          </w:p>
        </w:tc>
        <w:tc>
          <w:tcPr>
            <w:tcW w:w="4153" w:type="dxa"/>
          </w:tcPr>
          <w:p w14:paraId="43BA65D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住所：</w:t>
            </w:r>
          </w:p>
        </w:tc>
      </w:tr>
      <w:tr w14:paraId="2B851A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43933A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单位负责人或委托代理人：</w:t>
            </w:r>
          </w:p>
        </w:tc>
        <w:tc>
          <w:tcPr>
            <w:tcW w:w="4153" w:type="dxa"/>
          </w:tcPr>
          <w:p w14:paraId="59527BC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单位负责人或委托代理人：</w:t>
            </w:r>
          </w:p>
        </w:tc>
      </w:tr>
      <w:tr w14:paraId="2F2D3E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77C99E4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联系方法：</w:t>
            </w:r>
          </w:p>
        </w:tc>
        <w:tc>
          <w:tcPr>
            <w:tcW w:w="4153" w:type="dxa"/>
          </w:tcPr>
          <w:p w14:paraId="420181C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联系方法：</w:t>
            </w:r>
          </w:p>
        </w:tc>
      </w:tr>
      <w:tr w14:paraId="42A26C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C675AC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开户银行：</w:t>
            </w:r>
          </w:p>
        </w:tc>
        <w:tc>
          <w:tcPr>
            <w:tcW w:w="4153" w:type="dxa"/>
          </w:tcPr>
          <w:p w14:paraId="0E37ADB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开户银行：</w:t>
            </w:r>
          </w:p>
        </w:tc>
      </w:tr>
      <w:tr w14:paraId="29809A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2F25253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账号：</w:t>
            </w:r>
          </w:p>
        </w:tc>
        <w:tc>
          <w:tcPr>
            <w:tcW w:w="4153" w:type="dxa"/>
          </w:tcPr>
          <w:p w14:paraId="2A743E6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账号：</w:t>
            </w:r>
          </w:p>
        </w:tc>
      </w:tr>
      <w:tr w14:paraId="4A00F4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1A6835F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签订地点：</w:t>
            </w:r>
            <w:r>
              <w:rPr>
                <w:rFonts w:hint="eastAsia" w:ascii="宋体" w:hAnsi="宋体" w:eastAsia="宋体" w:cs="宋体"/>
                <w:sz w:val="24"/>
                <w:szCs w:val="24"/>
                <w:u w:val="single"/>
              </w:rPr>
              <w:t>　　　　　　　　　　</w:t>
            </w:r>
          </w:p>
          <w:p w14:paraId="6A8DE18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签日期：</w:t>
            </w:r>
            <w:r>
              <w:rPr>
                <w:rFonts w:hint="eastAsia" w:ascii="宋体" w:hAnsi="宋体" w:eastAsia="宋体" w:cs="宋体"/>
                <w:sz w:val="24"/>
                <w:szCs w:val="24"/>
                <w:u w:val="single"/>
              </w:rPr>
              <w:t>　　年　　月　　日</w:t>
            </w:r>
          </w:p>
        </w:tc>
      </w:tr>
    </w:tbl>
    <w:p w14:paraId="6E124E5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1634C42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1.招标文件接受合同分包且投标人拟将合同分包的，应提供本协议；否则无须提供。</w:t>
      </w:r>
    </w:p>
    <w:p w14:paraId="2257DCE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2.本协议由委托代理人签字或盖章的，应按照本章载明的格式提供“单位授权书”。</w:t>
      </w:r>
    </w:p>
    <w:p w14:paraId="2B4AE05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3.在以合同分包形式落实中小企业预留份额项目中，投标人除了要提供《中小企业声明函》，还需提供本协议。</w:t>
      </w:r>
    </w:p>
    <w:p w14:paraId="798E9FC6">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二-7其他资格证明文件</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16F69F9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二-7-①招标文件规定的其他资格证明文件</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5FB27A9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编制说明</w:t>
      </w:r>
    </w:p>
    <w:p w14:paraId="3097D0E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除招标文件另有规定外，招标文件要求提交的除前述资格证明文件外的其他资格证明文件</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r>
        <w:rPr>
          <w:rFonts w:hint="eastAsia" w:ascii="宋体" w:hAnsi="宋体" w:eastAsia="宋体" w:cs="宋体"/>
          <w:sz w:val="24"/>
          <w:szCs w:val="24"/>
        </w:rPr>
        <w:t>加盖投标人的单位公章后应在此项下提交。</w:t>
      </w:r>
    </w:p>
    <w:p w14:paraId="55E14CEA">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1F692882">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三、投标保证金</w:t>
      </w:r>
    </w:p>
    <w:p w14:paraId="26B6D43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编制说明</w:t>
      </w:r>
    </w:p>
    <w:p w14:paraId="1394087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1、在此项下提交的“投标保证金”材料可使用转账凭证复印件或从福建省政府采购网上公开信息系统中下载的有关原始页面的打印件。</w:t>
      </w:r>
    </w:p>
    <w:p w14:paraId="6D759F1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2、投标保证金是否已提交的认定按照招标文件第三章规定执行。</w:t>
      </w:r>
    </w:p>
    <w:p w14:paraId="2B87D5D5">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11D4EF1B">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封面格式(报价部分)</w:t>
      </w:r>
    </w:p>
    <w:p w14:paraId="3F6EE23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0"/>
        <w:rPr>
          <w:rFonts w:hint="eastAsia" w:ascii="宋体" w:hAnsi="宋体" w:eastAsia="宋体" w:cs="宋体"/>
          <w:sz w:val="24"/>
          <w:szCs w:val="24"/>
        </w:rPr>
      </w:pPr>
      <w:r>
        <w:rPr>
          <w:rFonts w:hint="eastAsia" w:ascii="宋体" w:hAnsi="宋体" w:eastAsia="宋体" w:cs="宋体"/>
          <w:b/>
          <w:sz w:val="24"/>
          <w:szCs w:val="24"/>
        </w:rPr>
        <w:t>福建省政府采购投标文件</w:t>
      </w:r>
    </w:p>
    <w:p w14:paraId="348A4C1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0"/>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报价部分</w:t>
      </w:r>
      <w:r>
        <w:rPr>
          <w:rFonts w:hint="eastAsia" w:ascii="宋体" w:hAnsi="宋体" w:eastAsia="宋体" w:cs="宋体"/>
          <w:b/>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0E9EFF5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填写正本或副本</w:t>
      </w:r>
      <w:r>
        <w:rPr>
          <w:rFonts w:hint="eastAsia" w:ascii="宋体" w:hAnsi="宋体" w:eastAsia="宋体" w:cs="宋体"/>
          <w:b/>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17E678ED">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项目名称：</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1DFC48A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备案编号：</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0CCD9DF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项目编号：</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1707CA8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所投采购包：</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0E1F58C8">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投标人：</w:t>
      </w:r>
      <w:r>
        <w:rPr>
          <w:rFonts w:hint="eastAsia" w:ascii="宋体" w:hAnsi="宋体" w:eastAsia="宋体" w:cs="宋体"/>
          <w:b/>
          <w:sz w:val="24"/>
          <w:szCs w:val="24"/>
          <w:lang w:eastAsia="zh-CN"/>
        </w:rPr>
        <w:t>(</w:t>
      </w:r>
      <w:r>
        <w:rPr>
          <w:rFonts w:hint="eastAsia" w:ascii="宋体" w:hAnsi="宋体" w:eastAsia="宋体" w:cs="宋体"/>
          <w:b/>
          <w:sz w:val="24"/>
          <w:szCs w:val="24"/>
        </w:rPr>
        <w:t>填写“全称”</w:t>
      </w:r>
      <w:r>
        <w:rPr>
          <w:rFonts w:hint="eastAsia" w:ascii="宋体" w:hAnsi="宋体" w:eastAsia="宋体" w:cs="宋体"/>
          <w:b/>
          <w:sz w:val="24"/>
          <w:szCs w:val="24"/>
          <w:lang w:eastAsia="zh-CN"/>
        </w:rPr>
        <w:t>)</w:t>
      </w:r>
    </w:p>
    <w:p w14:paraId="6A09BC4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r>
        <w:rPr>
          <w:rFonts w:hint="eastAsia" w:ascii="宋体" w:hAnsi="宋体" w:eastAsia="宋体" w:cs="宋体"/>
          <w:b/>
          <w:sz w:val="24"/>
          <w:szCs w:val="24"/>
        </w:rPr>
        <w:t>年</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r>
        <w:rPr>
          <w:rFonts w:hint="eastAsia" w:ascii="宋体" w:hAnsi="宋体" w:eastAsia="宋体" w:cs="宋体"/>
          <w:b/>
          <w:sz w:val="24"/>
          <w:szCs w:val="24"/>
        </w:rPr>
        <w:t>月</w:t>
      </w:r>
    </w:p>
    <w:p w14:paraId="6674D3C6">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68D6B09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索引</w:t>
      </w:r>
    </w:p>
    <w:p w14:paraId="1060C3C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一、开标</w:t>
      </w:r>
      <w:r>
        <w:rPr>
          <w:rFonts w:hint="eastAsia" w:ascii="宋体" w:hAnsi="宋体" w:eastAsia="宋体" w:cs="宋体"/>
          <w:sz w:val="24"/>
          <w:szCs w:val="24"/>
          <w:lang w:eastAsia="zh-CN"/>
        </w:rPr>
        <w:t>(</w:t>
      </w:r>
      <w:r>
        <w:rPr>
          <w:rFonts w:hint="eastAsia" w:ascii="宋体" w:hAnsi="宋体" w:eastAsia="宋体" w:cs="宋体"/>
          <w:sz w:val="24"/>
          <w:szCs w:val="24"/>
        </w:rPr>
        <w:t>报价</w:t>
      </w:r>
      <w:r>
        <w:rPr>
          <w:rFonts w:hint="eastAsia" w:ascii="宋体" w:hAnsi="宋体" w:eastAsia="宋体" w:cs="宋体"/>
          <w:sz w:val="24"/>
          <w:szCs w:val="24"/>
          <w:lang w:eastAsia="zh-CN"/>
        </w:rPr>
        <w:t>)</w:t>
      </w:r>
      <w:r>
        <w:rPr>
          <w:rFonts w:hint="eastAsia" w:ascii="宋体" w:hAnsi="宋体" w:eastAsia="宋体" w:cs="宋体"/>
          <w:sz w:val="24"/>
          <w:szCs w:val="24"/>
        </w:rPr>
        <w:t>一览表</w:t>
      </w:r>
    </w:p>
    <w:p w14:paraId="0031B41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报价明细表</w:t>
      </w:r>
    </w:p>
    <w:p w14:paraId="524578E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三、招标文件规定的价格扣除证明材料</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6DA5215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76B6B67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0"/>
        <w:rPr>
          <w:rFonts w:hint="eastAsia" w:ascii="宋体" w:hAnsi="宋体" w:eastAsia="宋体" w:cs="宋体"/>
          <w:sz w:val="24"/>
          <w:szCs w:val="24"/>
        </w:rPr>
      </w:pPr>
      <w:r>
        <w:rPr>
          <w:rFonts w:hint="eastAsia" w:ascii="宋体" w:hAnsi="宋体" w:eastAsia="宋体" w:cs="宋体"/>
          <w:b/>
          <w:sz w:val="24"/>
          <w:szCs w:val="24"/>
        </w:rPr>
        <w:t>开标</w:t>
      </w:r>
      <w:r>
        <w:rPr>
          <w:rFonts w:hint="eastAsia" w:ascii="宋体" w:hAnsi="宋体" w:eastAsia="宋体" w:cs="宋体"/>
          <w:b/>
          <w:sz w:val="24"/>
          <w:szCs w:val="24"/>
          <w:lang w:eastAsia="zh-CN"/>
        </w:rPr>
        <w:t>(</w:t>
      </w:r>
      <w:r>
        <w:rPr>
          <w:rFonts w:hint="eastAsia" w:ascii="宋体" w:hAnsi="宋体" w:eastAsia="宋体" w:cs="宋体"/>
          <w:b/>
          <w:sz w:val="24"/>
          <w:szCs w:val="24"/>
        </w:rPr>
        <w:t>报价</w:t>
      </w:r>
      <w:r>
        <w:rPr>
          <w:rFonts w:hint="eastAsia" w:ascii="宋体" w:hAnsi="宋体" w:eastAsia="宋体" w:cs="宋体"/>
          <w:b/>
          <w:sz w:val="24"/>
          <w:szCs w:val="24"/>
          <w:lang w:eastAsia="zh-CN"/>
        </w:rPr>
        <w:t>)</w:t>
      </w:r>
      <w:r>
        <w:rPr>
          <w:rFonts w:hint="eastAsia" w:ascii="宋体" w:hAnsi="宋体" w:eastAsia="宋体" w:cs="宋体"/>
          <w:b/>
          <w:sz w:val="24"/>
          <w:szCs w:val="24"/>
        </w:rPr>
        <w:t>一览表</w:t>
      </w:r>
    </w:p>
    <w:p w14:paraId="0077BD4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项目编号：</w:t>
      </w:r>
      <w:r>
        <w:rPr>
          <w:rFonts w:hint="eastAsia" w:ascii="宋体" w:hAnsi="宋体" w:eastAsia="宋体" w:cs="宋体"/>
          <w:sz w:val="24"/>
          <w:szCs w:val="24"/>
          <w:lang w:eastAsia="zh-CN"/>
        </w:rPr>
        <w:t>[350125]JX[GK]2026001</w:t>
      </w:r>
    </w:p>
    <w:p w14:paraId="5734461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eastAsia="宋体" w:cs="宋体"/>
          <w:sz w:val="24"/>
          <w:szCs w:val="24"/>
          <w:lang w:eastAsia="zh-CN"/>
        </w:rPr>
        <w:t>永泰县南区中学实验室及仪器类项目</w:t>
      </w:r>
    </w:p>
    <w:p w14:paraId="2D54B82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采购包：1(</w:t>
      </w:r>
      <w:r>
        <w:rPr>
          <w:rFonts w:hint="eastAsia" w:ascii="宋体" w:hAnsi="宋体" w:eastAsia="宋体" w:cs="宋体"/>
          <w:sz w:val="24"/>
          <w:szCs w:val="24"/>
          <w:lang w:eastAsia="zh-CN"/>
        </w:rPr>
        <w:t>永泰县南区中学实验室及仪器类项目</w:t>
      </w:r>
      <w:r>
        <w:rPr>
          <w:rFonts w:hint="eastAsia" w:ascii="宋体" w:hAnsi="宋体" w:eastAsia="宋体" w:cs="宋体"/>
          <w:sz w:val="24"/>
          <w:szCs w:val="24"/>
        </w:rPr>
        <w:t>)</w:t>
      </w:r>
    </w:p>
    <w:p w14:paraId="4564628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lang w:eastAsia="zh-CN"/>
        </w:rPr>
        <w:t>(</w:t>
      </w:r>
      <w:r>
        <w:rPr>
          <w:rFonts w:hint="eastAsia" w:ascii="宋体" w:hAnsi="宋体" w:eastAsia="宋体" w:cs="宋体"/>
          <w:sz w:val="24"/>
          <w:szCs w:val="24"/>
        </w:rPr>
        <w:t>供应商</w:t>
      </w:r>
      <w:r>
        <w:rPr>
          <w:rFonts w:hint="eastAsia" w:ascii="宋体" w:hAnsi="宋体" w:eastAsia="宋体" w:cs="宋体"/>
          <w:sz w:val="24"/>
          <w:szCs w:val="24"/>
          <w:lang w:eastAsia="zh-CN"/>
        </w:rPr>
        <w:t>)</w:t>
      </w:r>
      <w:r>
        <w:rPr>
          <w:rFonts w:hint="eastAsia" w:ascii="宋体" w:hAnsi="宋体" w:eastAsia="宋体" w:cs="宋体"/>
          <w:sz w:val="24"/>
          <w:szCs w:val="24"/>
        </w:rPr>
        <w:t>名称：</w:t>
      </w:r>
    </w:p>
    <w:p w14:paraId="1D81388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center"/>
        <w:textAlignment w:val="auto"/>
        <w:rPr>
          <w:rFonts w:hint="eastAsia" w:ascii="宋体" w:hAnsi="宋体" w:eastAsia="宋体" w:cs="宋体"/>
          <w:sz w:val="24"/>
          <w:szCs w:val="24"/>
        </w:rPr>
      </w:pPr>
    </w:p>
    <w:tbl>
      <w:tblPr>
        <w:tblStyle w:val="8"/>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8"/>
        <w:gridCol w:w="2954"/>
        <w:gridCol w:w="1992"/>
        <w:gridCol w:w="1992"/>
        <w:gridCol w:w="1992"/>
      </w:tblGrid>
      <w:tr w14:paraId="255ABE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6" w:type="pct"/>
          </w:tcPr>
          <w:p w14:paraId="094F840B">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483" w:type="pct"/>
          </w:tcPr>
          <w:p w14:paraId="3BA0199C">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报价内容</w:t>
            </w:r>
          </w:p>
        </w:tc>
        <w:tc>
          <w:tcPr>
            <w:tcW w:w="1000" w:type="pct"/>
          </w:tcPr>
          <w:p w14:paraId="51A55C86">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最高限价</w:t>
            </w:r>
          </w:p>
        </w:tc>
        <w:tc>
          <w:tcPr>
            <w:tcW w:w="1000" w:type="pct"/>
          </w:tcPr>
          <w:p w14:paraId="1A333D0D">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响应报价</w:t>
            </w:r>
          </w:p>
        </w:tc>
        <w:tc>
          <w:tcPr>
            <w:tcW w:w="1000" w:type="pct"/>
          </w:tcPr>
          <w:p w14:paraId="72B6F30A">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价款形式</w:t>
            </w:r>
          </w:p>
        </w:tc>
      </w:tr>
      <w:tr w14:paraId="04BB9F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516" w:type="pct"/>
          </w:tcPr>
          <w:p w14:paraId="2F319781">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483" w:type="pct"/>
          </w:tcPr>
          <w:p w14:paraId="2D7AB9B2">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永泰县南区中学实验室及仪器类项目</w:t>
            </w:r>
          </w:p>
        </w:tc>
        <w:tc>
          <w:tcPr>
            <w:tcW w:w="1000" w:type="pct"/>
          </w:tcPr>
          <w:p w14:paraId="3A5A7571">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highlight w:val="none"/>
              </w:rPr>
              <w:t>7100995</w:t>
            </w:r>
            <w:r>
              <w:rPr>
                <w:rFonts w:hint="eastAsia" w:ascii="宋体" w:hAnsi="宋体" w:eastAsia="宋体" w:cs="宋体"/>
                <w:sz w:val="24"/>
                <w:szCs w:val="24"/>
              </w:rPr>
              <w:t>元</w:t>
            </w:r>
          </w:p>
        </w:tc>
        <w:tc>
          <w:tcPr>
            <w:tcW w:w="1000" w:type="pct"/>
          </w:tcPr>
          <w:p w14:paraId="3BDEFB2A">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「汇总引用」  元</w:t>
            </w:r>
          </w:p>
        </w:tc>
        <w:tc>
          <w:tcPr>
            <w:tcW w:w="1000" w:type="pct"/>
          </w:tcPr>
          <w:p w14:paraId="1B046078">
            <w:pPr>
              <w:pStyle w:val="12"/>
              <w:keepNext w:val="0"/>
              <w:keepLines w:val="0"/>
              <w:pageBreakBefore w:val="0"/>
              <w:kinsoku/>
              <w:wordWrap/>
              <w:overflowPunct/>
              <w:topLinePunct w:val="0"/>
              <w:autoSpaceDE/>
              <w:autoSpaceDN/>
              <w:bidi w:val="0"/>
              <w:adjustRightInd/>
              <w:snapToGrid/>
              <w:spacing w:line="500" w:lineRule="exact"/>
              <w:ind w:right="0"/>
              <w:jc w:val="left"/>
              <w:textAlignment w:val="auto"/>
              <w:rPr>
                <w:rFonts w:hint="eastAsia" w:ascii="宋体" w:hAnsi="宋体" w:eastAsia="宋体" w:cs="宋体"/>
                <w:sz w:val="24"/>
                <w:szCs w:val="24"/>
              </w:rPr>
            </w:pPr>
            <w:r>
              <w:rPr>
                <w:rFonts w:hint="eastAsia" w:ascii="宋体" w:hAnsi="宋体" w:eastAsia="宋体" w:cs="宋体"/>
                <w:sz w:val="24"/>
                <w:szCs w:val="24"/>
              </w:rPr>
              <w:t>总价</w:t>
            </w:r>
          </w:p>
        </w:tc>
      </w:tr>
    </w:tbl>
    <w:p w14:paraId="2F47F3C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备注：无</w:t>
      </w:r>
    </w:p>
    <w:p w14:paraId="5BE5952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时间：     年     月     日</w:t>
      </w:r>
    </w:p>
    <w:p w14:paraId="48A9BA9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签章：                     </w:t>
      </w:r>
    </w:p>
    <w:p w14:paraId="2B56BB3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left"/>
        <w:textAlignment w:val="auto"/>
        <w:outlineLvl w:val="0"/>
        <w:rPr>
          <w:rFonts w:hint="eastAsia" w:ascii="宋体" w:hAnsi="宋体" w:eastAsia="宋体" w:cs="宋体"/>
          <w:sz w:val="24"/>
          <w:szCs w:val="24"/>
        </w:rPr>
      </w:pPr>
      <w:r>
        <w:rPr>
          <w:rFonts w:hint="eastAsia" w:ascii="宋体" w:hAnsi="宋体" w:eastAsia="宋体" w:cs="宋体"/>
          <w:b/>
          <w:sz w:val="24"/>
          <w:szCs w:val="24"/>
        </w:rPr>
        <w:t>投标</w:t>
      </w:r>
      <w:r>
        <w:rPr>
          <w:rFonts w:hint="eastAsia" w:ascii="宋体" w:hAnsi="宋体" w:eastAsia="宋体" w:cs="宋体"/>
          <w:b/>
          <w:sz w:val="24"/>
          <w:szCs w:val="24"/>
          <w:lang w:eastAsia="zh-CN"/>
        </w:rPr>
        <w:t>(</w:t>
      </w:r>
      <w:r>
        <w:rPr>
          <w:rFonts w:hint="eastAsia" w:ascii="宋体" w:hAnsi="宋体" w:eastAsia="宋体" w:cs="宋体"/>
          <w:b/>
          <w:sz w:val="24"/>
          <w:szCs w:val="24"/>
        </w:rPr>
        <w:t>响应</w:t>
      </w:r>
      <w:r>
        <w:rPr>
          <w:rFonts w:hint="eastAsia" w:ascii="宋体" w:hAnsi="宋体" w:eastAsia="宋体" w:cs="宋体"/>
          <w:b/>
          <w:sz w:val="24"/>
          <w:szCs w:val="24"/>
          <w:lang w:eastAsia="zh-CN"/>
        </w:rPr>
        <w:t>)</w:t>
      </w:r>
      <w:r>
        <w:rPr>
          <w:rFonts w:hint="eastAsia" w:ascii="宋体" w:hAnsi="宋体" w:eastAsia="宋体" w:cs="宋体"/>
          <w:b/>
          <w:sz w:val="24"/>
          <w:szCs w:val="24"/>
        </w:rPr>
        <w:t>报价明细表</w:t>
      </w:r>
    </w:p>
    <w:p w14:paraId="5FFE8E8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项目编号：</w:t>
      </w:r>
      <w:r>
        <w:rPr>
          <w:rFonts w:hint="eastAsia" w:ascii="宋体" w:hAnsi="宋体" w:eastAsia="宋体" w:cs="宋体"/>
          <w:sz w:val="24"/>
          <w:szCs w:val="24"/>
          <w:lang w:eastAsia="zh-CN"/>
        </w:rPr>
        <w:t>[350125]JX[GK]2026001</w:t>
      </w:r>
    </w:p>
    <w:p w14:paraId="397407F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项目名称：</w:t>
      </w:r>
      <w:r>
        <w:rPr>
          <w:rFonts w:hint="eastAsia" w:ascii="宋体" w:hAnsi="宋体" w:eastAsia="宋体" w:cs="宋体"/>
          <w:sz w:val="24"/>
          <w:szCs w:val="24"/>
          <w:lang w:eastAsia="zh-CN"/>
        </w:rPr>
        <w:t>永泰县南区中学实验室及仪器类项目</w:t>
      </w:r>
    </w:p>
    <w:p w14:paraId="6C727F4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采购包：</w:t>
      </w:r>
      <w:r>
        <w:rPr>
          <w:rFonts w:hint="eastAsia" w:ascii="宋体" w:hAnsi="宋体" w:eastAsia="宋体" w:cs="宋体"/>
          <w:sz w:val="24"/>
          <w:szCs w:val="24"/>
          <w:lang w:eastAsia="zh-CN"/>
        </w:rPr>
        <w:t>永泰县南区中学实验室及仪器类项目</w:t>
      </w:r>
    </w:p>
    <w:p w14:paraId="72F758A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投标人名称：</w:t>
      </w:r>
    </w:p>
    <w:p w14:paraId="16FBD0A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永泰县南区中学实验室及仪器类项目</w:t>
      </w:r>
    </w:p>
    <w:p w14:paraId="5D2CBD0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center"/>
        <w:textAlignment w:val="auto"/>
        <w:rPr>
          <w:rFonts w:hint="eastAsia" w:ascii="宋体" w:hAnsi="宋体" w:eastAsia="宋体" w:cs="宋体"/>
          <w:sz w:val="24"/>
          <w:szCs w:val="24"/>
        </w:rPr>
      </w:pPr>
    </w:p>
    <w:tbl>
      <w:tblPr>
        <w:tblStyle w:val="8"/>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639"/>
        <w:gridCol w:w="639"/>
        <w:gridCol w:w="639"/>
        <w:gridCol w:w="639"/>
        <w:gridCol w:w="639"/>
        <w:gridCol w:w="639"/>
        <w:gridCol w:w="1056"/>
        <w:gridCol w:w="639"/>
        <w:gridCol w:w="936"/>
        <w:gridCol w:w="639"/>
        <w:gridCol w:w="639"/>
        <w:gridCol w:w="639"/>
        <w:gridCol w:w="639"/>
      </w:tblGrid>
      <w:tr w14:paraId="564088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5D555C5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序号</w:t>
            </w:r>
          </w:p>
        </w:tc>
        <w:tc>
          <w:tcPr>
            <w:tcW w:w="639" w:type="dxa"/>
          </w:tcPr>
          <w:p w14:paraId="6D1E0BE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货物名称</w:t>
            </w:r>
          </w:p>
        </w:tc>
        <w:tc>
          <w:tcPr>
            <w:tcW w:w="639" w:type="dxa"/>
          </w:tcPr>
          <w:p w14:paraId="49073C8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规格型号</w:t>
            </w:r>
          </w:p>
        </w:tc>
        <w:tc>
          <w:tcPr>
            <w:tcW w:w="639" w:type="dxa"/>
          </w:tcPr>
          <w:p w14:paraId="74389F2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品牌</w:t>
            </w:r>
          </w:p>
        </w:tc>
        <w:tc>
          <w:tcPr>
            <w:tcW w:w="639" w:type="dxa"/>
          </w:tcPr>
          <w:p w14:paraId="280149D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制造商名称</w:t>
            </w:r>
          </w:p>
        </w:tc>
        <w:tc>
          <w:tcPr>
            <w:tcW w:w="639" w:type="dxa"/>
          </w:tcPr>
          <w:p w14:paraId="4043DCC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产地</w:t>
            </w:r>
          </w:p>
        </w:tc>
        <w:tc>
          <w:tcPr>
            <w:tcW w:w="639" w:type="dxa"/>
          </w:tcPr>
          <w:p w14:paraId="37CC151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最高限价</w:t>
            </w:r>
          </w:p>
        </w:tc>
        <w:tc>
          <w:tcPr>
            <w:tcW w:w="639" w:type="dxa"/>
          </w:tcPr>
          <w:p w14:paraId="69A7574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单价</w:t>
            </w:r>
          </w:p>
        </w:tc>
        <w:tc>
          <w:tcPr>
            <w:tcW w:w="639" w:type="dxa"/>
          </w:tcPr>
          <w:p w14:paraId="5A8279E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数量</w:t>
            </w:r>
          </w:p>
        </w:tc>
        <w:tc>
          <w:tcPr>
            <w:tcW w:w="639" w:type="dxa"/>
          </w:tcPr>
          <w:p w14:paraId="51BAAFD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计量单位</w:t>
            </w:r>
          </w:p>
        </w:tc>
        <w:tc>
          <w:tcPr>
            <w:tcW w:w="639" w:type="dxa"/>
          </w:tcPr>
          <w:p w14:paraId="17DDDF7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总价</w:t>
            </w:r>
          </w:p>
        </w:tc>
        <w:tc>
          <w:tcPr>
            <w:tcW w:w="639" w:type="dxa"/>
          </w:tcPr>
          <w:p w14:paraId="44F5626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是否环境标志产品</w:t>
            </w:r>
          </w:p>
        </w:tc>
        <w:tc>
          <w:tcPr>
            <w:tcW w:w="639" w:type="dxa"/>
          </w:tcPr>
          <w:p w14:paraId="34EBF20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是否节能产品</w:t>
            </w:r>
          </w:p>
        </w:tc>
      </w:tr>
      <w:tr w14:paraId="73F480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639" w:type="dxa"/>
          </w:tcPr>
          <w:p w14:paraId="255A5CB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w:t>
            </w:r>
          </w:p>
        </w:tc>
        <w:tc>
          <w:tcPr>
            <w:tcW w:w="639" w:type="dxa"/>
          </w:tcPr>
          <w:p w14:paraId="2DE16C8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w:t>
            </w:r>
            <w:r>
              <w:rPr>
                <w:rFonts w:hint="eastAsia" w:ascii="宋体" w:hAnsi="宋体" w:eastAsia="宋体" w:cs="宋体"/>
                <w:sz w:val="24"/>
                <w:szCs w:val="24"/>
                <w:lang w:eastAsia="zh-CN"/>
              </w:rPr>
              <w:t>永泰县南区中学实验室及仪器类项目</w:t>
            </w:r>
          </w:p>
        </w:tc>
        <w:tc>
          <w:tcPr>
            <w:tcW w:w="639" w:type="dxa"/>
          </w:tcPr>
          <w:p w14:paraId="73581C5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{供应商响应}</w:t>
            </w:r>
          </w:p>
        </w:tc>
        <w:tc>
          <w:tcPr>
            <w:tcW w:w="639" w:type="dxa"/>
          </w:tcPr>
          <w:p w14:paraId="47E4415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{供应商响应}</w:t>
            </w:r>
          </w:p>
        </w:tc>
        <w:tc>
          <w:tcPr>
            <w:tcW w:w="639" w:type="dxa"/>
          </w:tcPr>
          <w:p w14:paraId="73D416F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{供应商响应}</w:t>
            </w:r>
          </w:p>
        </w:tc>
        <w:tc>
          <w:tcPr>
            <w:tcW w:w="639" w:type="dxa"/>
          </w:tcPr>
          <w:p w14:paraId="6F20D9E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{供应商响应}</w:t>
            </w:r>
          </w:p>
        </w:tc>
        <w:tc>
          <w:tcPr>
            <w:tcW w:w="639" w:type="dxa"/>
          </w:tcPr>
          <w:p w14:paraId="5257BF9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highlight w:val="none"/>
              </w:rPr>
              <w:t>7100995</w:t>
            </w:r>
            <w:r>
              <w:rPr>
                <w:rFonts w:hint="eastAsia" w:ascii="宋体" w:hAnsi="宋体" w:eastAsia="宋体" w:cs="宋体"/>
                <w:sz w:val="24"/>
                <w:szCs w:val="24"/>
              </w:rPr>
              <w:t xml:space="preserve">  元</w:t>
            </w:r>
          </w:p>
        </w:tc>
        <w:tc>
          <w:tcPr>
            <w:tcW w:w="639" w:type="dxa"/>
          </w:tcPr>
          <w:p w14:paraId="60AF3D4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{=总价/数量}  元</w:t>
            </w:r>
          </w:p>
        </w:tc>
        <w:tc>
          <w:tcPr>
            <w:tcW w:w="639" w:type="dxa"/>
          </w:tcPr>
          <w:p w14:paraId="632B1A4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1.0000</w:t>
            </w:r>
          </w:p>
        </w:tc>
        <w:tc>
          <w:tcPr>
            <w:tcW w:w="639" w:type="dxa"/>
          </w:tcPr>
          <w:p w14:paraId="729F311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批</w:t>
            </w:r>
          </w:p>
        </w:tc>
        <w:tc>
          <w:tcPr>
            <w:tcW w:w="639" w:type="dxa"/>
          </w:tcPr>
          <w:p w14:paraId="46FE6B1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{供应商响应}  元</w:t>
            </w:r>
          </w:p>
        </w:tc>
        <w:tc>
          <w:tcPr>
            <w:tcW w:w="639" w:type="dxa"/>
          </w:tcPr>
          <w:p w14:paraId="4B4B4F4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{供应商响应}</w:t>
            </w:r>
          </w:p>
        </w:tc>
        <w:tc>
          <w:tcPr>
            <w:tcW w:w="639" w:type="dxa"/>
          </w:tcPr>
          <w:p w14:paraId="315820D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{供应商响应}</w:t>
            </w:r>
          </w:p>
        </w:tc>
      </w:tr>
    </w:tbl>
    <w:p w14:paraId="430F6EC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合计：</w:t>
      </w:r>
    </w:p>
    <w:p w14:paraId="7E71359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备注：无</w:t>
      </w:r>
    </w:p>
    <w:p w14:paraId="114B833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时间：     年     月     日</w:t>
      </w:r>
    </w:p>
    <w:p w14:paraId="717CE0D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签章：                     </w:t>
      </w:r>
    </w:p>
    <w:p w14:paraId="6FC1BFE2">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415406D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三、招标文件规定的价格扣除证明材料</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0887F14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三-1优先类节能产品、环境标志产品价格扣除证明材料</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6B47D362">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三-1-①优先类节能产品、环境标志产品统计表</w:t>
      </w:r>
      <w:r>
        <w:rPr>
          <w:rFonts w:hint="eastAsia" w:ascii="宋体" w:hAnsi="宋体" w:eastAsia="宋体" w:cs="宋体"/>
          <w:b/>
          <w:sz w:val="24"/>
          <w:szCs w:val="24"/>
          <w:lang w:eastAsia="zh-CN"/>
        </w:rPr>
        <w:t>(</w:t>
      </w:r>
      <w:r>
        <w:rPr>
          <w:rFonts w:hint="eastAsia" w:ascii="宋体" w:hAnsi="宋体" w:eastAsia="宋体" w:cs="宋体"/>
          <w:b/>
          <w:sz w:val="24"/>
          <w:szCs w:val="24"/>
        </w:rPr>
        <w:t>价格扣除适用，若有</w:t>
      </w:r>
      <w:r>
        <w:rPr>
          <w:rFonts w:hint="eastAsia" w:ascii="宋体" w:hAnsi="宋体" w:eastAsia="宋体" w:cs="宋体"/>
          <w:b/>
          <w:sz w:val="24"/>
          <w:szCs w:val="24"/>
          <w:lang w:eastAsia="zh-CN"/>
        </w:rPr>
        <w:t>)</w:t>
      </w:r>
    </w:p>
    <w:p w14:paraId="112CEDA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项目编号：</w:t>
      </w:r>
      <w:r>
        <w:rPr>
          <w:rFonts w:hint="eastAsia" w:ascii="宋体" w:hAnsi="宋体" w:eastAsia="宋体" w:cs="宋体"/>
          <w:sz w:val="24"/>
          <w:szCs w:val="24"/>
          <w:u w:val="single"/>
        </w:rPr>
        <w:t>　　　　　　　　</w:t>
      </w:r>
    </w:p>
    <w:tbl>
      <w:tblPr>
        <w:tblStyle w:val="8"/>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7"/>
        <w:gridCol w:w="1187"/>
        <w:gridCol w:w="1187"/>
        <w:gridCol w:w="1187"/>
        <w:gridCol w:w="3561"/>
      </w:tblGrid>
      <w:tr w14:paraId="3B251F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187" w:type="dxa"/>
          </w:tcPr>
          <w:p w14:paraId="516E8351">
            <w:pPr>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p>
        </w:tc>
        <w:tc>
          <w:tcPr>
            <w:tcW w:w="7122" w:type="dxa"/>
            <w:gridSpan w:val="4"/>
          </w:tcPr>
          <w:p w14:paraId="2199C22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本采购包内属于节能、环境标志产品情况</w:t>
            </w:r>
          </w:p>
        </w:tc>
      </w:tr>
      <w:tr w14:paraId="7A9396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1E62998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采购包</w:t>
            </w:r>
          </w:p>
        </w:tc>
        <w:tc>
          <w:tcPr>
            <w:tcW w:w="1187" w:type="dxa"/>
          </w:tcPr>
          <w:p w14:paraId="6334D09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品目号</w:t>
            </w:r>
          </w:p>
        </w:tc>
        <w:tc>
          <w:tcPr>
            <w:tcW w:w="1187" w:type="dxa"/>
          </w:tcPr>
          <w:p w14:paraId="585A785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产品名称</w:t>
            </w:r>
          </w:p>
        </w:tc>
        <w:tc>
          <w:tcPr>
            <w:tcW w:w="1187" w:type="dxa"/>
          </w:tcPr>
          <w:p w14:paraId="16F5581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认证种类</w:t>
            </w:r>
          </w:p>
        </w:tc>
      </w:tr>
      <w:tr w14:paraId="1A0160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restart"/>
          </w:tcPr>
          <w:p w14:paraId="22DD35D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p>
        </w:tc>
        <w:tc>
          <w:tcPr>
            <w:tcW w:w="1187" w:type="dxa"/>
          </w:tcPr>
          <w:p w14:paraId="779CDE4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1187" w:type="dxa"/>
          </w:tcPr>
          <w:p w14:paraId="4C4D395A">
            <w:pPr>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p>
        </w:tc>
        <w:tc>
          <w:tcPr>
            <w:tcW w:w="1187" w:type="dxa"/>
          </w:tcPr>
          <w:p w14:paraId="0AC9955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供应商自行填写种类，并上传证明附件以便评审查看</w:t>
            </w:r>
          </w:p>
        </w:tc>
      </w:tr>
      <w:tr w14:paraId="63FD06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vMerge w:val="continue"/>
          </w:tcPr>
          <w:p w14:paraId="2367598E">
            <w:pPr>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p>
        </w:tc>
        <w:tc>
          <w:tcPr>
            <w:tcW w:w="1187" w:type="dxa"/>
          </w:tcPr>
          <w:p w14:paraId="0A44B6A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p>
          <w:p w14:paraId="1F53BC7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p>
        </w:tc>
        <w:tc>
          <w:tcPr>
            <w:tcW w:w="1187" w:type="dxa"/>
          </w:tcPr>
          <w:p w14:paraId="701A373A">
            <w:pPr>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p>
        </w:tc>
        <w:tc>
          <w:tcPr>
            <w:tcW w:w="1187" w:type="dxa"/>
          </w:tcPr>
          <w:p w14:paraId="25B9D22E">
            <w:pPr>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p>
        </w:tc>
      </w:tr>
      <w:tr w14:paraId="6EAB18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3561" w:type="dxa"/>
        </w:trPr>
        <w:tc>
          <w:tcPr>
            <w:tcW w:w="1187" w:type="dxa"/>
          </w:tcPr>
          <w:p w14:paraId="36E6893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备注</w:t>
            </w:r>
          </w:p>
        </w:tc>
        <w:tc>
          <w:tcPr>
            <w:tcW w:w="3561" w:type="dxa"/>
            <w:gridSpan w:val="3"/>
          </w:tcPr>
          <w:p w14:paraId="454FEEE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p>
        </w:tc>
      </w:tr>
    </w:tbl>
    <w:p w14:paraId="7214CE5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0C9BD0F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1、对节能、环境标志产品计算价格扣除时，只依据电子投标文件“投标</w:t>
      </w:r>
      <w:r>
        <w:rPr>
          <w:rFonts w:hint="eastAsia" w:ascii="宋体" w:hAnsi="宋体" w:eastAsia="宋体" w:cs="宋体"/>
          <w:sz w:val="24"/>
          <w:szCs w:val="24"/>
          <w:lang w:eastAsia="zh-CN"/>
        </w:rPr>
        <w:t>(</w:t>
      </w:r>
      <w:r>
        <w:rPr>
          <w:rFonts w:hint="eastAsia" w:ascii="宋体" w:hAnsi="宋体" w:eastAsia="宋体" w:cs="宋体"/>
          <w:sz w:val="24"/>
          <w:szCs w:val="24"/>
        </w:rPr>
        <w:t>响应</w:t>
      </w:r>
      <w:r>
        <w:rPr>
          <w:rFonts w:hint="eastAsia" w:ascii="宋体" w:hAnsi="宋体" w:eastAsia="宋体" w:cs="宋体"/>
          <w:sz w:val="24"/>
          <w:szCs w:val="24"/>
          <w:lang w:eastAsia="zh-CN"/>
        </w:rPr>
        <w:t>)</w:t>
      </w:r>
      <w:r>
        <w:rPr>
          <w:rFonts w:hint="eastAsia" w:ascii="宋体" w:hAnsi="宋体" w:eastAsia="宋体" w:cs="宋体"/>
          <w:sz w:val="24"/>
          <w:szCs w:val="24"/>
        </w:rPr>
        <w:t>报价明细表”以及“优先类节能产品、环境标志产品证明材料</w:t>
      </w:r>
      <w:r>
        <w:rPr>
          <w:rFonts w:hint="eastAsia" w:ascii="宋体" w:hAnsi="宋体" w:eastAsia="宋体" w:cs="宋体"/>
          <w:sz w:val="24"/>
          <w:szCs w:val="24"/>
          <w:lang w:eastAsia="zh-CN"/>
        </w:rPr>
        <w:t>(</w:t>
      </w:r>
      <w:r>
        <w:rPr>
          <w:rFonts w:hint="eastAsia" w:ascii="宋体" w:hAnsi="宋体" w:eastAsia="宋体" w:cs="宋体"/>
          <w:sz w:val="24"/>
          <w:szCs w:val="24"/>
        </w:rPr>
        <w:t>价格扣除适用，若有</w:t>
      </w:r>
      <w:r>
        <w:rPr>
          <w:rFonts w:hint="eastAsia" w:ascii="宋体" w:hAnsi="宋体" w:eastAsia="宋体" w:cs="宋体"/>
          <w:sz w:val="24"/>
          <w:szCs w:val="24"/>
          <w:lang w:eastAsia="zh-CN"/>
        </w:rPr>
        <w:t>)</w:t>
      </w:r>
      <w:r>
        <w:rPr>
          <w:rFonts w:hint="eastAsia" w:ascii="宋体" w:hAnsi="宋体" w:eastAsia="宋体" w:cs="宋体"/>
          <w:sz w:val="24"/>
          <w:szCs w:val="24"/>
        </w:rPr>
        <w:t>”。</w:t>
      </w:r>
    </w:p>
    <w:p w14:paraId="7875504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2、本表以采购包为单位，不同采购包请分别填写；同一采购包请按照其品目号顺序分别填写。</w:t>
      </w:r>
    </w:p>
    <w:p w14:paraId="728471F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3、具体统计、计算：</w:t>
      </w:r>
    </w:p>
    <w:p w14:paraId="6AF5C36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3.1同一品目中各认证证书不重复计算价格扣除。</w:t>
      </w:r>
    </w:p>
    <w:p w14:paraId="60904FE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3.2计算结果若除不尽，可四舍五入保留到小数点后两位。</w:t>
      </w:r>
    </w:p>
    <w:p w14:paraId="360D361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3.3投标人(供应商)按照采购文件要求认真统计、计算。</w:t>
      </w:r>
    </w:p>
    <w:p w14:paraId="1DE60A0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3.4若无节能、环境标志产品，不填写本表。</w:t>
      </w:r>
    </w:p>
    <w:p w14:paraId="7761817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3.5强制类节能产品不享受价格扣除。</w:t>
      </w:r>
    </w:p>
    <w:p w14:paraId="138F951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7BC134D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48F2690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6B47C7D2">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三-1-②优先类节能产品、环境标志产品证明材料</w:t>
      </w:r>
      <w:r>
        <w:rPr>
          <w:rFonts w:hint="eastAsia" w:ascii="宋体" w:hAnsi="宋体" w:eastAsia="宋体" w:cs="宋体"/>
          <w:b/>
          <w:sz w:val="24"/>
          <w:szCs w:val="24"/>
          <w:lang w:eastAsia="zh-CN"/>
        </w:rPr>
        <w:t>(</w:t>
      </w:r>
      <w:r>
        <w:rPr>
          <w:rFonts w:hint="eastAsia" w:ascii="宋体" w:hAnsi="宋体" w:eastAsia="宋体" w:cs="宋体"/>
          <w:b/>
          <w:sz w:val="24"/>
          <w:szCs w:val="24"/>
        </w:rPr>
        <w:t>价格扣除适用，若有</w:t>
      </w:r>
      <w:r>
        <w:rPr>
          <w:rFonts w:hint="eastAsia" w:ascii="宋体" w:hAnsi="宋体" w:eastAsia="宋体" w:cs="宋体"/>
          <w:b/>
          <w:sz w:val="24"/>
          <w:szCs w:val="24"/>
          <w:lang w:eastAsia="zh-CN"/>
        </w:rPr>
        <w:t>)</w:t>
      </w:r>
    </w:p>
    <w:p w14:paraId="4935307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三-2小型、微型企业产品等价格扣除证明材料</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31FA7372">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三-2-①中小企业声明函</w:t>
      </w:r>
      <w:r>
        <w:rPr>
          <w:rFonts w:hint="eastAsia" w:ascii="宋体" w:hAnsi="宋体" w:eastAsia="宋体" w:cs="宋体"/>
          <w:b/>
          <w:sz w:val="24"/>
          <w:szCs w:val="24"/>
          <w:lang w:eastAsia="zh-CN"/>
        </w:rPr>
        <w:t>(</w:t>
      </w:r>
      <w:r>
        <w:rPr>
          <w:rFonts w:hint="eastAsia" w:ascii="宋体" w:hAnsi="宋体" w:eastAsia="宋体" w:cs="宋体"/>
          <w:b/>
          <w:sz w:val="24"/>
          <w:szCs w:val="24"/>
        </w:rPr>
        <w:t>价格扣除适用，若有</w:t>
      </w:r>
      <w:r>
        <w:rPr>
          <w:rFonts w:hint="eastAsia" w:ascii="宋体" w:hAnsi="宋体" w:eastAsia="宋体" w:cs="宋体"/>
          <w:b/>
          <w:sz w:val="24"/>
          <w:szCs w:val="24"/>
          <w:lang w:eastAsia="zh-CN"/>
        </w:rPr>
        <w:t>)</w:t>
      </w:r>
    </w:p>
    <w:p w14:paraId="72834F2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中小企业声明函</w:t>
      </w:r>
      <w:r>
        <w:rPr>
          <w:rFonts w:hint="eastAsia" w:ascii="宋体" w:hAnsi="宋体" w:eastAsia="宋体" w:cs="宋体"/>
          <w:b/>
          <w:sz w:val="24"/>
          <w:szCs w:val="24"/>
          <w:lang w:eastAsia="zh-CN"/>
        </w:rPr>
        <w:t>(</w:t>
      </w:r>
      <w:r>
        <w:rPr>
          <w:rFonts w:hint="eastAsia" w:ascii="宋体" w:hAnsi="宋体" w:eastAsia="宋体" w:cs="宋体"/>
          <w:b/>
          <w:sz w:val="24"/>
          <w:szCs w:val="24"/>
        </w:rPr>
        <w:t>货物</w:t>
      </w:r>
      <w:r>
        <w:rPr>
          <w:rFonts w:hint="eastAsia" w:ascii="宋体" w:hAnsi="宋体" w:eastAsia="宋体" w:cs="宋体"/>
          <w:b/>
          <w:sz w:val="24"/>
          <w:szCs w:val="24"/>
          <w:lang w:eastAsia="zh-CN"/>
        </w:rPr>
        <w:t>)</w:t>
      </w:r>
    </w:p>
    <w:p w14:paraId="7DD617B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郑重声明，根据《政府采购促进中小企业发展管理办法》</w:t>
      </w:r>
      <w:r>
        <w:rPr>
          <w:rFonts w:hint="eastAsia" w:ascii="宋体" w:hAnsi="宋体" w:eastAsia="宋体" w:cs="宋体"/>
          <w:sz w:val="24"/>
          <w:szCs w:val="24"/>
          <w:lang w:eastAsia="zh-CN"/>
        </w:rPr>
        <w:t>(</w:t>
      </w:r>
      <w:r>
        <w:rPr>
          <w:rFonts w:hint="eastAsia" w:ascii="宋体" w:hAnsi="宋体" w:eastAsia="宋体" w:cs="宋体"/>
          <w:sz w:val="24"/>
          <w:szCs w:val="24"/>
        </w:rPr>
        <w:t>财库﹝2020﹞46 号</w:t>
      </w:r>
      <w:r>
        <w:rPr>
          <w:rFonts w:hint="eastAsia" w:ascii="宋体" w:hAnsi="宋体" w:eastAsia="宋体" w:cs="宋体"/>
          <w:sz w:val="24"/>
          <w:szCs w:val="24"/>
          <w:lang w:eastAsia="zh-CN"/>
        </w:rPr>
        <w:t>)</w:t>
      </w:r>
      <w:r>
        <w:rPr>
          <w:rFonts w:hint="eastAsia" w:ascii="宋体" w:hAnsi="宋体" w:eastAsia="宋体" w:cs="宋体"/>
          <w:sz w:val="24"/>
          <w:szCs w:val="24"/>
        </w:rPr>
        <w:t>的规定，本公司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参加</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单位名称</w:t>
      </w:r>
      <w:r>
        <w:rPr>
          <w:rFonts w:hint="eastAsia" w:ascii="宋体" w:hAnsi="宋体" w:eastAsia="宋体" w:cs="宋体"/>
          <w:sz w:val="24"/>
          <w:szCs w:val="24"/>
          <w:u w:val="single"/>
          <w:lang w:eastAsia="zh-CN"/>
        </w:rPr>
        <w:t>)</w:t>
      </w:r>
      <w:r>
        <w:rPr>
          <w:rFonts w:hint="eastAsia" w:ascii="宋体" w:hAnsi="宋体" w:eastAsia="宋体" w:cs="宋体"/>
          <w:sz w:val="24"/>
          <w:szCs w:val="24"/>
        </w:rPr>
        <w:t>的</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项目名称</w:t>
      </w:r>
      <w:r>
        <w:rPr>
          <w:rFonts w:hint="eastAsia" w:ascii="宋体" w:hAnsi="宋体" w:eastAsia="宋体" w:cs="宋体"/>
          <w:sz w:val="24"/>
          <w:szCs w:val="24"/>
          <w:u w:val="single"/>
          <w:lang w:eastAsia="zh-CN"/>
        </w:rPr>
        <w:t>)</w:t>
      </w:r>
      <w:r>
        <w:rPr>
          <w:rFonts w:hint="eastAsia" w:ascii="宋体" w:hAnsi="宋体" w:eastAsia="宋体" w:cs="宋体"/>
          <w:sz w:val="24"/>
          <w:szCs w:val="24"/>
        </w:rPr>
        <w:t>采购活动，提供的货物全部由符合政策要求的中小企业制造。相关企业</w:t>
      </w:r>
      <w:r>
        <w:rPr>
          <w:rFonts w:hint="eastAsia" w:ascii="宋体" w:hAnsi="宋体" w:eastAsia="宋体" w:cs="宋体"/>
          <w:sz w:val="24"/>
          <w:szCs w:val="24"/>
          <w:lang w:eastAsia="zh-CN"/>
        </w:rPr>
        <w:t>(</w:t>
      </w:r>
      <w:r>
        <w:rPr>
          <w:rFonts w:hint="eastAsia" w:ascii="宋体" w:hAnsi="宋体" w:eastAsia="宋体" w:cs="宋体"/>
          <w:sz w:val="24"/>
          <w:szCs w:val="24"/>
        </w:rPr>
        <w:t>含联合体中的中小企业、签订分包意向协议的中小企业</w:t>
      </w:r>
      <w:r>
        <w:rPr>
          <w:rFonts w:hint="eastAsia" w:ascii="宋体" w:hAnsi="宋体" w:eastAsia="宋体" w:cs="宋体"/>
          <w:sz w:val="24"/>
          <w:szCs w:val="24"/>
          <w:lang w:eastAsia="zh-CN"/>
        </w:rPr>
        <w:t>)</w:t>
      </w:r>
      <w:r>
        <w:rPr>
          <w:rFonts w:hint="eastAsia" w:ascii="宋体" w:hAnsi="宋体" w:eastAsia="宋体" w:cs="宋体"/>
          <w:sz w:val="24"/>
          <w:szCs w:val="24"/>
        </w:rPr>
        <w:t>的具体情况如下：</w:t>
      </w:r>
    </w:p>
    <w:p w14:paraId="1138F33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rPr>
        <w:t>行业；制造商为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企业名称</w:t>
      </w:r>
      <w:r>
        <w:rPr>
          <w:rFonts w:hint="eastAsia" w:ascii="宋体" w:hAnsi="宋体" w:eastAsia="宋体" w:cs="宋体"/>
          <w:sz w:val="24"/>
          <w:szCs w:val="24"/>
          <w:u w:val="singl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w:t>
      </w:r>
      <w:r>
        <w:rPr>
          <w:rFonts w:hint="eastAsia" w:ascii="宋体" w:hAnsi="宋体" w:eastAsia="宋体" w:cs="宋体"/>
          <w:sz w:val="24"/>
          <w:szCs w:val="24"/>
          <w:vertAlign w:val="superscript"/>
        </w:rPr>
        <w:t>1</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rPr>
        <w:t>；</w:t>
      </w:r>
    </w:p>
    <w:p w14:paraId="77D4584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 xml:space="preserve"> </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rPr>
        <w:t>行业；制造商为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企业名称</w:t>
      </w:r>
      <w:r>
        <w:rPr>
          <w:rFonts w:hint="eastAsia" w:ascii="宋体" w:hAnsi="宋体" w:eastAsia="宋体" w:cs="宋体"/>
          <w:sz w:val="24"/>
          <w:szCs w:val="24"/>
          <w:u w:val="singl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rPr>
        <w:t>；</w:t>
      </w:r>
    </w:p>
    <w:p w14:paraId="6FC9769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p>
    <w:p w14:paraId="7133E5B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以上企业，不属于大企业的分支机构，不存在控股股东为大企业的情形，也不存在与大企业的负责人为同一人的情形。</w:t>
      </w:r>
    </w:p>
    <w:p w14:paraId="0659967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本企业对上述声明内容的真实性负责。如有虚假，将依法承担相应责任。</w:t>
      </w:r>
    </w:p>
    <w:p w14:paraId="32DEFE0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2002774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09E0117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51465CD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1、从业人员、营业收入、资产总额填报上一年度数据，无上一年度数据的新成立企业可不填报。</w:t>
      </w:r>
    </w:p>
    <w:p w14:paraId="7C7E131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2、投标人须按招标文件中明确的所属行业填列，多品目项目中须按上表要求逐条填列，否则，其提供的中小企业声明将被判定为无效声明函，由此造成的后果由投标人自行承担</w:t>
      </w:r>
      <w:r>
        <w:rPr>
          <w:rFonts w:hint="eastAsia" w:ascii="宋体" w:hAnsi="宋体" w:eastAsia="宋体" w:cs="宋体"/>
          <w:sz w:val="24"/>
          <w:szCs w:val="24"/>
          <w:lang w:eastAsia="zh-CN"/>
        </w:rPr>
        <w:t>(</w:t>
      </w:r>
      <w:r>
        <w:rPr>
          <w:rFonts w:hint="eastAsia" w:ascii="宋体" w:hAnsi="宋体" w:eastAsia="宋体" w:cs="宋体"/>
          <w:sz w:val="24"/>
          <w:szCs w:val="24"/>
        </w:rPr>
        <w:t>涉及资格的按无效投标处理；涉及价格评审优惠的，不予认定</w:t>
      </w:r>
      <w:r>
        <w:rPr>
          <w:rFonts w:hint="eastAsia" w:ascii="宋体" w:hAnsi="宋体" w:eastAsia="宋体" w:cs="宋体"/>
          <w:sz w:val="24"/>
          <w:szCs w:val="24"/>
          <w:lang w:eastAsia="zh-CN"/>
        </w:rPr>
        <w:t>)</w:t>
      </w:r>
      <w:r>
        <w:rPr>
          <w:rFonts w:hint="eastAsia" w:ascii="宋体" w:hAnsi="宋体" w:eastAsia="宋体" w:cs="宋体"/>
          <w:sz w:val="24"/>
          <w:szCs w:val="24"/>
        </w:rPr>
        <w:t>。</w:t>
      </w:r>
    </w:p>
    <w:p w14:paraId="7ECCF91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6AE6F3D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2367FF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中小企业声明函</w:t>
      </w:r>
      <w:r>
        <w:rPr>
          <w:rFonts w:hint="eastAsia" w:ascii="宋体" w:hAnsi="宋体" w:eastAsia="宋体" w:cs="宋体"/>
          <w:b/>
          <w:sz w:val="24"/>
          <w:szCs w:val="24"/>
          <w:lang w:eastAsia="zh-CN"/>
        </w:rPr>
        <w:t>(</w:t>
      </w:r>
      <w:r>
        <w:rPr>
          <w:rFonts w:hint="eastAsia" w:ascii="宋体" w:hAnsi="宋体" w:eastAsia="宋体" w:cs="宋体"/>
          <w:b/>
          <w:sz w:val="24"/>
          <w:szCs w:val="24"/>
        </w:rPr>
        <w:t>工程、服务</w:t>
      </w:r>
      <w:r>
        <w:rPr>
          <w:rFonts w:hint="eastAsia" w:ascii="宋体" w:hAnsi="宋体" w:eastAsia="宋体" w:cs="宋体"/>
          <w:b/>
          <w:sz w:val="24"/>
          <w:szCs w:val="24"/>
          <w:lang w:eastAsia="zh-CN"/>
        </w:rPr>
        <w:t>)</w:t>
      </w:r>
    </w:p>
    <w:p w14:paraId="6AA0652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郑重声明，根据《政府采购促进中小企业发展管理办法》</w:t>
      </w:r>
      <w:r>
        <w:rPr>
          <w:rFonts w:hint="eastAsia" w:ascii="宋体" w:hAnsi="宋体" w:eastAsia="宋体" w:cs="宋体"/>
          <w:sz w:val="24"/>
          <w:szCs w:val="24"/>
          <w:lang w:eastAsia="zh-CN"/>
        </w:rPr>
        <w:t>(</w:t>
      </w:r>
      <w:r>
        <w:rPr>
          <w:rFonts w:hint="eastAsia" w:ascii="宋体" w:hAnsi="宋体" w:eastAsia="宋体" w:cs="宋体"/>
          <w:sz w:val="24"/>
          <w:szCs w:val="24"/>
        </w:rPr>
        <w:t>财库﹝2020﹞46 号</w:t>
      </w:r>
      <w:r>
        <w:rPr>
          <w:rFonts w:hint="eastAsia" w:ascii="宋体" w:hAnsi="宋体" w:eastAsia="宋体" w:cs="宋体"/>
          <w:sz w:val="24"/>
          <w:szCs w:val="24"/>
          <w:lang w:eastAsia="zh-CN"/>
        </w:rPr>
        <w:t>)</w:t>
      </w:r>
      <w:r>
        <w:rPr>
          <w:rFonts w:hint="eastAsia" w:ascii="宋体" w:hAnsi="宋体" w:eastAsia="宋体" w:cs="宋体"/>
          <w:sz w:val="24"/>
          <w:szCs w:val="24"/>
        </w:rPr>
        <w:t>的规定，本公司</w:t>
      </w:r>
      <w:r>
        <w:rPr>
          <w:rFonts w:hint="eastAsia" w:ascii="宋体" w:hAnsi="宋体" w:eastAsia="宋体" w:cs="宋体"/>
          <w:sz w:val="24"/>
          <w:szCs w:val="24"/>
          <w:lang w:eastAsia="zh-CN"/>
        </w:rPr>
        <w:t>(</w:t>
      </w:r>
      <w:r>
        <w:rPr>
          <w:rFonts w:hint="eastAsia" w:ascii="宋体" w:hAnsi="宋体" w:eastAsia="宋体" w:cs="宋体"/>
          <w:sz w:val="24"/>
          <w:szCs w:val="24"/>
        </w:rPr>
        <w:t>联合体</w:t>
      </w:r>
      <w:r>
        <w:rPr>
          <w:rFonts w:hint="eastAsia" w:ascii="宋体" w:hAnsi="宋体" w:eastAsia="宋体" w:cs="宋体"/>
          <w:sz w:val="24"/>
          <w:szCs w:val="24"/>
          <w:lang w:eastAsia="zh-CN"/>
        </w:rPr>
        <w:t>)</w:t>
      </w:r>
      <w:r>
        <w:rPr>
          <w:rFonts w:hint="eastAsia" w:ascii="宋体" w:hAnsi="宋体" w:eastAsia="宋体" w:cs="宋体"/>
          <w:sz w:val="24"/>
          <w:szCs w:val="24"/>
        </w:rPr>
        <w:t>参加</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单位名称</w:t>
      </w:r>
      <w:r>
        <w:rPr>
          <w:rFonts w:hint="eastAsia" w:ascii="宋体" w:hAnsi="宋体" w:eastAsia="宋体" w:cs="宋体"/>
          <w:sz w:val="24"/>
          <w:szCs w:val="24"/>
          <w:u w:val="single"/>
          <w:lang w:eastAsia="zh-CN"/>
        </w:rPr>
        <w:t>)</w:t>
      </w:r>
      <w:r>
        <w:rPr>
          <w:rFonts w:hint="eastAsia" w:ascii="宋体" w:hAnsi="宋体" w:eastAsia="宋体" w:cs="宋体"/>
          <w:sz w:val="24"/>
          <w:szCs w:val="24"/>
        </w:rPr>
        <w:t>的</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项目名称</w:t>
      </w:r>
      <w:r>
        <w:rPr>
          <w:rFonts w:hint="eastAsia" w:ascii="宋体" w:hAnsi="宋体" w:eastAsia="宋体" w:cs="宋体"/>
          <w:sz w:val="24"/>
          <w:szCs w:val="24"/>
          <w:u w:val="single"/>
          <w:lang w:eastAsia="zh-CN"/>
        </w:rPr>
        <w:t>)</w:t>
      </w:r>
      <w:r>
        <w:rPr>
          <w:rFonts w:hint="eastAsia" w:ascii="宋体" w:hAnsi="宋体" w:eastAsia="宋体" w:cs="宋体"/>
          <w:sz w:val="24"/>
          <w:szCs w:val="24"/>
        </w:rPr>
        <w:t>采购活动，工程的施工单位全部为符合政策要求的中小企业</w:t>
      </w:r>
      <w:r>
        <w:rPr>
          <w:rFonts w:hint="eastAsia" w:ascii="宋体" w:hAnsi="宋体" w:eastAsia="宋体" w:cs="宋体"/>
          <w:sz w:val="24"/>
          <w:szCs w:val="24"/>
          <w:lang w:eastAsia="zh-CN"/>
        </w:rPr>
        <w:t>(</w:t>
      </w:r>
      <w:r>
        <w:rPr>
          <w:rFonts w:hint="eastAsia" w:ascii="宋体" w:hAnsi="宋体" w:eastAsia="宋体" w:cs="宋体"/>
          <w:sz w:val="24"/>
          <w:szCs w:val="24"/>
        </w:rPr>
        <w:t>或者：服务全部由符合政策要求的中小企业承接</w:t>
      </w:r>
      <w:r>
        <w:rPr>
          <w:rFonts w:hint="eastAsia" w:ascii="宋体" w:hAnsi="宋体" w:eastAsia="宋体" w:cs="宋体"/>
          <w:sz w:val="24"/>
          <w:szCs w:val="24"/>
          <w:lang w:eastAsia="zh-CN"/>
        </w:rPr>
        <w:t>)</w:t>
      </w:r>
      <w:r>
        <w:rPr>
          <w:rFonts w:hint="eastAsia" w:ascii="宋体" w:hAnsi="宋体" w:eastAsia="宋体" w:cs="宋体"/>
          <w:sz w:val="24"/>
          <w:szCs w:val="24"/>
        </w:rPr>
        <w:t>。相关企业</w:t>
      </w:r>
      <w:r>
        <w:rPr>
          <w:rFonts w:hint="eastAsia" w:ascii="宋体" w:hAnsi="宋体" w:eastAsia="宋体" w:cs="宋体"/>
          <w:sz w:val="24"/>
          <w:szCs w:val="24"/>
          <w:lang w:eastAsia="zh-CN"/>
        </w:rPr>
        <w:t>(</w:t>
      </w:r>
      <w:r>
        <w:rPr>
          <w:rFonts w:hint="eastAsia" w:ascii="宋体" w:hAnsi="宋体" w:eastAsia="宋体" w:cs="宋体"/>
          <w:sz w:val="24"/>
          <w:szCs w:val="24"/>
        </w:rPr>
        <w:t>含联合体中的中小企业、签订分包意向协议的中小企业</w:t>
      </w:r>
      <w:r>
        <w:rPr>
          <w:rFonts w:hint="eastAsia" w:ascii="宋体" w:hAnsi="宋体" w:eastAsia="宋体" w:cs="宋体"/>
          <w:sz w:val="24"/>
          <w:szCs w:val="24"/>
          <w:lang w:eastAsia="zh-CN"/>
        </w:rPr>
        <w:t>)</w:t>
      </w:r>
      <w:r>
        <w:rPr>
          <w:rFonts w:hint="eastAsia" w:ascii="宋体" w:hAnsi="宋体" w:eastAsia="宋体" w:cs="宋体"/>
          <w:sz w:val="24"/>
          <w:szCs w:val="24"/>
        </w:rPr>
        <w:t>的具体情况如下：</w:t>
      </w:r>
    </w:p>
    <w:p w14:paraId="5945F41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rPr>
        <w:t>；承建</w:t>
      </w:r>
      <w:r>
        <w:rPr>
          <w:rFonts w:hint="eastAsia" w:ascii="宋体" w:hAnsi="宋体" w:eastAsia="宋体" w:cs="宋体"/>
          <w:sz w:val="24"/>
          <w:szCs w:val="24"/>
          <w:lang w:eastAsia="zh-CN"/>
        </w:rPr>
        <w:t>(</w:t>
      </w:r>
      <w:r>
        <w:rPr>
          <w:rFonts w:hint="eastAsia" w:ascii="宋体" w:hAnsi="宋体" w:eastAsia="宋体" w:cs="宋体"/>
          <w:sz w:val="24"/>
          <w:szCs w:val="24"/>
        </w:rPr>
        <w:t>承接</w:t>
      </w:r>
      <w:r>
        <w:rPr>
          <w:rFonts w:hint="eastAsia" w:ascii="宋体" w:hAnsi="宋体" w:eastAsia="宋体" w:cs="宋体"/>
          <w:sz w:val="24"/>
          <w:szCs w:val="24"/>
          <w:lang w:eastAsia="zh-CN"/>
        </w:rPr>
        <w:t>)</w:t>
      </w:r>
      <w:r>
        <w:rPr>
          <w:rFonts w:hint="eastAsia" w:ascii="宋体" w:hAnsi="宋体" w:eastAsia="宋体" w:cs="宋体"/>
          <w:sz w:val="24"/>
          <w:szCs w:val="24"/>
        </w:rPr>
        <w:t>企业为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企业名称</w:t>
      </w:r>
      <w:r>
        <w:rPr>
          <w:rFonts w:hint="eastAsia" w:ascii="宋体" w:hAnsi="宋体" w:eastAsia="宋体" w:cs="宋体"/>
          <w:sz w:val="24"/>
          <w:szCs w:val="24"/>
          <w:u w:val="singl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w:t>
      </w:r>
      <w:r>
        <w:rPr>
          <w:rFonts w:hint="eastAsia" w:ascii="宋体" w:hAnsi="宋体" w:eastAsia="宋体" w:cs="宋体"/>
          <w:sz w:val="24"/>
          <w:szCs w:val="24"/>
          <w:vertAlign w:val="superscript"/>
        </w:rPr>
        <w:t>1</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rPr>
        <w:t>；</w:t>
      </w:r>
    </w:p>
    <w:p w14:paraId="6EB1DD6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标的名称</w:t>
      </w:r>
      <w:r>
        <w:rPr>
          <w:rFonts w:hint="eastAsia" w:ascii="宋体" w:hAnsi="宋体" w:eastAsia="宋体" w:cs="宋体"/>
          <w:sz w:val="24"/>
          <w:szCs w:val="24"/>
          <w:u w:val="single"/>
          <w:lang w:eastAsia="zh-CN"/>
        </w:rPr>
        <w:t>)</w:t>
      </w:r>
      <w:r>
        <w:rPr>
          <w:rFonts w:hint="eastAsia" w:ascii="宋体" w:hAnsi="宋体" w:eastAsia="宋体" w:cs="宋体"/>
          <w:sz w:val="24"/>
          <w:szCs w:val="24"/>
        </w:rPr>
        <w:t>，属于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采购文件中明确的所属行业</w:t>
      </w:r>
      <w:r>
        <w:rPr>
          <w:rFonts w:hint="eastAsia" w:ascii="宋体" w:hAnsi="宋体" w:eastAsia="宋体" w:cs="宋体"/>
          <w:sz w:val="24"/>
          <w:szCs w:val="24"/>
          <w:u w:val="single"/>
          <w:lang w:eastAsia="zh-CN"/>
        </w:rPr>
        <w:t>)</w:t>
      </w:r>
      <w:r>
        <w:rPr>
          <w:rFonts w:hint="eastAsia" w:ascii="宋体" w:hAnsi="宋体" w:eastAsia="宋体" w:cs="宋体"/>
          <w:sz w:val="24"/>
          <w:szCs w:val="24"/>
        </w:rPr>
        <w:t>；承建</w:t>
      </w:r>
      <w:r>
        <w:rPr>
          <w:rFonts w:hint="eastAsia" w:ascii="宋体" w:hAnsi="宋体" w:eastAsia="宋体" w:cs="宋体"/>
          <w:sz w:val="24"/>
          <w:szCs w:val="24"/>
          <w:lang w:eastAsia="zh-CN"/>
        </w:rPr>
        <w:t>(</w:t>
      </w:r>
      <w:r>
        <w:rPr>
          <w:rFonts w:hint="eastAsia" w:ascii="宋体" w:hAnsi="宋体" w:eastAsia="宋体" w:cs="宋体"/>
          <w:sz w:val="24"/>
          <w:szCs w:val="24"/>
        </w:rPr>
        <w:t>承接</w:t>
      </w:r>
      <w:r>
        <w:rPr>
          <w:rFonts w:hint="eastAsia" w:ascii="宋体" w:hAnsi="宋体" w:eastAsia="宋体" w:cs="宋体"/>
          <w:sz w:val="24"/>
          <w:szCs w:val="24"/>
          <w:lang w:eastAsia="zh-CN"/>
        </w:rPr>
        <w:t>)</w:t>
      </w:r>
      <w:r>
        <w:rPr>
          <w:rFonts w:hint="eastAsia" w:ascii="宋体" w:hAnsi="宋体" w:eastAsia="宋体" w:cs="宋体"/>
          <w:sz w:val="24"/>
          <w:szCs w:val="24"/>
        </w:rPr>
        <w:t>企业为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企业名称</w:t>
      </w:r>
      <w:r>
        <w:rPr>
          <w:rFonts w:hint="eastAsia" w:ascii="宋体" w:hAnsi="宋体" w:eastAsia="宋体" w:cs="宋体"/>
          <w:sz w:val="24"/>
          <w:szCs w:val="24"/>
          <w:u w:val="single"/>
          <w:lang w:eastAsia="zh-CN"/>
        </w:rPr>
        <w:t>)</w:t>
      </w:r>
      <w:r>
        <w:rPr>
          <w:rFonts w:hint="eastAsia" w:ascii="宋体" w:hAnsi="宋体" w:eastAsia="宋体" w:cs="宋体"/>
          <w:sz w:val="24"/>
          <w:szCs w:val="24"/>
        </w:rPr>
        <w:t>，从业人员</w:t>
      </w:r>
      <w:r>
        <w:rPr>
          <w:rFonts w:hint="eastAsia" w:ascii="宋体" w:hAnsi="宋体" w:eastAsia="宋体" w:cs="宋体"/>
          <w:sz w:val="24"/>
          <w:szCs w:val="24"/>
          <w:u w:val="single"/>
        </w:rPr>
        <w:t>　　　　　</w:t>
      </w:r>
      <w:r>
        <w:rPr>
          <w:rFonts w:hint="eastAsia" w:ascii="宋体" w:hAnsi="宋体" w:eastAsia="宋体" w:cs="宋体"/>
          <w:sz w:val="24"/>
          <w:szCs w:val="24"/>
        </w:rPr>
        <w:t>人，营业收入为</w:t>
      </w:r>
      <w:r>
        <w:rPr>
          <w:rFonts w:hint="eastAsia" w:ascii="宋体" w:hAnsi="宋体" w:eastAsia="宋体" w:cs="宋体"/>
          <w:sz w:val="24"/>
          <w:szCs w:val="24"/>
          <w:u w:val="single"/>
        </w:rPr>
        <w:t>　　　　　</w:t>
      </w:r>
      <w:r>
        <w:rPr>
          <w:rFonts w:hint="eastAsia" w:ascii="宋体" w:hAnsi="宋体" w:eastAsia="宋体" w:cs="宋体"/>
          <w:sz w:val="24"/>
          <w:szCs w:val="24"/>
        </w:rPr>
        <w:t>万元，资产总额为</w:t>
      </w:r>
      <w:r>
        <w:rPr>
          <w:rFonts w:hint="eastAsia" w:ascii="宋体" w:hAnsi="宋体" w:eastAsia="宋体" w:cs="宋体"/>
          <w:sz w:val="24"/>
          <w:szCs w:val="24"/>
          <w:u w:val="single"/>
        </w:rPr>
        <w:t>　　　　　</w:t>
      </w:r>
      <w:r>
        <w:rPr>
          <w:rFonts w:hint="eastAsia" w:ascii="宋体" w:hAnsi="宋体" w:eastAsia="宋体" w:cs="宋体"/>
          <w:sz w:val="24"/>
          <w:szCs w:val="24"/>
        </w:rPr>
        <w:t>万元，属于</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中型企业、小型企业、微型企业</w:t>
      </w:r>
      <w:r>
        <w:rPr>
          <w:rFonts w:hint="eastAsia" w:ascii="宋体" w:hAnsi="宋体" w:eastAsia="宋体" w:cs="宋体"/>
          <w:sz w:val="24"/>
          <w:szCs w:val="24"/>
          <w:u w:val="single"/>
          <w:lang w:eastAsia="zh-CN"/>
        </w:rPr>
        <w:t>)</w:t>
      </w:r>
      <w:r>
        <w:rPr>
          <w:rFonts w:hint="eastAsia" w:ascii="宋体" w:hAnsi="宋体" w:eastAsia="宋体" w:cs="宋体"/>
          <w:sz w:val="24"/>
          <w:szCs w:val="24"/>
        </w:rPr>
        <w:t>；</w:t>
      </w:r>
    </w:p>
    <w:p w14:paraId="31896E2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w:t>
      </w:r>
    </w:p>
    <w:p w14:paraId="3A82464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以上企业，不属于大企业的分支机构，不存在控股股东为大企业的情形，也不存在与大企业的负责人为同一人的情形。</w:t>
      </w:r>
    </w:p>
    <w:p w14:paraId="5893C789">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本企业对上述声明内容的真实性负责。如有虚假，将依法承担相应责任。</w:t>
      </w:r>
    </w:p>
    <w:p w14:paraId="6D91E6E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2E85A88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15FB7BB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788CC18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1、从业人员、营业收入、资产总额填报上一年度数据，无上一年度数据的新成立企业可不填报。</w:t>
      </w:r>
    </w:p>
    <w:p w14:paraId="6794492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2、投标人须按招标文件中明确的所属行业填列，多品目项目中须按上表要求逐条填列，否则，其提供的中小企业声明将被判定为无效声明函，由此造成的后果由投标人自行承担</w:t>
      </w:r>
      <w:r>
        <w:rPr>
          <w:rFonts w:hint="eastAsia" w:ascii="宋体" w:hAnsi="宋体" w:eastAsia="宋体" w:cs="宋体"/>
          <w:sz w:val="24"/>
          <w:szCs w:val="24"/>
          <w:lang w:eastAsia="zh-CN"/>
        </w:rPr>
        <w:t>(</w:t>
      </w:r>
      <w:r>
        <w:rPr>
          <w:rFonts w:hint="eastAsia" w:ascii="宋体" w:hAnsi="宋体" w:eastAsia="宋体" w:cs="宋体"/>
          <w:sz w:val="24"/>
          <w:szCs w:val="24"/>
        </w:rPr>
        <w:t>涉及资格的按无效投标处理；涉及价格评审优惠的，不予认定</w:t>
      </w:r>
      <w:r>
        <w:rPr>
          <w:rFonts w:hint="eastAsia" w:ascii="宋体" w:hAnsi="宋体" w:eastAsia="宋体" w:cs="宋体"/>
          <w:sz w:val="24"/>
          <w:szCs w:val="24"/>
          <w:lang w:eastAsia="zh-CN"/>
        </w:rPr>
        <w:t>)</w:t>
      </w:r>
      <w:r>
        <w:rPr>
          <w:rFonts w:hint="eastAsia" w:ascii="宋体" w:hAnsi="宋体" w:eastAsia="宋体" w:cs="宋体"/>
          <w:sz w:val="24"/>
          <w:szCs w:val="24"/>
        </w:rPr>
        <w:t>。</w:t>
      </w:r>
    </w:p>
    <w:p w14:paraId="640D15F3">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投标人应当对其出具的《中小企业声明函》真实性负责，投标人出具的《中小企业声明函》内容不实的，属于提供虚假材料谋取中标。在实际操作中，项目属性为货物且投标人希望获得中小企业政策支持的，应从制造商处获得充分、准确的信息。对相关制造商信息了解不充分，或者不能确定相关信息真实、准确的，不建议出具《中小企业声明函》。</w:t>
      </w:r>
    </w:p>
    <w:p w14:paraId="63D96A6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02A4897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三-2-②小型、微型企业等证明材料</w:t>
      </w:r>
      <w:r>
        <w:rPr>
          <w:rFonts w:hint="eastAsia" w:ascii="宋体" w:hAnsi="宋体" w:eastAsia="宋体" w:cs="宋体"/>
          <w:b/>
          <w:sz w:val="24"/>
          <w:szCs w:val="24"/>
          <w:lang w:eastAsia="zh-CN"/>
        </w:rPr>
        <w:t>(</w:t>
      </w:r>
      <w:r>
        <w:rPr>
          <w:rFonts w:hint="eastAsia" w:ascii="宋体" w:hAnsi="宋体" w:eastAsia="宋体" w:cs="宋体"/>
          <w:b/>
          <w:sz w:val="24"/>
          <w:szCs w:val="24"/>
        </w:rPr>
        <w:t>价格扣除适用，若有</w:t>
      </w:r>
      <w:r>
        <w:rPr>
          <w:rFonts w:hint="eastAsia" w:ascii="宋体" w:hAnsi="宋体" w:eastAsia="宋体" w:cs="宋体"/>
          <w:b/>
          <w:sz w:val="24"/>
          <w:szCs w:val="24"/>
          <w:lang w:eastAsia="zh-CN"/>
        </w:rPr>
        <w:t>)</w:t>
      </w:r>
    </w:p>
    <w:p w14:paraId="6F340DE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编制说明</w:t>
      </w:r>
    </w:p>
    <w:p w14:paraId="14F1762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1、投标人为监狱企业的，根据其提供的由省级以上监狱管理局、戒毒管理局</w:t>
      </w:r>
      <w:r>
        <w:rPr>
          <w:rFonts w:hint="eastAsia" w:ascii="宋体" w:hAnsi="宋体" w:eastAsia="宋体" w:cs="宋体"/>
          <w:sz w:val="24"/>
          <w:szCs w:val="24"/>
          <w:lang w:eastAsia="zh-CN"/>
        </w:rPr>
        <w:t>(</w:t>
      </w:r>
      <w:r>
        <w:rPr>
          <w:rFonts w:hint="eastAsia" w:ascii="宋体" w:hAnsi="宋体" w:eastAsia="宋体" w:cs="宋体"/>
          <w:sz w:val="24"/>
          <w:szCs w:val="24"/>
        </w:rPr>
        <w:t>含新疆生产建设兵团</w:t>
      </w:r>
      <w:r>
        <w:rPr>
          <w:rFonts w:hint="eastAsia" w:ascii="宋体" w:hAnsi="宋体" w:eastAsia="宋体" w:cs="宋体"/>
          <w:sz w:val="24"/>
          <w:szCs w:val="24"/>
          <w:lang w:eastAsia="zh-CN"/>
        </w:rPr>
        <w:t>)</w:t>
      </w:r>
      <w:r>
        <w:rPr>
          <w:rFonts w:hint="eastAsia" w:ascii="宋体" w:hAnsi="宋体" w:eastAsia="宋体" w:cs="宋体"/>
          <w:sz w:val="24"/>
          <w:szCs w:val="24"/>
        </w:rPr>
        <w:t>出具的属于监狱企业的证明文件进行认定，监狱企业视同小型、微型企业。</w:t>
      </w:r>
    </w:p>
    <w:p w14:paraId="4B5280A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2、投标人为残疾人福利性单位的，根据其提供的《残疾人福利性单位声明函》</w:t>
      </w:r>
      <w:r>
        <w:rPr>
          <w:rFonts w:hint="eastAsia" w:ascii="宋体" w:hAnsi="宋体" w:eastAsia="宋体" w:cs="宋体"/>
          <w:sz w:val="24"/>
          <w:szCs w:val="24"/>
          <w:lang w:eastAsia="zh-CN"/>
        </w:rPr>
        <w:t>(</w:t>
      </w:r>
      <w:r>
        <w:rPr>
          <w:rFonts w:hint="eastAsia" w:ascii="宋体" w:hAnsi="宋体" w:eastAsia="宋体" w:cs="宋体"/>
          <w:sz w:val="24"/>
          <w:szCs w:val="24"/>
        </w:rPr>
        <w:t>格式附后</w:t>
      </w:r>
      <w:r>
        <w:rPr>
          <w:rFonts w:hint="eastAsia" w:ascii="宋体" w:hAnsi="宋体" w:eastAsia="宋体" w:cs="宋体"/>
          <w:sz w:val="24"/>
          <w:szCs w:val="24"/>
          <w:lang w:eastAsia="zh-CN"/>
        </w:rPr>
        <w:t>)</w:t>
      </w:r>
      <w:r>
        <w:rPr>
          <w:rFonts w:hint="eastAsia" w:ascii="宋体" w:hAnsi="宋体" w:eastAsia="宋体" w:cs="宋体"/>
          <w:sz w:val="24"/>
          <w:szCs w:val="24"/>
        </w:rPr>
        <w:t>进行认定，残疾人福利性单位视同小型、微型企业。残疾人福利性单位属于小型、微型企业的，不重复享受政策。</w:t>
      </w:r>
    </w:p>
    <w:p w14:paraId="08393ED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附：</w:t>
      </w:r>
    </w:p>
    <w:p w14:paraId="7E0D393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残疾人福利性单位声明函</w:t>
      </w:r>
      <w:r>
        <w:rPr>
          <w:rFonts w:hint="eastAsia" w:ascii="宋体" w:hAnsi="宋体" w:eastAsia="宋体" w:cs="宋体"/>
          <w:b/>
          <w:sz w:val="24"/>
          <w:szCs w:val="24"/>
          <w:lang w:eastAsia="zh-CN"/>
        </w:rPr>
        <w:t>(</w:t>
      </w:r>
      <w:r>
        <w:rPr>
          <w:rFonts w:hint="eastAsia" w:ascii="宋体" w:hAnsi="宋体" w:eastAsia="宋体" w:cs="宋体"/>
          <w:b/>
          <w:sz w:val="24"/>
          <w:szCs w:val="24"/>
        </w:rPr>
        <w:t>价格扣除适用，若有</w:t>
      </w:r>
      <w:r>
        <w:rPr>
          <w:rFonts w:hint="eastAsia" w:ascii="宋体" w:hAnsi="宋体" w:eastAsia="宋体" w:cs="宋体"/>
          <w:b/>
          <w:sz w:val="24"/>
          <w:szCs w:val="24"/>
          <w:lang w:eastAsia="zh-CN"/>
        </w:rPr>
        <w:t>)</w:t>
      </w:r>
    </w:p>
    <w:p w14:paraId="65A5795F">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本投标人郑重声明，根据《财政部 民政部 中国残疾人联合会关于促进残疾人就业政府采购政策的通知》</w:t>
      </w:r>
      <w:r>
        <w:rPr>
          <w:rFonts w:hint="eastAsia" w:ascii="宋体" w:hAnsi="宋体" w:eastAsia="宋体" w:cs="宋体"/>
          <w:sz w:val="24"/>
          <w:szCs w:val="24"/>
          <w:lang w:eastAsia="zh-CN"/>
        </w:rPr>
        <w:t>(</w:t>
      </w:r>
      <w:r>
        <w:rPr>
          <w:rFonts w:hint="eastAsia" w:ascii="宋体" w:hAnsi="宋体" w:eastAsia="宋体" w:cs="宋体"/>
          <w:sz w:val="24"/>
          <w:szCs w:val="24"/>
        </w:rPr>
        <w:t>财库[2017]141号</w:t>
      </w:r>
      <w:r>
        <w:rPr>
          <w:rFonts w:hint="eastAsia" w:ascii="宋体" w:hAnsi="宋体" w:eastAsia="宋体" w:cs="宋体"/>
          <w:sz w:val="24"/>
          <w:szCs w:val="24"/>
          <w:lang w:eastAsia="zh-CN"/>
        </w:rPr>
        <w:t>)</w:t>
      </w:r>
      <w:r>
        <w:rPr>
          <w:rFonts w:hint="eastAsia" w:ascii="宋体" w:hAnsi="宋体" w:eastAsia="宋体" w:cs="宋体"/>
          <w:sz w:val="24"/>
          <w:szCs w:val="24"/>
        </w:rPr>
        <w:t>、《政府采购促进中小企业发展管理办法》</w:t>
      </w:r>
      <w:r>
        <w:rPr>
          <w:rFonts w:hint="eastAsia" w:ascii="宋体" w:hAnsi="宋体" w:eastAsia="宋体" w:cs="宋体"/>
          <w:sz w:val="24"/>
          <w:szCs w:val="24"/>
          <w:lang w:eastAsia="zh-CN"/>
        </w:rPr>
        <w:t>(</w:t>
      </w:r>
      <w:r>
        <w:rPr>
          <w:rFonts w:hint="eastAsia" w:ascii="宋体" w:hAnsi="宋体" w:eastAsia="宋体" w:cs="宋体"/>
          <w:sz w:val="24"/>
          <w:szCs w:val="24"/>
        </w:rPr>
        <w:t>财库〔2020〕46号</w:t>
      </w:r>
      <w:r>
        <w:rPr>
          <w:rFonts w:hint="eastAsia" w:ascii="宋体" w:hAnsi="宋体" w:eastAsia="宋体" w:cs="宋体"/>
          <w:sz w:val="24"/>
          <w:szCs w:val="24"/>
          <w:lang w:eastAsia="zh-CN"/>
        </w:rPr>
        <w:t>)</w:t>
      </w:r>
      <w:r>
        <w:rPr>
          <w:rFonts w:hint="eastAsia" w:ascii="宋体" w:hAnsi="宋体" w:eastAsia="宋体" w:cs="宋体"/>
          <w:sz w:val="24"/>
          <w:szCs w:val="24"/>
        </w:rPr>
        <w:t>的规定，本投标人为符合条件的残疾人福利性单位，且本投标人参加贵单位的</w:t>
      </w:r>
      <w:r>
        <w:rPr>
          <w:rFonts w:hint="eastAsia" w:ascii="宋体" w:hAnsi="宋体" w:eastAsia="宋体" w:cs="宋体"/>
          <w:sz w:val="24"/>
          <w:szCs w:val="24"/>
          <w:lang w:eastAsia="zh-CN"/>
        </w:rPr>
        <w:t>(</w:t>
      </w:r>
      <w:r>
        <w:rPr>
          <w:rFonts w:hint="eastAsia" w:ascii="宋体" w:hAnsi="宋体" w:eastAsia="宋体" w:cs="宋体"/>
          <w:sz w:val="24"/>
          <w:szCs w:val="24"/>
        </w:rPr>
        <w:t>填写“项目名称”</w:t>
      </w:r>
      <w:r>
        <w:rPr>
          <w:rFonts w:hint="eastAsia" w:ascii="宋体" w:hAnsi="宋体" w:eastAsia="宋体" w:cs="宋体"/>
          <w:sz w:val="24"/>
          <w:szCs w:val="24"/>
          <w:lang w:eastAsia="zh-CN"/>
        </w:rPr>
        <w:t>)</w:t>
      </w:r>
      <w:r>
        <w:rPr>
          <w:rFonts w:hint="eastAsia" w:ascii="宋体" w:hAnsi="宋体" w:eastAsia="宋体" w:cs="宋体"/>
          <w:sz w:val="24"/>
          <w:szCs w:val="24"/>
        </w:rPr>
        <w:t>项目采购活动：</w:t>
      </w:r>
    </w:p>
    <w:p w14:paraId="17BB0DB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提供本投标人制造的</w:t>
      </w:r>
      <w:r>
        <w:rPr>
          <w:rFonts w:hint="eastAsia" w:ascii="宋体" w:hAnsi="宋体" w:eastAsia="宋体" w:cs="宋体"/>
          <w:sz w:val="24"/>
          <w:szCs w:val="24"/>
          <w:lang w:eastAsia="zh-CN"/>
        </w:rPr>
        <w:t>(</w:t>
      </w:r>
      <w:r>
        <w:rPr>
          <w:rFonts w:hint="eastAsia" w:ascii="宋体" w:hAnsi="宋体" w:eastAsia="宋体" w:cs="宋体"/>
          <w:sz w:val="24"/>
          <w:szCs w:val="24"/>
        </w:rPr>
        <w:t>填写“所投采购包、品目号”</w:t>
      </w:r>
      <w:r>
        <w:rPr>
          <w:rFonts w:hint="eastAsia" w:ascii="宋体" w:hAnsi="宋体" w:eastAsia="宋体" w:cs="宋体"/>
          <w:sz w:val="24"/>
          <w:szCs w:val="24"/>
          <w:lang w:eastAsia="zh-CN"/>
        </w:rPr>
        <w:t>)</w:t>
      </w:r>
      <w:r>
        <w:rPr>
          <w:rFonts w:hint="eastAsia" w:ascii="宋体" w:hAnsi="宋体" w:eastAsia="宋体" w:cs="宋体"/>
          <w:sz w:val="24"/>
          <w:szCs w:val="24"/>
        </w:rPr>
        <w:t>货物，或提供其他残疾人福利性单位制造的</w:t>
      </w:r>
      <w:r>
        <w:rPr>
          <w:rFonts w:hint="eastAsia" w:ascii="宋体" w:hAnsi="宋体" w:eastAsia="宋体" w:cs="宋体"/>
          <w:sz w:val="24"/>
          <w:szCs w:val="24"/>
          <w:lang w:eastAsia="zh-CN"/>
        </w:rPr>
        <w:t>(</w:t>
      </w:r>
      <w:r>
        <w:rPr>
          <w:rFonts w:hint="eastAsia" w:ascii="宋体" w:hAnsi="宋体" w:eastAsia="宋体" w:cs="宋体"/>
          <w:sz w:val="24"/>
          <w:szCs w:val="24"/>
        </w:rPr>
        <w:t>填写“所投采购包、品目号”</w:t>
      </w:r>
      <w:r>
        <w:rPr>
          <w:rFonts w:hint="eastAsia" w:ascii="宋体" w:hAnsi="宋体" w:eastAsia="宋体" w:cs="宋体"/>
          <w:sz w:val="24"/>
          <w:szCs w:val="24"/>
          <w:lang w:eastAsia="zh-CN"/>
        </w:rPr>
        <w:t>)</w:t>
      </w:r>
      <w:r>
        <w:rPr>
          <w:rFonts w:hint="eastAsia" w:ascii="宋体" w:hAnsi="宋体" w:eastAsia="宋体" w:cs="宋体"/>
          <w:sz w:val="24"/>
          <w:szCs w:val="24"/>
        </w:rPr>
        <w:t>货物</w:t>
      </w:r>
      <w:r>
        <w:rPr>
          <w:rFonts w:hint="eastAsia" w:ascii="宋体" w:hAnsi="宋体" w:eastAsia="宋体" w:cs="宋体"/>
          <w:sz w:val="24"/>
          <w:szCs w:val="24"/>
          <w:lang w:eastAsia="zh-CN"/>
        </w:rPr>
        <w:t>(</w:t>
      </w:r>
      <w:r>
        <w:rPr>
          <w:rFonts w:hint="eastAsia" w:ascii="宋体" w:hAnsi="宋体" w:eastAsia="宋体" w:cs="宋体"/>
          <w:sz w:val="24"/>
          <w:szCs w:val="24"/>
        </w:rPr>
        <w:t>不包括使用非残疾人福利性单位注册商标的货物</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说明：只有部分货物由残疾人福利企业制造的，在该货物后标★</w:t>
      </w:r>
      <w:r>
        <w:rPr>
          <w:rFonts w:hint="eastAsia" w:ascii="宋体" w:hAnsi="宋体" w:eastAsia="宋体" w:cs="宋体"/>
          <w:sz w:val="24"/>
          <w:szCs w:val="24"/>
          <w:lang w:eastAsia="zh-CN"/>
        </w:rPr>
        <w:t>)</w:t>
      </w:r>
    </w:p>
    <w:p w14:paraId="0880208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由本投标人承建的</w:t>
      </w:r>
      <w:r>
        <w:rPr>
          <w:rFonts w:hint="eastAsia" w:ascii="宋体" w:hAnsi="宋体" w:eastAsia="宋体" w:cs="宋体"/>
          <w:sz w:val="24"/>
          <w:szCs w:val="24"/>
          <w:lang w:eastAsia="zh-CN"/>
        </w:rPr>
        <w:t>(</w:t>
      </w:r>
      <w:r>
        <w:rPr>
          <w:rFonts w:hint="eastAsia" w:ascii="宋体" w:hAnsi="宋体" w:eastAsia="宋体" w:cs="宋体"/>
          <w:sz w:val="24"/>
          <w:szCs w:val="24"/>
        </w:rPr>
        <w:t>填写“所投采购包、品目号”</w:t>
      </w:r>
      <w:r>
        <w:rPr>
          <w:rFonts w:hint="eastAsia" w:ascii="宋体" w:hAnsi="宋体" w:eastAsia="宋体" w:cs="宋体"/>
          <w:sz w:val="24"/>
          <w:szCs w:val="24"/>
          <w:lang w:eastAsia="zh-CN"/>
        </w:rPr>
        <w:t>)</w:t>
      </w:r>
      <w:r>
        <w:rPr>
          <w:rFonts w:hint="eastAsia" w:ascii="宋体" w:hAnsi="宋体" w:eastAsia="宋体" w:cs="宋体"/>
          <w:sz w:val="24"/>
          <w:szCs w:val="24"/>
        </w:rPr>
        <w:t>工程</w:t>
      </w:r>
    </w:p>
    <w:p w14:paraId="1B0E4B6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由本投标人承接的</w:t>
      </w:r>
      <w:r>
        <w:rPr>
          <w:rFonts w:hint="eastAsia" w:ascii="宋体" w:hAnsi="宋体" w:eastAsia="宋体" w:cs="宋体"/>
          <w:sz w:val="24"/>
          <w:szCs w:val="24"/>
          <w:lang w:eastAsia="zh-CN"/>
        </w:rPr>
        <w:t>(</w:t>
      </w:r>
      <w:r>
        <w:rPr>
          <w:rFonts w:hint="eastAsia" w:ascii="宋体" w:hAnsi="宋体" w:eastAsia="宋体" w:cs="宋体"/>
          <w:sz w:val="24"/>
          <w:szCs w:val="24"/>
        </w:rPr>
        <w:t>填写“所投采购包、品目号”</w:t>
      </w:r>
      <w:r>
        <w:rPr>
          <w:rFonts w:hint="eastAsia" w:ascii="宋体" w:hAnsi="宋体" w:eastAsia="宋体" w:cs="宋体"/>
          <w:sz w:val="24"/>
          <w:szCs w:val="24"/>
          <w:lang w:eastAsia="zh-CN"/>
        </w:rPr>
        <w:t>)</w:t>
      </w:r>
      <w:r>
        <w:rPr>
          <w:rFonts w:hint="eastAsia" w:ascii="宋体" w:hAnsi="宋体" w:eastAsia="宋体" w:cs="宋体"/>
          <w:sz w:val="24"/>
          <w:szCs w:val="24"/>
        </w:rPr>
        <w:t>服务；</w:t>
      </w:r>
    </w:p>
    <w:p w14:paraId="281478E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本投标人对上述声明的真实性负责。如有虚假，将依法承担相应责任。</w:t>
      </w:r>
    </w:p>
    <w:p w14:paraId="5E9B0B17">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备注：</w:t>
      </w:r>
    </w:p>
    <w:p w14:paraId="5CFB599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1、请投标人按照实际情况编制填写本声明函，并在相应的</w:t>
      </w:r>
      <w:r>
        <w:rPr>
          <w:rFonts w:hint="eastAsia" w:ascii="宋体" w:hAnsi="宋体" w:eastAsia="宋体" w:cs="宋体"/>
          <w:sz w:val="24"/>
          <w:szCs w:val="24"/>
          <w:lang w:eastAsia="zh-CN"/>
        </w:rPr>
        <w:t>()</w:t>
      </w:r>
      <w:r>
        <w:rPr>
          <w:rFonts w:hint="eastAsia" w:ascii="宋体" w:hAnsi="宋体" w:eastAsia="宋体" w:cs="宋体"/>
          <w:sz w:val="24"/>
          <w:szCs w:val="24"/>
        </w:rPr>
        <w:t>中打“√”。</w:t>
      </w:r>
    </w:p>
    <w:p w14:paraId="4131197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2、若《残疾人福利性单位声明函》内容不真实，视为提供虚假材料。</w:t>
      </w:r>
    </w:p>
    <w:p w14:paraId="07972E71">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lang w:eastAsia="zh-CN"/>
        </w:rPr>
      </w:pPr>
      <w:r>
        <w:rPr>
          <w:rFonts w:hint="eastAsia" w:ascii="宋体" w:hAnsi="宋体" w:eastAsia="宋体" w:cs="宋体"/>
          <w:sz w:val="24"/>
          <w:szCs w:val="24"/>
        </w:rPr>
        <w:t>投标人：</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全称并加盖单位公章</w:t>
      </w:r>
      <w:r>
        <w:rPr>
          <w:rFonts w:hint="eastAsia" w:ascii="宋体" w:hAnsi="宋体" w:eastAsia="宋体" w:cs="宋体"/>
          <w:sz w:val="24"/>
          <w:szCs w:val="24"/>
          <w:u w:val="single"/>
          <w:lang w:eastAsia="zh-CN"/>
        </w:rPr>
        <w:t>)</w:t>
      </w:r>
    </w:p>
    <w:p w14:paraId="1EDA9BA2">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6CBFC14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363CEFF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附：</w:t>
      </w:r>
    </w:p>
    <w:p w14:paraId="4491FF3F">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rPr>
      </w:pPr>
      <w:r>
        <w:rPr>
          <w:rFonts w:hint="eastAsia" w:ascii="宋体" w:hAnsi="宋体" w:eastAsia="宋体" w:cs="宋体"/>
          <w:b/>
          <w:sz w:val="24"/>
          <w:szCs w:val="24"/>
        </w:rPr>
        <w:t>监狱企业证明材料</w:t>
      </w:r>
    </w:p>
    <w:p w14:paraId="08435D7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投标人为监狱企业，提供本单位制造的货物</w:t>
      </w:r>
      <w:r>
        <w:rPr>
          <w:rFonts w:hint="eastAsia" w:ascii="宋体" w:hAnsi="宋体" w:eastAsia="宋体" w:cs="宋体"/>
          <w:sz w:val="24"/>
          <w:szCs w:val="24"/>
          <w:lang w:eastAsia="zh-CN"/>
        </w:rPr>
        <w:t>(</w:t>
      </w:r>
      <w:r>
        <w:rPr>
          <w:rFonts w:hint="eastAsia" w:ascii="宋体" w:hAnsi="宋体" w:eastAsia="宋体" w:cs="宋体"/>
          <w:sz w:val="24"/>
          <w:szCs w:val="24"/>
        </w:rPr>
        <w:t>承接的服务</w:t>
      </w:r>
      <w:r>
        <w:rPr>
          <w:rFonts w:hint="eastAsia" w:ascii="宋体" w:hAnsi="宋体" w:eastAsia="宋体" w:cs="宋体"/>
          <w:sz w:val="24"/>
          <w:szCs w:val="24"/>
          <w:lang w:eastAsia="zh-CN"/>
        </w:rPr>
        <w:t>)</w:t>
      </w:r>
      <w:r>
        <w:rPr>
          <w:rFonts w:hint="eastAsia" w:ascii="宋体" w:hAnsi="宋体" w:eastAsia="宋体" w:cs="宋体"/>
          <w:sz w:val="24"/>
          <w:szCs w:val="24"/>
        </w:rPr>
        <w:t>，并在电子投标文件中提供省级以上监狱管理局、戒毒管理局</w:t>
      </w:r>
      <w:r>
        <w:rPr>
          <w:rFonts w:hint="eastAsia" w:ascii="宋体" w:hAnsi="宋体" w:eastAsia="宋体" w:cs="宋体"/>
          <w:sz w:val="24"/>
          <w:szCs w:val="24"/>
          <w:lang w:eastAsia="zh-CN"/>
        </w:rPr>
        <w:t>(</w:t>
      </w:r>
      <w:r>
        <w:rPr>
          <w:rFonts w:hint="eastAsia" w:ascii="宋体" w:hAnsi="宋体" w:eastAsia="宋体" w:cs="宋体"/>
          <w:sz w:val="24"/>
          <w:szCs w:val="24"/>
        </w:rPr>
        <w:t>含新疆生产建设兵团</w:t>
      </w:r>
      <w:r>
        <w:rPr>
          <w:rFonts w:hint="eastAsia" w:ascii="宋体" w:hAnsi="宋体" w:eastAsia="宋体" w:cs="宋体"/>
          <w:sz w:val="24"/>
          <w:szCs w:val="24"/>
          <w:lang w:eastAsia="zh-CN"/>
        </w:rPr>
        <w:t>)</w:t>
      </w:r>
      <w:r>
        <w:rPr>
          <w:rFonts w:hint="eastAsia" w:ascii="宋体" w:hAnsi="宋体" w:eastAsia="宋体" w:cs="宋体"/>
          <w:sz w:val="24"/>
          <w:szCs w:val="24"/>
        </w:rPr>
        <w:t>出具的属于监狱企业的证明文件。</w:t>
      </w:r>
    </w:p>
    <w:p w14:paraId="71957C06">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237C2207">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3"/>
        <w:rPr>
          <w:rFonts w:hint="eastAsia" w:ascii="宋体" w:hAnsi="宋体" w:eastAsia="宋体" w:cs="宋体"/>
          <w:sz w:val="24"/>
          <w:szCs w:val="24"/>
          <w:lang w:eastAsia="zh-CN"/>
        </w:rPr>
      </w:pPr>
      <w:r>
        <w:rPr>
          <w:rFonts w:hint="eastAsia" w:ascii="宋体" w:hAnsi="宋体" w:eastAsia="宋体" w:cs="宋体"/>
          <w:b/>
          <w:sz w:val="24"/>
          <w:szCs w:val="24"/>
        </w:rPr>
        <w:t>三-3招标文件规定的其他价格扣除证明材料</w:t>
      </w:r>
      <w:r>
        <w:rPr>
          <w:rFonts w:hint="eastAsia" w:ascii="宋体" w:hAnsi="宋体" w:eastAsia="宋体" w:cs="宋体"/>
          <w:b/>
          <w:sz w:val="24"/>
          <w:szCs w:val="24"/>
          <w:lang w:eastAsia="zh-CN"/>
        </w:rPr>
        <w:t>(</w:t>
      </w:r>
      <w:r>
        <w:rPr>
          <w:rFonts w:hint="eastAsia" w:ascii="宋体" w:hAnsi="宋体" w:eastAsia="宋体" w:cs="宋体"/>
          <w:b/>
          <w:sz w:val="24"/>
          <w:szCs w:val="24"/>
        </w:rPr>
        <w:t>若有</w:t>
      </w:r>
      <w:r>
        <w:rPr>
          <w:rFonts w:hint="eastAsia" w:ascii="宋体" w:hAnsi="宋体" w:eastAsia="宋体" w:cs="宋体"/>
          <w:b/>
          <w:sz w:val="24"/>
          <w:szCs w:val="24"/>
          <w:lang w:eastAsia="zh-CN"/>
        </w:rPr>
        <w:t>)</w:t>
      </w:r>
    </w:p>
    <w:p w14:paraId="6AC4F414">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编制说明</w:t>
      </w:r>
    </w:p>
    <w:p w14:paraId="640B7A45">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若投标人可享受招标文件规定的除“节能</w:t>
      </w:r>
      <w:r>
        <w:rPr>
          <w:rFonts w:hint="eastAsia" w:ascii="宋体" w:hAnsi="宋体" w:eastAsia="宋体" w:cs="宋体"/>
          <w:sz w:val="24"/>
          <w:szCs w:val="24"/>
          <w:lang w:eastAsia="zh-CN"/>
        </w:rPr>
        <w:t>(</w:t>
      </w:r>
      <w:r>
        <w:rPr>
          <w:rFonts w:hint="eastAsia" w:ascii="宋体" w:hAnsi="宋体" w:eastAsia="宋体" w:cs="宋体"/>
          <w:sz w:val="24"/>
          <w:szCs w:val="24"/>
        </w:rPr>
        <w:t>非强制类</w:t>
      </w:r>
      <w:r>
        <w:rPr>
          <w:rFonts w:hint="eastAsia" w:ascii="宋体" w:hAnsi="宋体" w:eastAsia="宋体" w:cs="宋体"/>
          <w:sz w:val="24"/>
          <w:szCs w:val="24"/>
          <w:lang w:eastAsia="zh-CN"/>
        </w:rPr>
        <w:t>)</w:t>
      </w:r>
      <w:r>
        <w:rPr>
          <w:rFonts w:hint="eastAsia" w:ascii="宋体" w:hAnsi="宋体" w:eastAsia="宋体" w:cs="宋体"/>
          <w:sz w:val="24"/>
          <w:szCs w:val="24"/>
        </w:rPr>
        <w:t>、环境标志产品价格扣除”及“小型、微型企业产品等价格扣除”外的其他价格扣除优惠，则投标人应按照招标文件要求提供相应证明材料。</w:t>
      </w:r>
    </w:p>
    <w:p w14:paraId="028A8E53">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0FBE6FB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封面格式(技术商务部分)</w:t>
      </w:r>
    </w:p>
    <w:p w14:paraId="2083B4C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0"/>
        <w:rPr>
          <w:rFonts w:hint="eastAsia" w:ascii="宋体" w:hAnsi="宋体" w:eastAsia="宋体" w:cs="宋体"/>
          <w:sz w:val="24"/>
          <w:szCs w:val="24"/>
        </w:rPr>
      </w:pPr>
      <w:r>
        <w:rPr>
          <w:rFonts w:hint="eastAsia" w:ascii="宋体" w:hAnsi="宋体" w:eastAsia="宋体" w:cs="宋体"/>
          <w:b/>
          <w:sz w:val="24"/>
          <w:szCs w:val="24"/>
        </w:rPr>
        <w:t>福建省政府采购投标文件</w:t>
      </w:r>
    </w:p>
    <w:p w14:paraId="36688EA9">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0"/>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技术商务部分</w:t>
      </w:r>
      <w:r>
        <w:rPr>
          <w:rFonts w:hint="eastAsia" w:ascii="宋体" w:hAnsi="宋体" w:eastAsia="宋体" w:cs="宋体"/>
          <w:b/>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07793F1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1"/>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填写正本或副本</w:t>
      </w:r>
      <w:r>
        <w:rPr>
          <w:rFonts w:hint="eastAsia" w:ascii="宋体" w:hAnsi="宋体" w:eastAsia="宋体" w:cs="宋体"/>
          <w:b/>
          <w:sz w:val="24"/>
          <w:szCs w:val="24"/>
          <w:lang w:eastAsia="zh-CN"/>
        </w:rPr>
        <w:t>)</w:t>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5EC7CE1E">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项目名称：</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7C5531EA">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备案编号：</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61B70B8C">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项目编号：</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23009211">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所投采购包：</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p>
    <w:p w14:paraId="5F087500">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lang w:eastAsia="zh-CN"/>
        </w:rPr>
      </w:pPr>
      <w:r>
        <w:rPr>
          <w:rFonts w:hint="eastAsia" w:ascii="宋体" w:hAnsi="宋体" w:eastAsia="宋体" w:cs="宋体"/>
          <w:b/>
          <w:sz w:val="24"/>
          <w:szCs w:val="24"/>
        </w:rPr>
        <w:t>投标人：</w:t>
      </w:r>
      <w:r>
        <w:rPr>
          <w:rFonts w:hint="eastAsia" w:ascii="宋体" w:hAnsi="宋体" w:eastAsia="宋体" w:cs="宋体"/>
          <w:b/>
          <w:sz w:val="24"/>
          <w:szCs w:val="24"/>
          <w:lang w:eastAsia="zh-CN"/>
        </w:rPr>
        <w:t>(</w:t>
      </w:r>
      <w:r>
        <w:rPr>
          <w:rFonts w:hint="eastAsia" w:ascii="宋体" w:hAnsi="宋体" w:eastAsia="宋体" w:cs="宋体"/>
          <w:b/>
          <w:sz w:val="24"/>
          <w:szCs w:val="24"/>
        </w:rPr>
        <w:t>填写“全称”</w:t>
      </w:r>
      <w:r>
        <w:rPr>
          <w:rFonts w:hint="eastAsia" w:ascii="宋体" w:hAnsi="宋体" w:eastAsia="宋体" w:cs="宋体"/>
          <w:b/>
          <w:sz w:val="24"/>
          <w:szCs w:val="24"/>
          <w:lang w:eastAsia="zh-CN"/>
        </w:rPr>
        <w:t>)</w:t>
      </w:r>
    </w:p>
    <w:p w14:paraId="5DB12D95">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r>
        <w:rPr>
          <w:rFonts w:hint="eastAsia" w:ascii="宋体" w:hAnsi="宋体" w:eastAsia="宋体" w:cs="宋体"/>
          <w:b/>
          <w:sz w:val="24"/>
          <w:szCs w:val="24"/>
        </w:rPr>
        <w:t>年</w:t>
      </w:r>
      <w:r>
        <w:rPr>
          <w:rFonts w:hint="eastAsia" w:ascii="宋体" w:hAnsi="宋体" w:eastAsia="宋体" w:cs="宋体"/>
          <w:b/>
          <w:sz w:val="24"/>
          <w:szCs w:val="24"/>
          <w:lang w:eastAsia="zh-CN"/>
        </w:rPr>
        <w:t>(</w:t>
      </w:r>
      <w:r>
        <w:rPr>
          <w:rFonts w:hint="eastAsia" w:ascii="宋体" w:hAnsi="宋体" w:eastAsia="宋体" w:cs="宋体"/>
          <w:b/>
          <w:sz w:val="24"/>
          <w:szCs w:val="24"/>
        </w:rPr>
        <w:t>由投标人填写</w:t>
      </w:r>
      <w:r>
        <w:rPr>
          <w:rFonts w:hint="eastAsia" w:ascii="宋体" w:hAnsi="宋体" w:eastAsia="宋体" w:cs="宋体"/>
          <w:b/>
          <w:sz w:val="24"/>
          <w:szCs w:val="24"/>
          <w:lang w:eastAsia="zh-CN"/>
        </w:rPr>
        <w:t>)</w:t>
      </w:r>
      <w:r>
        <w:rPr>
          <w:rFonts w:hint="eastAsia" w:ascii="宋体" w:hAnsi="宋体" w:eastAsia="宋体" w:cs="宋体"/>
          <w:b/>
          <w:sz w:val="24"/>
          <w:szCs w:val="24"/>
        </w:rPr>
        <w:t>月</w:t>
      </w:r>
    </w:p>
    <w:p w14:paraId="51FADBCE">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p>
    <w:p w14:paraId="0A82E303">
      <w:pPr>
        <w:pStyle w:val="12"/>
        <w:keepNext w:val="0"/>
        <w:keepLines w:val="0"/>
        <w:pageBreakBefore w:val="0"/>
        <w:kinsoku/>
        <w:wordWrap/>
        <w:overflowPunct/>
        <w:topLinePunct w:val="0"/>
        <w:autoSpaceDE/>
        <w:autoSpaceDN/>
        <w:bidi w:val="0"/>
        <w:adjustRightInd/>
        <w:snapToGrid/>
        <w:spacing w:line="500" w:lineRule="exact"/>
        <w:ind w:right="0" w:firstLine="482" w:firstLineChars="200"/>
        <w:jc w:val="center"/>
        <w:textAlignment w:val="auto"/>
        <w:outlineLvl w:val="2"/>
        <w:rPr>
          <w:rFonts w:hint="eastAsia" w:ascii="宋体" w:hAnsi="宋体" w:eastAsia="宋体" w:cs="宋体"/>
          <w:sz w:val="24"/>
          <w:szCs w:val="24"/>
        </w:rPr>
      </w:pPr>
      <w:r>
        <w:rPr>
          <w:rFonts w:hint="eastAsia" w:ascii="宋体" w:hAnsi="宋体" w:eastAsia="宋体" w:cs="宋体"/>
          <w:b/>
          <w:sz w:val="24"/>
          <w:szCs w:val="24"/>
        </w:rPr>
        <w:t>索引</w:t>
      </w:r>
    </w:p>
    <w:p w14:paraId="792316AC">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一、标的说明一览表</w:t>
      </w:r>
    </w:p>
    <w:p w14:paraId="2026A04E">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二、技术和服务要求响应表</w:t>
      </w:r>
    </w:p>
    <w:p w14:paraId="228BF780">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三、商务条件响应表</w:t>
      </w:r>
    </w:p>
    <w:p w14:paraId="6AFC0308">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四、投标人提交的其他资料</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w:t>
      </w:r>
    </w:p>
    <w:p w14:paraId="30D5812D">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※注意</w:t>
      </w:r>
    </w:p>
    <w:p w14:paraId="200A3D5A">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技术商务部分中不得出现报价部分的全部或部分的投标报价信息</w:t>
      </w:r>
      <w:r>
        <w:rPr>
          <w:rFonts w:hint="eastAsia" w:ascii="宋体" w:hAnsi="宋体" w:eastAsia="宋体" w:cs="宋体"/>
          <w:sz w:val="24"/>
          <w:szCs w:val="24"/>
          <w:lang w:eastAsia="zh-CN"/>
        </w:rPr>
        <w:t>(</w:t>
      </w:r>
      <w:r>
        <w:rPr>
          <w:rFonts w:hint="eastAsia" w:ascii="宋体" w:hAnsi="宋体" w:eastAsia="宋体" w:cs="宋体"/>
          <w:sz w:val="24"/>
          <w:szCs w:val="24"/>
        </w:rPr>
        <w:t>或组成资料</w:t>
      </w:r>
      <w:r>
        <w:rPr>
          <w:rFonts w:hint="eastAsia" w:ascii="宋体" w:hAnsi="宋体" w:eastAsia="宋体" w:cs="宋体"/>
          <w:sz w:val="24"/>
          <w:szCs w:val="24"/>
          <w:lang w:eastAsia="zh-CN"/>
        </w:rPr>
        <w:t>)</w:t>
      </w:r>
      <w:r>
        <w:rPr>
          <w:rFonts w:hint="eastAsia" w:ascii="宋体" w:hAnsi="宋体" w:eastAsia="宋体" w:cs="宋体"/>
          <w:sz w:val="24"/>
          <w:szCs w:val="24"/>
        </w:rPr>
        <w:t>，否则符合性审查不合格。</w:t>
      </w:r>
    </w:p>
    <w:p w14:paraId="6636EF41">
      <w:pPr>
        <w:pStyle w:val="12"/>
        <w:keepNext w:val="0"/>
        <w:keepLines w:val="0"/>
        <w:pageBreakBefore w:val="0"/>
        <w:kinsoku/>
        <w:wordWrap/>
        <w:overflowPunct/>
        <w:topLinePunct w:val="0"/>
        <w:autoSpaceDE/>
        <w:autoSpaceDN/>
        <w:bidi w:val="0"/>
        <w:adjustRightInd/>
        <w:snapToGrid/>
        <w:spacing w:line="500" w:lineRule="exact"/>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br w:type="textWrapping"/>
      </w:r>
      <w:r>
        <w:rPr>
          <w:rFonts w:hint="eastAsia" w:ascii="宋体" w:hAnsi="宋体" w:eastAsia="宋体" w:cs="宋体"/>
          <w:sz w:val="24"/>
          <w:szCs w:val="24"/>
        </w:rPr>
        <w:br w:type="page"/>
      </w:r>
    </w:p>
    <w:p w14:paraId="67D68C4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一、标的说明一览表</w:t>
      </w:r>
    </w:p>
    <w:p w14:paraId="44CABC96">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项目编号：</w:t>
      </w:r>
      <w:r>
        <w:rPr>
          <w:rFonts w:hint="eastAsia" w:ascii="宋体" w:hAnsi="宋体" w:eastAsia="宋体" w:cs="宋体"/>
          <w:sz w:val="24"/>
          <w:szCs w:val="24"/>
          <w:u w:val="single"/>
        </w:rPr>
        <w:t>　　　　　　　　</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36"/>
        <w:gridCol w:w="1536"/>
        <w:gridCol w:w="1920"/>
        <w:gridCol w:w="1151"/>
        <w:gridCol w:w="1151"/>
        <w:gridCol w:w="1536"/>
        <w:gridCol w:w="1152"/>
      </w:tblGrid>
      <w:tr w14:paraId="77F5A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325E4675">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采购包</w:t>
            </w: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1DC1A85">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品目号</w:t>
            </w: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202C08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投标标的</w:t>
            </w:r>
          </w:p>
        </w:tc>
        <w:tc>
          <w:tcPr>
            <w:tcW w:w="576"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67053647">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数量</w:t>
            </w:r>
          </w:p>
        </w:tc>
        <w:tc>
          <w:tcPr>
            <w:tcW w:w="576"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D627628">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规格</w:t>
            </w: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40B9CCA7">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来源地</w:t>
            </w:r>
          </w:p>
        </w:tc>
        <w:tc>
          <w:tcPr>
            <w:tcW w:w="576"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725205C">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备注</w:t>
            </w:r>
          </w:p>
        </w:tc>
      </w:tr>
      <w:tr w14:paraId="45DAC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69" w:type="pct"/>
            <w:vMerge w:val="restar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2480D1C3">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w:t>
            </w: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549AD89">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*-1</w:t>
            </w: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3FB9F168">
            <w:pPr>
              <w:rPr>
                <w:rFonts w:hint="eastAsia" w:ascii="宋体" w:hAnsi="宋体" w:eastAsia="宋体" w:cs="宋体"/>
                <w:sz w:val="24"/>
                <w:szCs w:val="24"/>
              </w:rPr>
            </w:pPr>
          </w:p>
        </w:tc>
        <w:tc>
          <w:tcPr>
            <w:tcW w:w="576"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B8A54D9">
            <w:pPr>
              <w:rPr>
                <w:rFonts w:hint="eastAsia" w:ascii="宋体" w:hAnsi="宋体" w:eastAsia="宋体" w:cs="宋体"/>
                <w:sz w:val="24"/>
                <w:szCs w:val="24"/>
              </w:rPr>
            </w:pPr>
          </w:p>
        </w:tc>
        <w:tc>
          <w:tcPr>
            <w:tcW w:w="576"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D123EA4">
            <w:pPr>
              <w:rPr>
                <w:rFonts w:hint="eastAsia" w:ascii="宋体" w:hAnsi="宋体" w:eastAsia="宋体" w:cs="宋体"/>
                <w:sz w:val="24"/>
                <w:szCs w:val="24"/>
              </w:rPr>
            </w:pP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FE206C0">
            <w:pPr>
              <w:rPr>
                <w:rFonts w:hint="eastAsia" w:ascii="宋体" w:hAnsi="宋体" w:eastAsia="宋体" w:cs="宋体"/>
                <w:sz w:val="24"/>
                <w:szCs w:val="24"/>
              </w:rPr>
            </w:pPr>
          </w:p>
        </w:tc>
        <w:tc>
          <w:tcPr>
            <w:tcW w:w="576" w:type="pct"/>
            <w:shd w:val="clear" w:color="auto" w:fill="auto"/>
            <w:vAlign w:val="center"/>
          </w:tcPr>
          <w:p w14:paraId="33198A80">
            <w:pPr>
              <w:rPr>
                <w:rFonts w:hint="eastAsia" w:ascii="宋体" w:hAnsi="宋体" w:eastAsia="宋体" w:cs="宋体"/>
                <w:sz w:val="24"/>
                <w:szCs w:val="24"/>
              </w:rPr>
            </w:pPr>
          </w:p>
        </w:tc>
      </w:tr>
      <w:tr w14:paraId="69DBB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69" w:type="pct"/>
            <w:vMerge w:val="continue"/>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2C8FB6A4">
            <w:pPr>
              <w:rPr>
                <w:rFonts w:hint="eastAsia" w:ascii="宋体" w:hAnsi="宋体" w:eastAsia="宋体" w:cs="宋体"/>
                <w:sz w:val="24"/>
                <w:szCs w:val="24"/>
              </w:rPr>
            </w:pP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F31510A">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w:t>
            </w: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047899F">
            <w:pPr>
              <w:rPr>
                <w:rFonts w:hint="eastAsia" w:ascii="宋体" w:hAnsi="宋体" w:eastAsia="宋体" w:cs="宋体"/>
                <w:sz w:val="24"/>
                <w:szCs w:val="24"/>
              </w:rPr>
            </w:pPr>
          </w:p>
        </w:tc>
        <w:tc>
          <w:tcPr>
            <w:tcW w:w="576"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512AD575">
            <w:pPr>
              <w:rPr>
                <w:rFonts w:hint="eastAsia" w:ascii="宋体" w:hAnsi="宋体" w:eastAsia="宋体" w:cs="宋体"/>
                <w:sz w:val="24"/>
                <w:szCs w:val="24"/>
              </w:rPr>
            </w:pPr>
          </w:p>
        </w:tc>
        <w:tc>
          <w:tcPr>
            <w:tcW w:w="576"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3B1AE861">
            <w:pPr>
              <w:rPr>
                <w:rFonts w:hint="eastAsia" w:ascii="宋体" w:hAnsi="宋体" w:eastAsia="宋体" w:cs="宋体"/>
                <w:sz w:val="24"/>
                <w:szCs w:val="24"/>
              </w:rPr>
            </w:pP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6786EC2D">
            <w:pPr>
              <w:rPr>
                <w:rFonts w:hint="eastAsia" w:ascii="宋体" w:hAnsi="宋体" w:eastAsia="宋体" w:cs="宋体"/>
                <w:sz w:val="24"/>
                <w:szCs w:val="24"/>
              </w:rPr>
            </w:pPr>
          </w:p>
        </w:tc>
        <w:tc>
          <w:tcPr>
            <w:tcW w:w="576" w:type="pct"/>
            <w:shd w:val="clear" w:color="auto" w:fill="auto"/>
            <w:vAlign w:val="center"/>
          </w:tcPr>
          <w:p w14:paraId="440EF262">
            <w:pPr>
              <w:rPr>
                <w:rFonts w:hint="eastAsia" w:ascii="宋体" w:hAnsi="宋体" w:eastAsia="宋体" w:cs="宋体"/>
                <w:sz w:val="24"/>
                <w:szCs w:val="24"/>
              </w:rPr>
            </w:pPr>
          </w:p>
        </w:tc>
      </w:tr>
      <w:tr w14:paraId="02F7A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CBA1942">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w:t>
            </w: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8049389">
            <w:pPr>
              <w:rPr>
                <w:rFonts w:hint="eastAsia" w:ascii="宋体" w:hAnsi="宋体" w:eastAsia="宋体" w:cs="宋体"/>
                <w:sz w:val="24"/>
                <w:szCs w:val="24"/>
              </w:rPr>
            </w:pP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607DF9A0">
            <w:pPr>
              <w:rPr>
                <w:rFonts w:hint="eastAsia" w:ascii="宋体" w:hAnsi="宋体" w:eastAsia="宋体" w:cs="宋体"/>
                <w:sz w:val="24"/>
                <w:szCs w:val="24"/>
              </w:rPr>
            </w:pPr>
          </w:p>
        </w:tc>
        <w:tc>
          <w:tcPr>
            <w:tcW w:w="576"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210F0B7C">
            <w:pPr>
              <w:rPr>
                <w:rFonts w:hint="eastAsia" w:ascii="宋体" w:hAnsi="宋体" w:eastAsia="宋体" w:cs="宋体"/>
                <w:sz w:val="24"/>
                <w:szCs w:val="24"/>
              </w:rPr>
            </w:pPr>
          </w:p>
        </w:tc>
        <w:tc>
          <w:tcPr>
            <w:tcW w:w="576"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2BF49696">
            <w:pPr>
              <w:rPr>
                <w:rFonts w:hint="eastAsia" w:ascii="宋体" w:hAnsi="宋体" w:eastAsia="宋体" w:cs="宋体"/>
                <w:sz w:val="24"/>
                <w:szCs w:val="24"/>
              </w:rPr>
            </w:pP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32606856">
            <w:pPr>
              <w:rPr>
                <w:rFonts w:hint="eastAsia" w:ascii="宋体" w:hAnsi="宋体" w:eastAsia="宋体" w:cs="宋体"/>
                <w:sz w:val="24"/>
                <w:szCs w:val="24"/>
              </w:rPr>
            </w:pPr>
          </w:p>
        </w:tc>
        <w:tc>
          <w:tcPr>
            <w:tcW w:w="576" w:type="pct"/>
            <w:shd w:val="clear" w:color="auto" w:fill="auto"/>
            <w:vAlign w:val="center"/>
          </w:tcPr>
          <w:p w14:paraId="2BA06B9A">
            <w:pPr>
              <w:rPr>
                <w:rFonts w:hint="eastAsia" w:ascii="宋体" w:hAnsi="宋体" w:eastAsia="宋体" w:cs="宋体"/>
                <w:sz w:val="24"/>
                <w:szCs w:val="24"/>
              </w:rPr>
            </w:pPr>
          </w:p>
        </w:tc>
      </w:tr>
    </w:tbl>
    <w:p w14:paraId="1FC297E8">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※注意：</w:t>
      </w:r>
    </w:p>
    <w:p w14:paraId="6662DCA9">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1、本表应按照下列规定填写：</w:t>
      </w:r>
    </w:p>
    <w:p w14:paraId="242A6AAB">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1.1“采购包”、“品目号”、“投标标的”及“数量”应与招标文件《采购标的一览表》中的有关内容（“采购包”、“品目号”、“采购标的”及“数量”）保持一致。</w:t>
      </w:r>
    </w:p>
    <w:p w14:paraId="7DF4C7A2">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1.2“投标标的”为货物的：“规格”项下应填写货物制造厂商赋予的品牌（属于节能、环保清单产品的货物，填写的品牌名称应与清单载明的品牌名称保持一致）及具体型号。“来源地”应填写货物的原产地。“备注”项下应填写货物的详细性能说明及供货范围清单（若有），其中供货范围清单包括但不限于：组成货物的主要件和关键件的名称、数量、原产地，专用工具（若有）的名称、数量、原产地，备品备件（若有）的名称、数量、原产地等。</w:t>
      </w:r>
    </w:p>
    <w:p w14:paraId="5AB767C4">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1.3“投标标的”为服务的：“规格”项下应填写服务提供者提供的服务标准及品牌（若有）。“来源地”应填写服务提供者的所在地。“备注”项下应填写关于服务标准所涵盖的具体项目或内容的说明等。</w:t>
      </w:r>
    </w:p>
    <w:p w14:paraId="2F7AC94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2、投标人需要说明的内容若需特殊表达，应先在本表中进行相应说明，再另页应答，但应做好标注说明，方便评委查阅评审。未标注说明可能导致的不利的评审后果由投标人自行承担。</w:t>
      </w:r>
    </w:p>
    <w:p w14:paraId="18BB514D">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3、电子投标文件中涉及“投标标的”、“数量”、“规格”、“来源地”的内容若不一致，以投标客户端的投标（响应）报价明细表为准。</w:t>
      </w:r>
    </w:p>
    <w:p w14:paraId="63DBC97D">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right"/>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（全称并加盖单位公章）</w:t>
      </w:r>
    </w:p>
    <w:p w14:paraId="548A6AC6">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righ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222457C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 </w:t>
      </w:r>
    </w:p>
    <w:p w14:paraId="7904DF7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二、技术和服务要求响应表</w:t>
      </w:r>
    </w:p>
    <w:p w14:paraId="5A3D3C9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项目编号：</w:t>
      </w:r>
      <w:r>
        <w:rPr>
          <w:rFonts w:hint="eastAsia" w:ascii="宋体" w:hAnsi="宋体" w:eastAsia="宋体" w:cs="宋体"/>
          <w:sz w:val="24"/>
          <w:szCs w:val="24"/>
          <w:u w:val="single"/>
        </w:rPr>
        <w:t>　　　　　　　　</w:t>
      </w:r>
    </w:p>
    <w:tbl>
      <w:tblPr>
        <w:tblStyle w:val="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375"/>
        <w:gridCol w:w="1376"/>
        <w:gridCol w:w="2754"/>
        <w:gridCol w:w="1721"/>
        <w:gridCol w:w="2754"/>
      </w:tblGrid>
      <w:tr w14:paraId="5458A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68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2FF95F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采购包</w:t>
            </w:r>
          </w:p>
        </w:tc>
        <w:tc>
          <w:tcPr>
            <w:tcW w:w="68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6129249">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品目号</w:t>
            </w:r>
          </w:p>
        </w:tc>
        <w:tc>
          <w:tcPr>
            <w:tcW w:w="137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5E501B28">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技术和服务要求</w:t>
            </w:r>
          </w:p>
        </w:tc>
        <w:tc>
          <w:tcPr>
            <w:tcW w:w="862"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0078743">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投标响应</w:t>
            </w:r>
          </w:p>
        </w:tc>
        <w:tc>
          <w:tcPr>
            <w:tcW w:w="137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003ADC7">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是否偏离及说明</w:t>
            </w:r>
          </w:p>
        </w:tc>
      </w:tr>
      <w:tr w14:paraId="38FA9B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689" w:type="pct"/>
            <w:vMerge w:val="restar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0E8AF11">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w:t>
            </w:r>
          </w:p>
        </w:tc>
        <w:tc>
          <w:tcPr>
            <w:tcW w:w="68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53D1017A">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*-1</w:t>
            </w:r>
          </w:p>
        </w:tc>
        <w:tc>
          <w:tcPr>
            <w:tcW w:w="137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9672274">
            <w:pPr>
              <w:rPr>
                <w:rFonts w:hint="eastAsia" w:ascii="宋体" w:hAnsi="宋体" w:eastAsia="宋体" w:cs="宋体"/>
                <w:sz w:val="24"/>
                <w:szCs w:val="24"/>
              </w:rPr>
            </w:pPr>
          </w:p>
        </w:tc>
        <w:tc>
          <w:tcPr>
            <w:tcW w:w="862"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644879CB">
            <w:pPr>
              <w:rPr>
                <w:rFonts w:hint="eastAsia" w:ascii="宋体" w:hAnsi="宋体" w:eastAsia="宋体" w:cs="宋体"/>
                <w:sz w:val="24"/>
                <w:szCs w:val="24"/>
              </w:rPr>
            </w:pPr>
          </w:p>
        </w:tc>
        <w:tc>
          <w:tcPr>
            <w:tcW w:w="137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5DC6967">
            <w:pPr>
              <w:rPr>
                <w:rFonts w:hint="eastAsia" w:ascii="宋体" w:hAnsi="宋体" w:eastAsia="宋体" w:cs="宋体"/>
                <w:sz w:val="24"/>
                <w:szCs w:val="24"/>
              </w:rPr>
            </w:pPr>
          </w:p>
        </w:tc>
      </w:tr>
      <w:tr w14:paraId="211CE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689" w:type="pct"/>
            <w:vMerge w:val="continue"/>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6E62BC4">
            <w:pPr>
              <w:rPr>
                <w:rFonts w:hint="eastAsia" w:ascii="宋体" w:hAnsi="宋体" w:eastAsia="宋体" w:cs="宋体"/>
                <w:sz w:val="24"/>
                <w:szCs w:val="24"/>
              </w:rPr>
            </w:pPr>
          </w:p>
        </w:tc>
        <w:tc>
          <w:tcPr>
            <w:tcW w:w="68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24ACCFA8">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w:t>
            </w:r>
          </w:p>
        </w:tc>
        <w:tc>
          <w:tcPr>
            <w:tcW w:w="137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9A8670A">
            <w:pPr>
              <w:rPr>
                <w:rFonts w:hint="eastAsia" w:ascii="宋体" w:hAnsi="宋体" w:eastAsia="宋体" w:cs="宋体"/>
                <w:sz w:val="24"/>
                <w:szCs w:val="24"/>
              </w:rPr>
            </w:pPr>
          </w:p>
        </w:tc>
        <w:tc>
          <w:tcPr>
            <w:tcW w:w="862"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27340F6">
            <w:pPr>
              <w:rPr>
                <w:rFonts w:hint="eastAsia" w:ascii="宋体" w:hAnsi="宋体" w:eastAsia="宋体" w:cs="宋体"/>
                <w:sz w:val="24"/>
                <w:szCs w:val="24"/>
              </w:rPr>
            </w:pPr>
          </w:p>
        </w:tc>
        <w:tc>
          <w:tcPr>
            <w:tcW w:w="137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41754B96">
            <w:pPr>
              <w:rPr>
                <w:rFonts w:hint="eastAsia" w:ascii="宋体" w:hAnsi="宋体" w:eastAsia="宋体" w:cs="宋体"/>
                <w:sz w:val="24"/>
                <w:szCs w:val="24"/>
              </w:rPr>
            </w:pPr>
          </w:p>
        </w:tc>
      </w:tr>
      <w:tr w14:paraId="37A19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68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F9E79CE">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w:t>
            </w:r>
          </w:p>
        </w:tc>
        <w:tc>
          <w:tcPr>
            <w:tcW w:w="68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A7C89E9">
            <w:pPr>
              <w:rPr>
                <w:rFonts w:hint="eastAsia" w:ascii="宋体" w:hAnsi="宋体" w:eastAsia="宋体" w:cs="宋体"/>
                <w:sz w:val="24"/>
                <w:szCs w:val="24"/>
              </w:rPr>
            </w:pPr>
          </w:p>
        </w:tc>
        <w:tc>
          <w:tcPr>
            <w:tcW w:w="137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89493E1">
            <w:pPr>
              <w:rPr>
                <w:rFonts w:hint="eastAsia" w:ascii="宋体" w:hAnsi="宋体" w:eastAsia="宋体" w:cs="宋体"/>
                <w:sz w:val="24"/>
                <w:szCs w:val="24"/>
              </w:rPr>
            </w:pPr>
          </w:p>
        </w:tc>
        <w:tc>
          <w:tcPr>
            <w:tcW w:w="862"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1C8B13E">
            <w:pPr>
              <w:rPr>
                <w:rFonts w:hint="eastAsia" w:ascii="宋体" w:hAnsi="宋体" w:eastAsia="宋体" w:cs="宋体"/>
                <w:sz w:val="24"/>
                <w:szCs w:val="24"/>
              </w:rPr>
            </w:pPr>
          </w:p>
        </w:tc>
        <w:tc>
          <w:tcPr>
            <w:tcW w:w="137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42AE64A0">
            <w:pPr>
              <w:rPr>
                <w:rFonts w:hint="eastAsia" w:ascii="宋体" w:hAnsi="宋体" w:eastAsia="宋体" w:cs="宋体"/>
                <w:sz w:val="24"/>
                <w:szCs w:val="24"/>
              </w:rPr>
            </w:pPr>
          </w:p>
        </w:tc>
      </w:tr>
    </w:tbl>
    <w:p w14:paraId="69EB907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※注意：</w:t>
      </w:r>
    </w:p>
    <w:p w14:paraId="4CF9EA48">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1、本表应按照下列规定填写：</w:t>
      </w:r>
    </w:p>
    <w:p w14:paraId="3E86291B">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1.1“技术和服务要求”项下填写的内容应与招标文件第五章“技术和服务要求”的内容保持一致。</w:t>
      </w:r>
    </w:p>
    <w:p w14:paraId="6BAE2E28">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1.2“投标响应”项下应填写具体的响应内容并与“技术和服务要求”项下填写的内容逐项对应；对招标文件“技术和服务要求”项下涉及“≥或＞”、“≤或＜”及某个区间值范围内的内容，投标响应应填写具体的数值，但技术指标只能以范围作响应的除外。</w:t>
      </w:r>
    </w:p>
    <w:p w14:paraId="6C9959FE">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1.3“是否偏离及说明”项下应按下列规定填写：优于的，填写“正偏离”；符合的，填写“无偏离”；低于的，填写“负偏离”。</w:t>
      </w:r>
    </w:p>
    <w:p w14:paraId="03B78CF5">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2、投标人需要说明的内容若需特殊表达，应先在本表中进行相应说明，再另页应答，但应做好标注说明，方便评委查阅评审。未标注说明可能导致的不利的评审后果由投标人自行承担。</w:t>
      </w:r>
    </w:p>
    <w:p w14:paraId="16CB6DA9">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right"/>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（全称并加盖单位公章）</w:t>
      </w:r>
    </w:p>
    <w:p w14:paraId="621B19B6">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righ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696691C4">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 </w:t>
      </w:r>
    </w:p>
    <w:p w14:paraId="0142F28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三、商务条件响应表</w:t>
      </w:r>
    </w:p>
    <w:p w14:paraId="79D9615A">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项目编号：</w:t>
      </w:r>
      <w:r>
        <w:rPr>
          <w:rFonts w:hint="eastAsia" w:ascii="宋体" w:hAnsi="宋体" w:eastAsia="宋体" w:cs="宋体"/>
          <w:sz w:val="24"/>
          <w:szCs w:val="24"/>
          <w:u w:val="single"/>
        </w:rPr>
        <w:t>　　　　　　　　</w:t>
      </w:r>
    </w:p>
    <w:tbl>
      <w:tblPr>
        <w:tblStyle w:val="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36"/>
        <w:gridCol w:w="1536"/>
        <w:gridCol w:w="1920"/>
        <w:gridCol w:w="1920"/>
        <w:gridCol w:w="3072"/>
      </w:tblGrid>
      <w:tr w14:paraId="63184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774A8B2">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采购包</w:t>
            </w: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8977A3B">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品目号</w:t>
            </w: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DAA86EF">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商务条件</w:t>
            </w: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2A600161">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投标响应</w:t>
            </w:r>
          </w:p>
        </w:tc>
        <w:tc>
          <w:tcPr>
            <w:tcW w:w="1538"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43934577">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是否偏离及说明</w:t>
            </w:r>
          </w:p>
        </w:tc>
      </w:tr>
      <w:tr w14:paraId="3F05B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69" w:type="pct"/>
            <w:vMerge w:val="restar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17C40E0C">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w:t>
            </w: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D03F8D3">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*-1</w:t>
            </w: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6C3A0AC5">
            <w:pPr>
              <w:rPr>
                <w:rFonts w:hint="eastAsia" w:ascii="宋体" w:hAnsi="宋体" w:eastAsia="宋体" w:cs="宋体"/>
                <w:sz w:val="24"/>
                <w:szCs w:val="24"/>
              </w:rPr>
            </w:pP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6FCE7373">
            <w:pPr>
              <w:rPr>
                <w:rFonts w:hint="eastAsia" w:ascii="宋体" w:hAnsi="宋体" w:eastAsia="宋体" w:cs="宋体"/>
                <w:sz w:val="24"/>
                <w:szCs w:val="24"/>
              </w:rPr>
            </w:pPr>
          </w:p>
        </w:tc>
        <w:tc>
          <w:tcPr>
            <w:tcW w:w="1538"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36575E88">
            <w:pPr>
              <w:rPr>
                <w:rFonts w:hint="eastAsia" w:ascii="宋体" w:hAnsi="宋体" w:eastAsia="宋体" w:cs="宋体"/>
                <w:sz w:val="24"/>
                <w:szCs w:val="24"/>
              </w:rPr>
            </w:pPr>
          </w:p>
        </w:tc>
      </w:tr>
      <w:tr w14:paraId="4F714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69" w:type="pct"/>
            <w:vMerge w:val="continue"/>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23BB7C32">
            <w:pPr>
              <w:rPr>
                <w:rFonts w:hint="eastAsia" w:ascii="宋体" w:hAnsi="宋体" w:eastAsia="宋体" w:cs="宋体"/>
                <w:sz w:val="24"/>
                <w:szCs w:val="24"/>
              </w:rPr>
            </w:pP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7CD32527">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w:t>
            </w: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EBEA155">
            <w:pPr>
              <w:rPr>
                <w:rFonts w:hint="eastAsia" w:ascii="宋体" w:hAnsi="宋体" w:eastAsia="宋体" w:cs="宋体"/>
                <w:sz w:val="24"/>
                <w:szCs w:val="24"/>
              </w:rPr>
            </w:pP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4286EF78">
            <w:pPr>
              <w:rPr>
                <w:rFonts w:hint="eastAsia" w:ascii="宋体" w:hAnsi="宋体" w:eastAsia="宋体" w:cs="宋体"/>
                <w:sz w:val="24"/>
                <w:szCs w:val="24"/>
              </w:rPr>
            </w:pPr>
          </w:p>
        </w:tc>
        <w:tc>
          <w:tcPr>
            <w:tcW w:w="1538"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63C5DABE">
            <w:pPr>
              <w:rPr>
                <w:rFonts w:hint="eastAsia" w:ascii="宋体" w:hAnsi="宋体" w:eastAsia="宋体" w:cs="宋体"/>
                <w:sz w:val="24"/>
                <w:szCs w:val="24"/>
              </w:rPr>
            </w:pPr>
          </w:p>
        </w:tc>
      </w:tr>
      <w:tr w14:paraId="4F40A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463D2AD6">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0"/>
              <w:rPr>
                <w:rFonts w:hint="eastAsia" w:ascii="宋体" w:hAnsi="宋体" w:eastAsia="宋体" w:cs="宋体"/>
                <w:sz w:val="24"/>
                <w:szCs w:val="24"/>
              </w:rPr>
            </w:pPr>
            <w:r>
              <w:rPr>
                <w:rFonts w:hint="eastAsia" w:ascii="宋体" w:hAnsi="宋体" w:eastAsia="宋体" w:cs="宋体"/>
                <w:sz w:val="24"/>
                <w:szCs w:val="24"/>
              </w:rPr>
              <w:t>…</w:t>
            </w:r>
          </w:p>
        </w:tc>
        <w:tc>
          <w:tcPr>
            <w:tcW w:w="769"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655E3404">
            <w:pPr>
              <w:rPr>
                <w:rFonts w:hint="eastAsia" w:ascii="宋体" w:hAnsi="宋体" w:eastAsia="宋体" w:cs="宋体"/>
                <w:sz w:val="24"/>
                <w:szCs w:val="24"/>
              </w:rPr>
            </w:pP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0CAA5FB2">
            <w:pPr>
              <w:rPr>
                <w:rFonts w:hint="eastAsia" w:ascii="宋体" w:hAnsi="宋体" w:eastAsia="宋体" w:cs="宋体"/>
                <w:sz w:val="24"/>
                <w:szCs w:val="24"/>
              </w:rPr>
            </w:pPr>
          </w:p>
        </w:tc>
        <w:tc>
          <w:tcPr>
            <w:tcW w:w="961"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4525AE21">
            <w:pPr>
              <w:rPr>
                <w:rFonts w:hint="eastAsia" w:ascii="宋体" w:hAnsi="宋体" w:eastAsia="宋体" w:cs="宋体"/>
                <w:sz w:val="24"/>
                <w:szCs w:val="24"/>
              </w:rPr>
            </w:pPr>
          </w:p>
        </w:tc>
        <w:tc>
          <w:tcPr>
            <w:tcW w:w="1538" w:type="pct"/>
            <w:tcBorders>
              <w:top w:val="single" w:color="000000" w:sz="6" w:space="0"/>
              <w:left w:val="single" w:color="000000" w:sz="6" w:space="0"/>
              <w:bottom w:val="single" w:color="000000" w:sz="6" w:space="0"/>
              <w:right w:val="single" w:color="000000" w:sz="6" w:space="0"/>
            </w:tcBorders>
            <w:shd w:val="clear" w:color="auto" w:fill="auto"/>
            <w:tcMar>
              <w:left w:w="120" w:type="dxa"/>
              <w:right w:w="120" w:type="dxa"/>
            </w:tcMar>
            <w:vAlign w:val="center"/>
          </w:tcPr>
          <w:p w14:paraId="6594FFF9">
            <w:pPr>
              <w:rPr>
                <w:rFonts w:hint="eastAsia" w:ascii="宋体" w:hAnsi="宋体" w:eastAsia="宋体" w:cs="宋体"/>
                <w:sz w:val="24"/>
                <w:szCs w:val="24"/>
              </w:rPr>
            </w:pPr>
          </w:p>
        </w:tc>
      </w:tr>
    </w:tbl>
    <w:p w14:paraId="2A29C28C">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※注意：</w:t>
      </w:r>
    </w:p>
    <w:p w14:paraId="6529257A">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1、本表应按照下列规定填写：</w:t>
      </w:r>
    </w:p>
    <w:p w14:paraId="19D3A775">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1.1“商务条件”项下填写的内容应与招标文件第五章“商务条件”的内容保持一致。</w:t>
      </w:r>
    </w:p>
    <w:p w14:paraId="73FBCFA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1.2“投标响应”项下应填写具体的响应内容并与“商务条件”项下填写的内容逐项对应；对“商务条件”项下涉及“≥或＞”、“≤或＜”及某个区间值范围内的内容，应填写具体的数值。</w:t>
      </w:r>
    </w:p>
    <w:p w14:paraId="6DA2D4C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1.3“是否偏离及说明”项下应按下列规定填写：优于的，填写“正偏离”；符合的，填写“无偏离”；低于的，填写“负偏离”。</w:t>
      </w:r>
    </w:p>
    <w:p w14:paraId="1C62DB81">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2、投标人需要说明的内容若需特殊表达，应先在本表中进行相应说明，再另页应答，但应做好标注说明，方便评委查阅评审。未标注说明可能导致的不利的评审后果由投标人自行承担。</w:t>
      </w:r>
    </w:p>
    <w:p w14:paraId="0060B503">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right"/>
        <w:rPr>
          <w:rFonts w:hint="eastAsia" w:ascii="宋体" w:hAnsi="宋体" w:eastAsia="宋体" w:cs="宋体"/>
          <w:sz w:val="24"/>
          <w:szCs w:val="24"/>
        </w:rPr>
      </w:pPr>
      <w:r>
        <w:rPr>
          <w:rFonts w:hint="eastAsia" w:ascii="宋体" w:hAnsi="宋体" w:eastAsia="宋体" w:cs="宋体"/>
          <w:sz w:val="24"/>
          <w:szCs w:val="24"/>
        </w:rPr>
        <w:t>投标人：</w:t>
      </w:r>
      <w:r>
        <w:rPr>
          <w:rFonts w:hint="eastAsia" w:ascii="宋体" w:hAnsi="宋体" w:eastAsia="宋体" w:cs="宋体"/>
          <w:sz w:val="24"/>
          <w:szCs w:val="24"/>
          <w:u w:val="single"/>
        </w:rPr>
        <w:t>（全称并加盖单位公章）</w:t>
      </w:r>
    </w:p>
    <w:p w14:paraId="52AFB2EB">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righ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年　　月　　日</w:t>
      </w:r>
    </w:p>
    <w:p w14:paraId="0F191D4B">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 </w:t>
      </w:r>
    </w:p>
    <w:p w14:paraId="2A2EB87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jc w:val="center"/>
        <w:rPr>
          <w:rFonts w:hint="eastAsia" w:ascii="宋体" w:hAnsi="宋体" w:eastAsia="宋体" w:cs="宋体"/>
          <w:b/>
          <w:bCs/>
          <w:i w:val="0"/>
          <w:iCs w:val="0"/>
          <w:caps w:val="0"/>
          <w:color w:val="333333"/>
          <w:spacing w:val="0"/>
          <w:sz w:val="24"/>
          <w:szCs w:val="24"/>
        </w:rPr>
      </w:pPr>
      <w:r>
        <w:rPr>
          <w:rFonts w:hint="eastAsia" w:ascii="宋体" w:hAnsi="宋体" w:eastAsia="宋体" w:cs="宋体"/>
          <w:b/>
          <w:bCs/>
          <w:i w:val="0"/>
          <w:iCs w:val="0"/>
          <w:caps w:val="0"/>
          <w:color w:val="333333"/>
          <w:spacing w:val="0"/>
          <w:sz w:val="24"/>
          <w:szCs w:val="24"/>
          <w:shd w:val="clear" w:fill="FFFFFF"/>
        </w:rPr>
        <w:t>四、投标人提交的其他资料（若有）</w:t>
      </w:r>
    </w:p>
    <w:p w14:paraId="2F6958F3">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jc w:val="center"/>
        <w:rPr>
          <w:rFonts w:hint="eastAsia" w:ascii="宋体" w:hAnsi="宋体" w:eastAsia="宋体" w:cs="宋体"/>
          <w:sz w:val="24"/>
          <w:szCs w:val="24"/>
        </w:rPr>
      </w:pPr>
      <w:r>
        <w:rPr>
          <w:rFonts w:hint="eastAsia" w:ascii="宋体" w:hAnsi="宋体" w:eastAsia="宋体" w:cs="宋体"/>
          <w:sz w:val="24"/>
          <w:szCs w:val="24"/>
        </w:rPr>
        <w:t>编制说明</w:t>
      </w:r>
    </w:p>
    <w:p w14:paraId="30787380">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1、招标文件要求提交的除“资格及资信证明部分”、“报价部分”外的其他证明材料或资料加盖投标人的单位公章后应在此项下提交。</w:t>
      </w:r>
    </w:p>
    <w:p w14:paraId="34B595FA">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2、招标文件要求投标人提供方案（包括但不限于：组织、实施、技术、服务方案等）的，投标人应在此项下提交。</w:t>
      </w:r>
    </w:p>
    <w:p w14:paraId="05FD98E9">
      <w:pPr>
        <w:pStyle w:val="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20"/>
        <w:rPr>
          <w:rFonts w:hint="eastAsia" w:ascii="宋体" w:hAnsi="宋体" w:eastAsia="宋体" w:cs="宋体"/>
          <w:sz w:val="24"/>
          <w:szCs w:val="24"/>
        </w:rPr>
      </w:pPr>
      <w:r>
        <w:rPr>
          <w:rFonts w:hint="eastAsia" w:ascii="宋体" w:hAnsi="宋体" w:eastAsia="宋体" w:cs="宋体"/>
          <w:sz w:val="24"/>
          <w:szCs w:val="24"/>
        </w:rPr>
        <w:t>3、除招标文件另有规定外，投标人认为需要提交的其他证明材料或资料加盖投标人的单位公章后应在此项下提交。</w:t>
      </w:r>
    </w:p>
    <w:p w14:paraId="4AD348EB">
      <w:pPr>
        <w:pStyle w:val="12"/>
        <w:keepNext w:val="0"/>
        <w:keepLines w:val="0"/>
        <w:pageBreakBefore w:val="0"/>
        <w:kinsoku/>
        <w:wordWrap/>
        <w:overflowPunct/>
        <w:topLinePunct w:val="0"/>
        <w:autoSpaceDE/>
        <w:autoSpaceDN/>
        <w:bidi w:val="0"/>
        <w:adjustRightInd/>
        <w:snapToGrid/>
        <w:spacing w:line="500" w:lineRule="exact"/>
        <w:ind w:right="0" w:firstLine="480" w:firstLineChars="200"/>
        <w:jc w:val="left"/>
        <w:textAlignment w:val="auto"/>
        <w:rPr>
          <w:rFonts w:hint="eastAsia" w:ascii="宋体" w:hAnsi="宋体" w:eastAsia="宋体" w:cs="宋体"/>
          <w:sz w:val="24"/>
          <w:szCs w:val="24"/>
        </w:rPr>
      </w:pPr>
    </w:p>
    <w:sectPr>
      <w:footerReference r:id="rId3"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C4C4E">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2C4C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112C4CF">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8BE19"/>
    <w:multiLevelType w:val="singleLevel"/>
    <w:tmpl w:val="9CA8BE19"/>
    <w:lvl w:ilvl="0" w:tentative="0">
      <w:start w:val="1"/>
      <w:numFmt w:val="decimal"/>
      <w:lvlText w:val="%1."/>
      <w:lvlJc w:val="left"/>
      <w:pPr>
        <w:tabs>
          <w:tab w:val="left" w:pos="312"/>
        </w:tabs>
      </w:pPr>
    </w:lvl>
  </w:abstractNum>
  <w:abstractNum w:abstractNumId="1">
    <w:nsid w:val="CF15DF23"/>
    <w:multiLevelType w:val="singleLevel"/>
    <w:tmpl w:val="CF15DF23"/>
    <w:lvl w:ilvl="0" w:tentative="0">
      <w:start w:val="1"/>
      <w:numFmt w:val="decimal"/>
      <w:lvlText w:val="%1."/>
      <w:lvlJc w:val="left"/>
      <w:pPr>
        <w:tabs>
          <w:tab w:val="left" w:pos="312"/>
        </w:tabs>
      </w:pPr>
    </w:lvl>
  </w:abstractNum>
  <w:abstractNum w:abstractNumId="2">
    <w:nsid w:val="E76F4A51"/>
    <w:multiLevelType w:val="singleLevel"/>
    <w:tmpl w:val="E76F4A51"/>
    <w:lvl w:ilvl="0" w:tentative="0">
      <w:start w:val="1"/>
      <w:numFmt w:val="decimal"/>
      <w:lvlText w:val="%1."/>
      <w:lvlJc w:val="left"/>
      <w:pPr>
        <w:tabs>
          <w:tab w:val="left" w:pos="312"/>
        </w:tabs>
      </w:pPr>
    </w:lvl>
  </w:abstractNum>
  <w:abstractNum w:abstractNumId="3">
    <w:nsid w:val="4031DF1C"/>
    <w:multiLevelType w:val="singleLevel"/>
    <w:tmpl w:val="4031DF1C"/>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0MTQwMTcxOWEwMDI2YWVhYWYyN2E0YjJiYzk5MjgifQ=="/>
  </w:docVars>
  <w:rsids>
    <w:rsidRoot w:val="53B52B8D"/>
    <w:rsid w:val="008250D8"/>
    <w:rsid w:val="00F91659"/>
    <w:rsid w:val="01002463"/>
    <w:rsid w:val="013B05EF"/>
    <w:rsid w:val="02454A94"/>
    <w:rsid w:val="02CF72C7"/>
    <w:rsid w:val="038D715B"/>
    <w:rsid w:val="0399335C"/>
    <w:rsid w:val="054D0309"/>
    <w:rsid w:val="060821A7"/>
    <w:rsid w:val="06870E1C"/>
    <w:rsid w:val="075C75B8"/>
    <w:rsid w:val="07E07D5F"/>
    <w:rsid w:val="08683A74"/>
    <w:rsid w:val="08B17DF7"/>
    <w:rsid w:val="08E83E05"/>
    <w:rsid w:val="0989547A"/>
    <w:rsid w:val="09C97AB0"/>
    <w:rsid w:val="0ADD4CBE"/>
    <w:rsid w:val="0B53643F"/>
    <w:rsid w:val="0B8033F4"/>
    <w:rsid w:val="0C9275AC"/>
    <w:rsid w:val="0D0F2C5B"/>
    <w:rsid w:val="0F1C305C"/>
    <w:rsid w:val="0F94174D"/>
    <w:rsid w:val="107734BE"/>
    <w:rsid w:val="10A464C0"/>
    <w:rsid w:val="11166BAF"/>
    <w:rsid w:val="129C545E"/>
    <w:rsid w:val="12C765B7"/>
    <w:rsid w:val="135B36B6"/>
    <w:rsid w:val="13FB39E8"/>
    <w:rsid w:val="145206F0"/>
    <w:rsid w:val="14583719"/>
    <w:rsid w:val="14A16B36"/>
    <w:rsid w:val="155B7AB8"/>
    <w:rsid w:val="16AE750E"/>
    <w:rsid w:val="177F50ED"/>
    <w:rsid w:val="1ACC4D45"/>
    <w:rsid w:val="1B102A59"/>
    <w:rsid w:val="1B1F35B3"/>
    <w:rsid w:val="1B583DFC"/>
    <w:rsid w:val="1BAD7F7E"/>
    <w:rsid w:val="1BBE4697"/>
    <w:rsid w:val="1C3E6D1F"/>
    <w:rsid w:val="1CAE0268"/>
    <w:rsid w:val="1D6132EF"/>
    <w:rsid w:val="1F713AC0"/>
    <w:rsid w:val="1FB301B8"/>
    <w:rsid w:val="201D7313"/>
    <w:rsid w:val="2123530D"/>
    <w:rsid w:val="21DC303F"/>
    <w:rsid w:val="22274D44"/>
    <w:rsid w:val="23235A92"/>
    <w:rsid w:val="235B356A"/>
    <w:rsid w:val="26371B3F"/>
    <w:rsid w:val="282A174E"/>
    <w:rsid w:val="28F16720"/>
    <w:rsid w:val="293E77B9"/>
    <w:rsid w:val="297D0F61"/>
    <w:rsid w:val="29FD4D7A"/>
    <w:rsid w:val="2AE6115C"/>
    <w:rsid w:val="2BE2008D"/>
    <w:rsid w:val="2CC03184"/>
    <w:rsid w:val="2CDA6E57"/>
    <w:rsid w:val="2D9139BA"/>
    <w:rsid w:val="2DE22024"/>
    <w:rsid w:val="2E1A197C"/>
    <w:rsid w:val="2FDE6C5E"/>
    <w:rsid w:val="30086CAC"/>
    <w:rsid w:val="30803872"/>
    <w:rsid w:val="30FE1366"/>
    <w:rsid w:val="31133C6D"/>
    <w:rsid w:val="34297253"/>
    <w:rsid w:val="37684A88"/>
    <w:rsid w:val="378D4566"/>
    <w:rsid w:val="37D434BC"/>
    <w:rsid w:val="37ED0269"/>
    <w:rsid w:val="37F05781"/>
    <w:rsid w:val="384B3B1C"/>
    <w:rsid w:val="384F0C8B"/>
    <w:rsid w:val="38991974"/>
    <w:rsid w:val="392E47B3"/>
    <w:rsid w:val="399A3BF6"/>
    <w:rsid w:val="3A3D693B"/>
    <w:rsid w:val="3BF7384F"/>
    <w:rsid w:val="3C644A43"/>
    <w:rsid w:val="3CED04E1"/>
    <w:rsid w:val="3DAF6437"/>
    <w:rsid w:val="3E2C58A1"/>
    <w:rsid w:val="3FED3F8F"/>
    <w:rsid w:val="40F63E08"/>
    <w:rsid w:val="43030A5E"/>
    <w:rsid w:val="43880F63"/>
    <w:rsid w:val="44553A62"/>
    <w:rsid w:val="44680039"/>
    <w:rsid w:val="44BA76F3"/>
    <w:rsid w:val="458F3ABC"/>
    <w:rsid w:val="473935DE"/>
    <w:rsid w:val="47705EDA"/>
    <w:rsid w:val="477912EF"/>
    <w:rsid w:val="487343B6"/>
    <w:rsid w:val="494C41EC"/>
    <w:rsid w:val="49DF4F36"/>
    <w:rsid w:val="4D1D751C"/>
    <w:rsid w:val="4DBF5AF3"/>
    <w:rsid w:val="4DE60D60"/>
    <w:rsid w:val="4EED611E"/>
    <w:rsid w:val="507E5B48"/>
    <w:rsid w:val="509E3B74"/>
    <w:rsid w:val="51BC3743"/>
    <w:rsid w:val="52065FE5"/>
    <w:rsid w:val="527F1CB8"/>
    <w:rsid w:val="53890B0C"/>
    <w:rsid w:val="53B52B8D"/>
    <w:rsid w:val="54442C85"/>
    <w:rsid w:val="5445602F"/>
    <w:rsid w:val="5533404B"/>
    <w:rsid w:val="5536079B"/>
    <w:rsid w:val="55E00B58"/>
    <w:rsid w:val="56382375"/>
    <w:rsid w:val="57320A5C"/>
    <w:rsid w:val="57853398"/>
    <w:rsid w:val="57C87729"/>
    <w:rsid w:val="57E14EC9"/>
    <w:rsid w:val="57F66044"/>
    <w:rsid w:val="58285E29"/>
    <w:rsid w:val="59400268"/>
    <w:rsid w:val="59601568"/>
    <w:rsid w:val="5AF820D3"/>
    <w:rsid w:val="5B1038C0"/>
    <w:rsid w:val="5C043425"/>
    <w:rsid w:val="5CF94C07"/>
    <w:rsid w:val="5D053EA0"/>
    <w:rsid w:val="5D3C6BEF"/>
    <w:rsid w:val="5D8E4C63"/>
    <w:rsid w:val="5E167032"/>
    <w:rsid w:val="5E6F08FE"/>
    <w:rsid w:val="5EB033F0"/>
    <w:rsid w:val="61DF6DCD"/>
    <w:rsid w:val="63B95028"/>
    <w:rsid w:val="642C1786"/>
    <w:rsid w:val="64754395"/>
    <w:rsid w:val="666F593F"/>
    <w:rsid w:val="66A114F4"/>
    <w:rsid w:val="67B847C4"/>
    <w:rsid w:val="684828EC"/>
    <w:rsid w:val="6A132A85"/>
    <w:rsid w:val="6AA33A76"/>
    <w:rsid w:val="6B6813C7"/>
    <w:rsid w:val="6CEF0464"/>
    <w:rsid w:val="6D466166"/>
    <w:rsid w:val="6D9E2D98"/>
    <w:rsid w:val="703379DD"/>
    <w:rsid w:val="704229B1"/>
    <w:rsid w:val="70540046"/>
    <w:rsid w:val="70FA04FB"/>
    <w:rsid w:val="70FF3D63"/>
    <w:rsid w:val="71EA4A14"/>
    <w:rsid w:val="725F0C6D"/>
    <w:rsid w:val="736B313E"/>
    <w:rsid w:val="73823F5A"/>
    <w:rsid w:val="74035A68"/>
    <w:rsid w:val="74EF6ED6"/>
    <w:rsid w:val="7548624C"/>
    <w:rsid w:val="760137B5"/>
    <w:rsid w:val="76867700"/>
    <w:rsid w:val="77F79321"/>
    <w:rsid w:val="78CC0C92"/>
    <w:rsid w:val="7967694A"/>
    <w:rsid w:val="79A46034"/>
    <w:rsid w:val="7BB67714"/>
    <w:rsid w:val="7C127041"/>
    <w:rsid w:val="7C9B5288"/>
    <w:rsid w:val="7E933D3D"/>
    <w:rsid w:val="7EC108AA"/>
    <w:rsid w:val="7FA2248A"/>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unhideWhenUsed/>
    <w:qFormat/>
    <w:uiPriority w:val="99"/>
    <w:pPr>
      <w:spacing w:after="120" w:line="480" w:lineRule="auto"/>
    </w:p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paragraph" w:customStyle="1" w:styleId="12">
    <w:name w:val="null3"/>
    <w:hidden/>
    <w:qFormat/>
    <w:uiPriority w:val="0"/>
    <w:rPr>
      <w:rFonts w:hint="eastAsia" w:asciiTheme="minorHAnsi" w:hAnsiTheme="minorHAnsi" w:eastAsiaTheme="minorEastAsia" w:cstheme="minorBidi"/>
      <w:lang w:val="en-US" w:eastAsia="zh-Hans"/>
    </w:rPr>
  </w:style>
  <w:style w:type="character" w:customStyle="1" w:styleId="13">
    <w:name w:val="font21"/>
    <w:basedOn w:val="10"/>
    <w:qFormat/>
    <w:uiPriority w:val="0"/>
    <w:rPr>
      <w:rFonts w:hint="default" w:ascii="Arial" w:hAnsi="Arial" w:cs="Arial"/>
      <w:color w:val="404040"/>
      <w:sz w:val="21"/>
      <w:szCs w:val="21"/>
      <w:u w:val="none"/>
    </w:rPr>
  </w:style>
  <w:style w:type="character" w:customStyle="1" w:styleId="14">
    <w:name w:val="font41"/>
    <w:basedOn w:val="10"/>
    <w:qFormat/>
    <w:uiPriority w:val="0"/>
    <w:rPr>
      <w:rFonts w:hint="eastAsia" w:ascii="幼圆" w:hAnsi="幼圆" w:eastAsia="幼圆" w:cs="幼圆"/>
      <w:color w:val="000000"/>
      <w:sz w:val="16"/>
      <w:szCs w:val="16"/>
      <w:u w:val="none"/>
    </w:rPr>
  </w:style>
  <w:style w:type="character" w:customStyle="1" w:styleId="15">
    <w:name w:val="font51"/>
    <w:basedOn w:val="10"/>
    <w:qFormat/>
    <w:uiPriority w:val="0"/>
    <w:rPr>
      <w:rFonts w:hint="eastAsia" w:ascii="幼圆" w:hAnsi="幼圆" w:eastAsia="幼圆" w:cs="幼圆"/>
      <w:color w:val="000000"/>
      <w:sz w:val="16"/>
      <w:szCs w:val="16"/>
      <w:u w:val="none"/>
    </w:rPr>
  </w:style>
  <w:style w:type="character" w:customStyle="1" w:styleId="16">
    <w:name w:val="font81"/>
    <w:basedOn w:val="10"/>
    <w:qFormat/>
    <w:uiPriority w:val="0"/>
    <w:rPr>
      <w:rFonts w:hint="eastAsia" w:ascii="幼圆" w:hAnsi="幼圆" w:eastAsia="幼圆" w:cs="幼圆"/>
      <w:color w:val="000000"/>
      <w:sz w:val="16"/>
      <w:szCs w:val="16"/>
      <w:u w:val="none"/>
    </w:rPr>
  </w:style>
  <w:style w:type="character" w:customStyle="1" w:styleId="17">
    <w:name w:val="font11"/>
    <w:basedOn w:val="10"/>
    <w:qFormat/>
    <w:uiPriority w:val="0"/>
    <w:rPr>
      <w:rFonts w:hint="eastAsia" w:ascii="宋体" w:hAnsi="宋体" w:eastAsia="宋体" w:cs="宋体"/>
      <w:color w:val="000000"/>
      <w:sz w:val="16"/>
      <w:szCs w:val="16"/>
      <w:u w:val="none"/>
    </w:rPr>
  </w:style>
  <w:style w:type="character" w:customStyle="1" w:styleId="18">
    <w:name w:val="font121"/>
    <w:basedOn w:val="10"/>
    <w:qFormat/>
    <w:uiPriority w:val="0"/>
    <w:rPr>
      <w:rFonts w:hint="default" w:ascii="Times New Roman" w:hAnsi="Times New Roman" w:cs="Times New Roman"/>
      <w:color w:val="000000"/>
      <w:sz w:val="16"/>
      <w:szCs w:val="16"/>
      <w:u w:val="none"/>
    </w:rPr>
  </w:style>
  <w:style w:type="character" w:customStyle="1" w:styleId="19">
    <w:name w:val="font61"/>
    <w:basedOn w:val="10"/>
    <w:qFormat/>
    <w:uiPriority w:val="0"/>
    <w:rPr>
      <w:rFonts w:hint="eastAsia" w:ascii="宋体" w:hAnsi="宋体" w:eastAsia="宋体" w:cs="宋体"/>
      <w:color w:val="000000"/>
      <w:sz w:val="16"/>
      <w:szCs w:val="16"/>
      <w:u w:val="none"/>
    </w:rPr>
  </w:style>
  <w:style w:type="character" w:customStyle="1" w:styleId="20">
    <w:name w:val="font171"/>
    <w:basedOn w:val="10"/>
    <w:qFormat/>
    <w:uiPriority w:val="0"/>
    <w:rPr>
      <w:rFonts w:hint="eastAsia" w:ascii="宋体" w:hAnsi="宋体" w:eastAsia="宋体" w:cs="宋体"/>
      <w:color w:val="000000"/>
      <w:sz w:val="16"/>
      <w:szCs w:val="16"/>
      <w:u w:val="none"/>
    </w:rPr>
  </w:style>
  <w:style w:type="character" w:customStyle="1" w:styleId="21">
    <w:name w:val="font101"/>
    <w:basedOn w:val="10"/>
    <w:qFormat/>
    <w:uiPriority w:val="0"/>
    <w:rPr>
      <w:rFonts w:hint="eastAsia" w:ascii="宋体" w:hAnsi="宋体" w:eastAsia="宋体" w:cs="宋体"/>
      <w:b/>
      <w:bCs/>
      <w:color w:val="000000"/>
      <w:sz w:val="16"/>
      <w:szCs w:val="16"/>
      <w:u w:val="none"/>
    </w:rPr>
  </w:style>
  <w:style w:type="character" w:customStyle="1" w:styleId="22">
    <w:name w:val="font31"/>
    <w:basedOn w:val="10"/>
    <w:qFormat/>
    <w:uiPriority w:val="0"/>
    <w:rPr>
      <w:rFonts w:hint="eastAsia" w:ascii="宋体" w:hAnsi="宋体" w:eastAsia="宋体" w:cs="宋体"/>
      <w:color w:val="000000"/>
      <w:sz w:val="16"/>
      <w:szCs w:val="16"/>
      <w:u w:val="none"/>
    </w:rPr>
  </w:style>
  <w:style w:type="character" w:customStyle="1" w:styleId="23">
    <w:name w:val="font112"/>
    <w:basedOn w:val="10"/>
    <w:qFormat/>
    <w:uiPriority w:val="0"/>
    <w:rPr>
      <w:rFonts w:hint="default" w:ascii="Times New Roman" w:hAnsi="Times New Roman" w:cs="Times New Roman"/>
      <w:color w:val="000000"/>
      <w:sz w:val="16"/>
      <w:szCs w:val="16"/>
      <w:u w:val="none"/>
    </w:rPr>
  </w:style>
  <w:style w:type="character" w:customStyle="1" w:styleId="24">
    <w:name w:val="font181"/>
    <w:basedOn w:val="10"/>
    <w:qFormat/>
    <w:uiPriority w:val="0"/>
    <w:rPr>
      <w:rFonts w:hint="eastAsia" w:ascii="幼圆" w:hAnsi="幼圆" w:eastAsia="幼圆" w:cs="幼圆"/>
      <w:color w:val="FF0000"/>
      <w:sz w:val="16"/>
      <w:szCs w:val="16"/>
      <w:u w:val="none"/>
    </w:rPr>
  </w:style>
  <w:style w:type="character" w:customStyle="1" w:styleId="25">
    <w:name w:val="font191"/>
    <w:basedOn w:val="10"/>
    <w:qFormat/>
    <w:uiPriority w:val="0"/>
    <w:rPr>
      <w:rFonts w:hint="eastAsia" w:ascii="宋体" w:hAnsi="宋体" w:eastAsia="宋体" w:cs="宋体"/>
      <w:b/>
      <w:bCs/>
      <w:color w:val="000000"/>
      <w:sz w:val="20"/>
      <w:szCs w:val="20"/>
      <w:u w:val="none"/>
    </w:rPr>
  </w:style>
  <w:style w:type="character" w:customStyle="1" w:styleId="26">
    <w:name w:val="font13"/>
    <w:basedOn w:val="10"/>
    <w:qFormat/>
    <w:uiPriority w:val="0"/>
    <w:rPr>
      <w:rFonts w:hint="eastAsia" w:ascii="宋体" w:hAnsi="宋体" w:eastAsia="宋体" w:cs="宋体"/>
      <w:color w:val="000000"/>
      <w:sz w:val="21"/>
      <w:szCs w:val="21"/>
      <w:u w:val="none"/>
    </w:rPr>
  </w:style>
  <w:style w:type="character" w:customStyle="1" w:styleId="27">
    <w:name w:val="font132"/>
    <w:basedOn w:val="10"/>
    <w:qFormat/>
    <w:uiPriority w:val="0"/>
    <w:rPr>
      <w:rFonts w:hint="eastAsia" w:ascii="宋体" w:hAnsi="宋体" w:eastAsia="宋体" w:cs="宋体"/>
      <w:b/>
      <w:bCs/>
      <w:color w:val="000000"/>
      <w:sz w:val="21"/>
      <w:szCs w:val="21"/>
      <w:u w:val="none"/>
    </w:rPr>
  </w:style>
  <w:style w:type="character" w:customStyle="1" w:styleId="28">
    <w:name w:val="font141"/>
    <w:basedOn w:val="10"/>
    <w:qFormat/>
    <w:uiPriority w:val="0"/>
    <w:rPr>
      <w:rFonts w:hint="eastAsia" w:ascii="宋体" w:hAnsi="宋体" w:eastAsia="宋体" w:cs="宋体"/>
      <w:color w:val="000000"/>
      <w:sz w:val="16"/>
      <w:szCs w:val="16"/>
      <w:u w:val="none"/>
    </w:rPr>
  </w:style>
  <w:style w:type="character" w:customStyle="1" w:styleId="29">
    <w:name w:val="font122"/>
    <w:basedOn w:val="10"/>
    <w:qFormat/>
    <w:uiPriority w:val="0"/>
    <w:rPr>
      <w:rFonts w:hint="eastAsia" w:ascii="幼圆" w:hAnsi="幼圆" w:eastAsia="幼圆" w:cs="幼圆"/>
      <w:color w:val="FF0000"/>
      <w:sz w:val="21"/>
      <w:szCs w:val="21"/>
      <w:u w:val="none"/>
    </w:rPr>
  </w:style>
  <w:style w:type="character" w:customStyle="1" w:styleId="30">
    <w:name w:val="font131"/>
    <w:basedOn w:val="10"/>
    <w:qFormat/>
    <w:uiPriority w:val="0"/>
    <w:rPr>
      <w:rFonts w:hint="eastAsia" w:ascii="幼圆" w:hAnsi="幼圆" w:eastAsia="幼圆" w:cs="幼圆"/>
      <w:color w:val="000000"/>
      <w:sz w:val="16"/>
      <w:szCs w:val="16"/>
      <w:u w:val="none"/>
    </w:rPr>
  </w:style>
  <w:style w:type="character" w:customStyle="1" w:styleId="31">
    <w:name w:val="font161"/>
    <w:basedOn w:val="10"/>
    <w:qFormat/>
    <w:uiPriority w:val="0"/>
    <w:rPr>
      <w:rFonts w:ascii="Arial" w:hAnsi="Arial" w:cs="Arial"/>
      <w:color w:val="000000"/>
      <w:sz w:val="16"/>
      <w:szCs w:val="16"/>
      <w:u w:val="none"/>
    </w:rPr>
  </w:style>
  <w:style w:type="character" w:customStyle="1" w:styleId="32">
    <w:name w:val="font201"/>
    <w:basedOn w:val="10"/>
    <w:qFormat/>
    <w:uiPriority w:val="0"/>
    <w:rPr>
      <w:rFonts w:hint="eastAsia" w:ascii="宋体" w:hAnsi="宋体" w:eastAsia="宋体" w:cs="宋体"/>
      <w:color w:val="000000"/>
      <w:sz w:val="21"/>
      <w:szCs w:val="21"/>
      <w:u w:val="none"/>
      <w:vertAlign w:val="superscript"/>
    </w:rPr>
  </w:style>
  <w:style w:type="character" w:customStyle="1" w:styleId="33">
    <w:name w:val="font212"/>
    <w:basedOn w:val="10"/>
    <w:qFormat/>
    <w:uiPriority w:val="0"/>
    <w:rPr>
      <w:rFonts w:ascii="Arial" w:hAnsi="Arial" w:cs="Arial"/>
      <w:color w:val="000000"/>
      <w:sz w:val="16"/>
      <w:szCs w:val="16"/>
      <w:u w:val="none"/>
    </w:rPr>
  </w:style>
  <w:style w:type="character" w:customStyle="1" w:styleId="34">
    <w:name w:val="font221"/>
    <w:basedOn w:val="10"/>
    <w:qFormat/>
    <w:uiPriority w:val="0"/>
    <w:rPr>
      <w:rFonts w:hint="eastAsia" w:ascii="宋体" w:hAnsi="宋体" w:eastAsia="宋体" w:cs="宋体"/>
      <w:color w:val="000000"/>
      <w:sz w:val="20"/>
      <w:szCs w:val="20"/>
      <w:u w:val="none"/>
    </w:rPr>
  </w:style>
  <w:style w:type="character" w:customStyle="1" w:styleId="35">
    <w:name w:val="font231"/>
    <w:basedOn w:val="10"/>
    <w:qFormat/>
    <w:uiPriority w:val="0"/>
    <w:rPr>
      <w:rFonts w:hint="eastAsia" w:ascii="幼圆" w:hAnsi="幼圆" w:eastAsia="幼圆" w:cs="幼圆"/>
      <w:color w:val="FF0000"/>
      <w:sz w:val="16"/>
      <w:szCs w:val="16"/>
      <w:u w:val="none"/>
    </w:rPr>
  </w:style>
  <w:style w:type="character" w:customStyle="1" w:styleId="36">
    <w:name w:val="font12"/>
    <w:basedOn w:val="10"/>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263</Pages>
  <Words>1797</Words>
  <Characters>2047</Characters>
  <Lines>0</Lines>
  <Paragraphs>0</Paragraphs>
  <TotalTime>7</TotalTime>
  <ScaleCrop>false</ScaleCrop>
  <LinksUpToDate>false</LinksUpToDate>
  <CharactersWithSpaces>2078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2022-04-08T19:57:00Z</dcterms:created>
  <dc:creator>administrator</dc:creator>
  <cp:lastModifiedBy>Sylvia-</cp:lastModifiedBy>
  <dcterms:modified xsi:type="dcterms:W3CDTF">2026-04-14T08:53:59Z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8F610BCC0938483B9BADF95E6BCC7010_13</vt:lpwstr>
  </property>
  <property fmtid="{D5CDD505-2E9C-101B-9397-08002B2CF9AE}" pid="4" name="KSOTemplateDocerSaveRecord">
    <vt:lpwstr>eyJoZGlkIjoiOTE5NDY0MjkzY2YyMjY3YTdjY2JhODViNWViZTIzYTAiLCJ1c2VySWQiOiI0MDk3NzI2NjcifQ==</vt:lpwstr>
  </property>
</Properties>
</file>