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cs="Arial" w:eastAsiaTheme="minorEastAsia"/>
          <w:color w:val="000000"/>
          <w:kern w:val="0"/>
          <w:sz w:val="44"/>
          <w:szCs w:val="44"/>
          <w:lang w:val="en-US" w:eastAsia="zh-CN" w:bidi="ar-SA"/>
        </w:rPr>
      </w:pPr>
      <w:r>
        <w:rPr>
          <w:rFonts w:hint="eastAsia" w:ascii="宋体" w:hAnsi="宋体" w:cs="Arial" w:eastAsiaTheme="minorEastAsia"/>
          <w:color w:val="000000"/>
          <w:kern w:val="0"/>
          <w:sz w:val="44"/>
          <w:szCs w:val="44"/>
          <w:lang w:val="en-US" w:eastAsia="zh-CN" w:bidi="ar-SA"/>
        </w:rPr>
        <w:t>福建省永泰鸿宇水泥制品有限公司</w:t>
      </w:r>
    </w:p>
    <w:p>
      <w:pPr>
        <w:pStyle w:val="4"/>
        <w:shd w:val="clear" w:color="auto" w:fill="FFFFFF"/>
        <w:spacing w:before="0" w:beforeAutospacing="0" w:after="0" w:afterAutospacing="0" w:line="560" w:lineRule="exact"/>
        <w:jc w:val="both"/>
        <w:rPr>
          <w:rFonts w:cs="Arial"/>
          <w:color w:val="000000"/>
          <w:sz w:val="44"/>
          <w:szCs w:val="44"/>
        </w:rPr>
      </w:pPr>
      <w:r>
        <w:rPr>
          <w:rFonts w:hint="eastAsia" w:cs="Arial"/>
          <w:color w:val="000000"/>
          <w:sz w:val="44"/>
          <w:szCs w:val="44"/>
          <w:lang w:val="en-US" w:eastAsia="zh-CN"/>
        </w:rPr>
        <w:t xml:space="preserve">   </w:t>
      </w:r>
      <w:r>
        <w:rPr>
          <w:rFonts w:hint="eastAsia" w:cs="Arial"/>
          <w:color w:val="000000"/>
          <w:sz w:val="44"/>
          <w:szCs w:val="44"/>
        </w:rPr>
        <w:t>“</w:t>
      </w:r>
      <w:r>
        <w:rPr>
          <w:rFonts w:hint="eastAsia" w:cs="Arial"/>
          <w:color w:val="000000"/>
          <w:sz w:val="44"/>
          <w:szCs w:val="44"/>
          <w:lang w:val="en-US" w:eastAsia="zh-CN"/>
        </w:rPr>
        <w:t>6.13</w:t>
      </w:r>
      <w:r>
        <w:rPr>
          <w:rFonts w:hint="eastAsia" w:cs="Arial"/>
          <w:color w:val="000000"/>
          <w:sz w:val="44"/>
          <w:szCs w:val="44"/>
        </w:rPr>
        <w:t>”</w:t>
      </w:r>
      <w:r>
        <w:rPr>
          <w:rFonts w:hint="eastAsia" w:cs="Arial"/>
          <w:color w:val="000000"/>
          <w:sz w:val="44"/>
          <w:szCs w:val="44"/>
          <w:lang w:eastAsia="zh-CN"/>
        </w:rPr>
        <w:t>一般生产安全</w:t>
      </w:r>
      <w:r>
        <w:rPr>
          <w:rFonts w:cs="Arial"/>
          <w:color w:val="000000"/>
          <w:sz w:val="44"/>
          <w:szCs w:val="44"/>
          <w:lang w:eastAsia="zh-Hans"/>
        </w:rPr>
        <w:t>事故调查报告</w:t>
      </w:r>
    </w:p>
    <w:p>
      <w:pPr>
        <w:spacing w:line="560" w:lineRule="exact"/>
        <w:ind w:left="149" w:leftChars="71" w:firstLine="450" w:firstLineChars="150"/>
        <w:jc w:val="both"/>
        <w:rPr>
          <w:rFonts w:hint="eastAsia" w:ascii="仿宋" w:hAnsi="仿宋" w:eastAsia="仿宋" w:cs="仿宋"/>
          <w:b w:val="0"/>
          <w:bCs w:val="0"/>
          <w:color w:val="000000"/>
          <w:sz w:val="36"/>
          <w:szCs w:val="36"/>
          <w:lang w:val="en-US" w:eastAsia="zh-CN"/>
        </w:rPr>
      </w:pPr>
    </w:p>
    <w:p>
      <w:pPr>
        <w:widowControl/>
        <w:spacing w:line="600" w:lineRule="exact"/>
        <w:ind w:firstLine="600"/>
        <w:jc w:val="left"/>
        <w:rPr>
          <w:rFonts w:hint="eastAsia" w:ascii="仿宋" w:hAnsi="仿宋" w:eastAsia="仿宋" w:cs="仿宋"/>
          <w:color w:val="000000"/>
          <w:sz w:val="32"/>
          <w:szCs w:val="32"/>
        </w:rPr>
      </w:pPr>
      <w:r>
        <w:rPr>
          <w:rFonts w:hint="eastAsia" w:ascii="仿宋" w:hAnsi="仿宋" w:eastAsia="仿宋" w:cs="仿宋"/>
          <w:color w:val="000000"/>
          <w:sz w:val="32"/>
          <w:szCs w:val="32"/>
          <w:lang w:eastAsia="zh-Hans"/>
        </w:rPr>
        <w:t>20</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Hans"/>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Hans"/>
        </w:rPr>
        <w:t>月</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lang w:eastAsia="zh-Hans"/>
        </w:rPr>
        <w:t>日，</w:t>
      </w:r>
      <w:r>
        <w:rPr>
          <w:rFonts w:hint="eastAsia" w:ascii="仿宋" w:hAnsi="仿宋" w:eastAsia="仿宋" w:cs="仿宋"/>
          <w:color w:val="000000"/>
          <w:sz w:val="32"/>
          <w:szCs w:val="32"/>
          <w:lang w:val="en-US" w:eastAsia="zh-CN"/>
        </w:rPr>
        <w:t>福建省永泰鸿宇水泥制品有限公司</w:t>
      </w:r>
      <w:r>
        <w:rPr>
          <w:rFonts w:hint="eastAsia" w:ascii="仿宋" w:hAnsi="仿宋" w:eastAsia="仿宋" w:cs="仿宋"/>
          <w:color w:val="000000"/>
          <w:sz w:val="32"/>
          <w:szCs w:val="32"/>
          <w:lang w:eastAsia="zh-CN"/>
        </w:rPr>
        <w:t>发生一起死亡事故</w:t>
      </w:r>
      <w:r>
        <w:rPr>
          <w:rFonts w:hint="eastAsia" w:ascii="仿宋" w:hAnsi="仿宋" w:eastAsia="仿宋" w:cs="仿宋"/>
          <w:color w:val="000000"/>
          <w:sz w:val="32"/>
          <w:szCs w:val="32"/>
        </w:rPr>
        <w:t>，导致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人死亡</w:t>
      </w:r>
      <w:r>
        <w:rPr>
          <w:rFonts w:hint="eastAsia" w:ascii="仿宋" w:hAnsi="仿宋" w:eastAsia="仿宋" w:cs="仿宋"/>
          <w:color w:val="000000"/>
          <w:sz w:val="32"/>
          <w:szCs w:val="32"/>
          <w:lang w:eastAsia="zh-Hans"/>
        </w:rPr>
        <w:t>。</w:t>
      </w:r>
      <w:r>
        <w:rPr>
          <w:rFonts w:hint="eastAsia" w:ascii="仿宋" w:hAnsi="仿宋" w:eastAsia="仿宋" w:cs="仿宋"/>
          <w:color w:val="000000"/>
          <w:sz w:val="32"/>
          <w:szCs w:val="32"/>
        </w:rPr>
        <w:t>永泰县政府根据《生产安全事故报告和调查处理条例》（国务院第493号令）有关规定，委托县安监局牵头组织</w:t>
      </w:r>
      <w:r>
        <w:rPr>
          <w:rFonts w:hint="eastAsia" w:ascii="仿宋" w:hAnsi="仿宋" w:eastAsia="仿宋" w:cs="仿宋"/>
          <w:sz w:val="32"/>
          <w:szCs w:val="32"/>
        </w:rPr>
        <w:t>县商</w:t>
      </w:r>
      <w:r>
        <w:rPr>
          <w:rFonts w:hint="eastAsia" w:ascii="仿宋" w:hAnsi="仿宋" w:eastAsia="仿宋" w:cs="仿宋"/>
          <w:color w:val="000000"/>
          <w:sz w:val="32"/>
          <w:szCs w:val="32"/>
          <w:lang w:eastAsia="zh-Hans"/>
        </w:rPr>
        <w:t>务局、市场监管局、公安局、总工会</w:t>
      </w:r>
      <w:r>
        <w:rPr>
          <w:rFonts w:hint="eastAsia" w:ascii="仿宋" w:hAnsi="仿宋" w:eastAsia="仿宋" w:cs="仿宋"/>
          <w:color w:val="000000"/>
          <w:sz w:val="32"/>
          <w:szCs w:val="32"/>
          <w:lang w:eastAsia="zh-CN"/>
        </w:rPr>
        <w:t>和塘前乡</w:t>
      </w:r>
      <w:r>
        <w:rPr>
          <w:rFonts w:hint="eastAsia" w:ascii="仿宋" w:hAnsi="仿宋" w:eastAsia="仿宋" w:cs="仿宋"/>
          <w:color w:val="000000"/>
          <w:sz w:val="32"/>
          <w:szCs w:val="32"/>
          <w:lang w:eastAsia="zh-Hans"/>
        </w:rPr>
        <w:t>人民政府等单位组成事故调查组，</w:t>
      </w:r>
      <w:r>
        <w:rPr>
          <w:rFonts w:hint="eastAsia" w:ascii="仿宋" w:hAnsi="仿宋" w:eastAsia="仿宋" w:cs="仿宋"/>
          <w:color w:val="000000"/>
          <w:sz w:val="32"/>
          <w:szCs w:val="32"/>
          <w:lang w:eastAsia="zh-CN"/>
        </w:rPr>
        <w:t>并按规定</w:t>
      </w:r>
      <w:r>
        <w:rPr>
          <w:rFonts w:hint="eastAsia" w:ascii="仿宋" w:hAnsi="仿宋" w:eastAsia="仿宋" w:cs="仿宋"/>
          <w:color w:val="000000"/>
          <w:sz w:val="32"/>
          <w:szCs w:val="32"/>
          <w:lang w:eastAsia="zh-Hans"/>
        </w:rPr>
        <w:t>邀请</w:t>
      </w:r>
      <w:r>
        <w:rPr>
          <w:rFonts w:hint="eastAsia" w:ascii="仿宋" w:hAnsi="仿宋" w:eastAsia="仿宋" w:cs="仿宋"/>
          <w:color w:val="000000"/>
          <w:sz w:val="32"/>
          <w:szCs w:val="32"/>
          <w:lang w:eastAsia="zh-CN"/>
        </w:rPr>
        <w:t>县纪委监委、</w:t>
      </w:r>
      <w:r>
        <w:rPr>
          <w:rFonts w:hint="eastAsia" w:ascii="仿宋" w:hAnsi="仿宋" w:eastAsia="仿宋" w:cs="仿宋"/>
          <w:color w:val="000000"/>
          <w:sz w:val="32"/>
          <w:szCs w:val="32"/>
          <w:lang w:eastAsia="zh-Hans"/>
        </w:rPr>
        <w:t>检察院派员</w:t>
      </w:r>
      <w:r>
        <w:rPr>
          <w:rFonts w:hint="eastAsia" w:ascii="仿宋" w:hAnsi="仿宋" w:eastAsia="仿宋" w:cs="仿宋"/>
          <w:color w:val="000000"/>
          <w:sz w:val="32"/>
          <w:szCs w:val="32"/>
          <w:lang w:eastAsia="zh-CN"/>
        </w:rPr>
        <w:t>参加</w:t>
      </w:r>
      <w:r>
        <w:rPr>
          <w:rFonts w:hint="eastAsia" w:ascii="仿宋" w:hAnsi="仿宋" w:eastAsia="仿宋" w:cs="仿宋"/>
          <w:color w:val="000000"/>
          <w:sz w:val="32"/>
          <w:szCs w:val="32"/>
          <w:lang w:eastAsia="zh-Hans"/>
        </w:rPr>
        <w:t>。</w:t>
      </w:r>
      <w:r>
        <w:rPr>
          <w:rFonts w:hint="eastAsia" w:ascii="仿宋" w:hAnsi="仿宋" w:eastAsia="仿宋" w:cs="仿宋"/>
          <w:color w:val="000000"/>
          <w:sz w:val="32"/>
          <w:szCs w:val="32"/>
          <w:lang w:eastAsia="zh-CN"/>
        </w:rPr>
        <w:t>通过现场勘察、调查取证和委托</w:t>
      </w:r>
      <w:r>
        <w:rPr>
          <w:rFonts w:hint="eastAsia" w:ascii="仿宋" w:hAnsi="仿宋" w:eastAsia="仿宋" w:cs="仿宋"/>
          <w:color w:val="000000"/>
          <w:sz w:val="32"/>
          <w:szCs w:val="32"/>
          <w:lang w:eastAsia="zh-Hans"/>
        </w:rPr>
        <w:t>福州市政府安全生产组专家对事故进行了技术</w:t>
      </w:r>
      <w:r>
        <w:rPr>
          <w:rFonts w:hint="eastAsia" w:ascii="仿宋" w:hAnsi="仿宋" w:eastAsia="仿宋" w:cs="仿宋"/>
          <w:color w:val="000000"/>
          <w:sz w:val="32"/>
          <w:szCs w:val="32"/>
        </w:rPr>
        <w:t>鉴定</w:t>
      </w:r>
      <w:r>
        <w:rPr>
          <w:rFonts w:hint="eastAsia" w:ascii="仿宋" w:hAnsi="仿宋" w:eastAsia="仿宋" w:cs="仿宋"/>
          <w:color w:val="000000"/>
          <w:sz w:val="32"/>
          <w:szCs w:val="32"/>
          <w:lang w:eastAsia="zh-CN"/>
        </w:rPr>
        <w:t>，查清了事故原因，明确了事故责任。</w:t>
      </w:r>
      <w:r>
        <w:rPr>
          <w:rFonts w:hint="eastAsia" w:ascii="仿宋" w:hAnsi="仿宋" w:eastAsia="仿宋" w:cs="仿宋"/>
          <w:color w:val="000000"/>
          <w:kern w:val="0"/>
          <w:sz w:val="32"/>
          <w:szCs w:val="32"/>
        </w:rPr>
        <w:t>现将事故调查情况报告如下：</w:t>
      </w:r>
    </w:p>
    <w:p>
      <w:pPr>
        <w:spacing w:line="560" w:lineRule="exact"/>
        <w:ind w:firstLine="600" w:firstLineChars="200"/>
        <w:rPr>
          <w:rFonts w:hint="eastAsia" w:ascii="黑体" w:eastAsia="黑体"/>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一、基本情况</w:t>
      </w:r>
    </w:p>
    <w:p>
      <w:pPr>
        <w:spacing w:line="560" w:lineRule="exact"/>
        <w:rPr>
          <w:rFonts w:hint="eastAsia" w:ascii="仿宋" w:hAnsi="仿宋" w:eastAsia="仿宋" w:cs="仿宋"/>
          <w:color w:val="000000"/>
          <w:sz w:val="32"/>
          <w:szCs w:val="32"/>
          <w:lang w:eastAsia="zh-CN"/>
        </w:rPr>
      </w:pPr>
      <w:r>
        <w:rPr>
          <w:rFonts w:hint="eastAsia" w:ascii="仿宋_GB2312" w:hAnsi="Arial" w:eastAsia="仿宋_GB2312" w:cs="Arial"/>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事故单位基本情况：</w:t>
      </w:r>
    </w:p>
    <w:p>
      <w:pPr>
        <w:spacing w:line="560" w:lineRule="exact"/>
        <w:ind w:firstLine="60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福建省永泰鸿宇水泥制品有限公司是一家从事水泥制品、通讯器材、电缆盘、离心铸造、金属加工、生产、销售的有限责任公司。</w:t>
      </w:r>
      <w:r>
        <w:rPr>
          <w:rFonts w:hint="eastAsia" w:ascii="仿宋" w:hAnsi="仿宋" w:eastAsia="仿宋" w:cs="仿宋"/>
          <w:color w:val="000000"/>
          <w:sz w:val="32"/>
          <w:szCs w:val="32"/>
        </w:rPr>
        <w:t>注册地址：永泰县</w:t>
      </w:r>
      <w:r>
        <w:rPr>
          <w:rFonts w:hint="eastAsia" w:ascii="仿宋" w:hAnsi="仿宋" w:eastAsia="仿宋" w:cs="仿宋"/>
          <w:color w:val="000000"/>
          <w:sz w:val="32"/>
          <w:szCs w:val="32"/>
          <w:lang w:eastAsia="zh-CN"/>
        </w:rPr>
        <w:t>塘前乡莒口村，</w:t>
      </w:r>
      <w:r>
        <w:rPr>
          <w:rFonts w:hint="eastAsia" w:ascii="仿宋" w:hAnsi="仿宋" w:eastAsia="仿宋" w:cs="仿宋"/>
          <w:color w:val="000000"/>
          <w:sz w:val="32"/>
          <w:szCs w:val="32"/>
        </w:rPr>
        <w:t>注册资本：</w:t>
      </w:r>
      <w:r>
        <w:rPr>
          <w:rFonts w:hint="eastAsia" w:ascii="仿宋" w:hAnsi="仿宋" w:eastAsia="仿宋" w:cs="仿宋"/>
          <w:color w:val="000000"/>
          <w:sz w:val="32"/>
          <w:szCs w:val="32"/>
          <w:lang w:eastAsia="zh-CN"/>
        </w:rPr>
        <w:t>伍仟伍佰</w:t>
      </w:r>
      <w:r>
        <w:rPr>
          <w:rFonts w:hint="eastAsia" w:ascii="仿宋" w:hAnsi="仿宋" w:eastAsia="仿宋" w:cs="仿宋"/>
          <w:color w:val="000000"/>
          <w:sz w:val="32"/>
          <w:szCs w:val="32"/>
        </w:rPr>
        <w:t>万圆整，法定代</w:t>
      </w:r>
      <w:r>
        <w:rPr>
          <w:rFonts w:hint="eastAsia" w:ascii="仿宋" w:hAnsi="仿宋" w:eastAsia="仿宋" w:cs="仿宋"/>
          <w:color w:val="000000"/>
          <w:sz w:val="32"/>
          <w:szCs w:val="32"/>
          <w:lang w:val="en-US" w:eastAsia="zh-CN"/>
        </w:rPr>
        <w:t>表人：陈翠琴，成立日期：2000年11月16日，营业期限：2000年11月16日至2033年11月15日。</w:t>
      </w:r>
    </w:p>
    <w:p>
      <w:pPr>
        <w:spacing w:line="560" w:lineRule="exact"/>
        <w:ind w:firstLine="60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二、事故经过和事故救援情况</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rPr>
        <w:t>2018年6月13日，福建省永泰鸿宇水泥制品有限公司第三车间5+5吨桥式起重机（以下简称行车）操作工（有证）请假，行车没人操作，白班班组长杨子明就安排</w:t>
      </w:r>
      <w:bookmarkStart w:id="0" w:name="OLE_LINK5"/>
      <w:r>
        <w:rPr>
          <w:rFonts w:hint="eastAsia" w:ascii="仿宋" w:hAnsi="仿宋" w:eastAsia="仿宋" w:cs="仿宋"/>
          <w:sz w:val="32"/>
          <w:szCs w:val="32"/>
        </w:rPr>
        <w:t>罗春秀</w:t>
      </w:r>
      <w:bookmarkEnd w:id="0"/>
      <w:r>
        <w:rPr>
          <w:rFonts w:hint="eastAsia" w:ascii="仿宋" w:hAnsi="仿宋" w:eastAsia="仿宋" w:cs="仿宋"/>
          <w:sz w:val="32"/>
          <w:szCs w:val="32"/>
        </w:rPr>
        <w:t>（无证）操作行车。下午06:10左右，交接班时间到了，晚班包括吴桂林在内的三位工人进入车间，坐在起重区域旁边的墙角一块凸出来的水泥平台上面等待交接班，这时，罗春秀正在起吊最后一根钢模具，她进行吊起操作时，肘部不慎碰到控制小车运行的手柄操作开关，导致小车向前移动，模具端口碰撞到正坐在墙边平台等待交接班的吴桂林胸部,罗春秀听到周边工友呼叫后，立即将控制小车的操作手柄复位。现场工友看到吴桂林严重受伤，立即打电话通知120，公司安全员吴金城赶到现场后，继续打电话联系120，07:40左右，120救护车来了</w:t>
      </w:r>
      <w:r>
        <w:rPr>
          <w:rFonts w:hint="eastAsia" w:ascii="仿宋" w:hAnsi="仿宋" w:eastAsia="仿宋" w:cs="仿宋"/>
          <w:sz w:val="32"/>
          <w:szCs w:val="32"/>
          <w:lang w:eastAsia="zh-CN"/>
        </w:rPr>
        <w:t>，</w:t>
      </w:r>
      <w:r>
        <w:rPr>
          <w:rFonts w:hint="eastAsia" w:ascii="仿宋" w:hAnsi="仿宋" w:eastAsia="仿宋" w:cs="仿宋"/>
          <w:sz w:val="32"/>
          <w:szCs w:val="32"/>
        </w:rPr>
        <w:t>吴桂林经</w:t>
      </w:r>
      <w:r>
        <w:rPr>
          <w:rFonts w:hint="eastAsia" w:ascii="仿宋" w:hAnsi="仿宋" w:eastAsia="仿宋" w:cs="仿宋"/>
          <w:sz w:val="32"/>
          <w:szCs w:val="32"/>
          <w:lang w:eastAsia="zh-CN"/>
        </w:rPr>
        <w:t>现场</w:t>
      </w:r>
      <w:r>
        <w:rPr>
          <w:rFonts w:hint="eastAsia" w:ascii="仿宋" w:hAnsi="仿宋" w:eastAsia="仿宋" w:cs="仿宋"/>
          <w:sz w:val="32"/>
          <w:szCs w:val="32"/>
        </w:rPr>
        <w:t>抢救无效</w:t>
      </w:r>
      <w:r>
        <w:rPr>
          <w:rFonts w:hint="eastAsia" w:ascii="仿宋" w:hAnsi="仿宋" w:eastAsia="仿宋" w:cs="仿宋"/>
          <w:sz w:val="32"/>
          <w:szCs w:val="32"/>
          <w:lang w:eastAsia="zh-CN"/>
        </w:rPr>
        <w:t>当场</w:t>
      </w:r>
      <w:r>
        <w:rPr>
          <w:rFonts w:hint="eastAsia" w:ascii="仿宋" w:hAnsi="仿宋" w:eastAsia="仿宋" w:cs="仿宋"/>
          <w:sz w:val="32"/>
          <w:szCs w:val="32"/>
        </w:rPr>
        <w:t>死亡。</w:t>
      </w:r>
    </w:p>
    <w:p>
      <w:pPr>
        <w:spacing w:line="560" w:lineRule="exact"/>
        <w:ind w:firstLine="60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事后，</w:t>
      </w:r>
      <w:r>
        <w:rPr>
          <w:rFonts w:hint="eastAsia" w:ascii="仿宋" w:hAnsi="仿宋" w:eastAsia="仿宋" w:cs="仿宋"/>
          <w:color w:val="000000"/>
          <w:sz w:val="32"/>
          <w:szCs w:val="32"/>
          <w:lang w:val="en-US" w:eastAsia="zh-CN"/>
        </w:rPr>
        <w:t>福建省永泰鸿宇水泥制品有限公司</w:t>
      </w:r>
      <w:r>
        <w:rPr>
          <w:rFonts w:hint="eastAsia" w:ascii="仿宋" w:hAnsi="仿宋" w:eastAsia="仿宋" w:cs="仿宋"/>
          <w:color w:val="000000"/>
          <w:sz w:val="32"/>
          <w:szCs w:val="32"/>
        </w:rPr>
        <w:t>及时通知死者家属，于</w:t>
      </w:r>
      <w:r>
        <w:rPr>
          <w:rFonts w:hint="eastAsia" w:ascii="仿宋" w:hAnsi="仿宋" w:eastAsia="仿宋" w:cs="仿宋"/>
          <w:color w:val="000000"/>
          <w:sz w:val="32"/>
          <w:szCs w:val="32"/>
          <w:lang w:val="en-US" w:eastAsia="zh-CN"/>
        </w:rPr>
        <w:t>2018年6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日与死者家属协商达成一次性赔偿协议，事故善后事宜得到妥善解决。</w:t>
      </w:r>
    </w:p>
    <w:p>
      <w:pPr>
        <w:numPr>
          <w:ilvl w:val="0"/>
          <w:numId w:val="0"/>
        </w:numPr>
        <w:spacing w:line="560" w:lineRule="exact"/>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黑体" w:eastAsia="黑体"/>
          <w:color w:val="000000"/>
          <w:sz w:val="32"/>
          <w:szCs w:val="32"/>
        </w:rPr>
        <w:t>三、事故原因分析</w:t>
      </w:r>
    </w:p>
    <w:p>
      <w:pPr>
        <w:spacing w:line="560" w:lineRule="exact"/>
        <w:ind w:firstLine="45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（一）直接原因</w:t>
      </w:r>
    </w:p>
    <w:p>
      <w:pPr>
        <w:spacing w:line="560" w:lineRule="exact"/>
        <w:rPr>
          <w:rFonts w:hint="eastAsia" w:ascii="仿宋" w:hAnsi="仿宋" w:eastAsia="仿宋" w:cs="仿宋"/>
          <w:color w:val="000000"/>
          <w:sz w:val="32"/>
          <w:szCs w:val="32"/>
          <w:lang w:val="en-US" w:eastAsia="zh-CN"/>
        </w:rPr>
      </w:pPr>
      <w:bookmarkStart w:id="1" w:name="OLE_LINK22"/>
      <w:r>
        <w:rPr>
          <w:rFonts w:hint="eastAsia" w:ascii="仿宋" w:hAnsi="仿宋" w:eastAsia="仿宋" w:cs="仿宋"/>
          <w:color w:val="000000"/>
          <w:sz w:val="32"/>
          <w:szCs w:val="32"/>
          <w:lang w:val="en-US" w:eastAsia="zh-CN"/>
        </w:rPr>
        <w:t xml:space="preserve">    车间工人</w:t>
      </w:r>
      <w:r>
        <w:rPr>
          <w:rFonts w:hint="eastAsia" w:ascii="仿宋" w:hAnsi="仿宋" w:eastAsia="仿宋" w:cs="仿宋"/>
          <w:sz w:val="32"/>
          <w:szCs w:val="32"/>
          <w:lang w:val="en-US" w:eastAsia="zh-CN"/>
        </w:rPr>
        <w:t>吴桂林违规进入行车作业范围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是发生本起事故的</w:t>
      </w:r>
      <w:r>
        <w:rPr>
          <w:rFonts w:hint="eastAsia" w:ascii="仿宋" w:hAnsi="仿宋" w:eastAsia="仿宋" w:cs="仿宋"/>
          <w:color w:val="000000"/>
          <w:sz w:val="32"/>
          <w:szCs w:val="32"/>
          <w:lang w:eastAsia="zh-CN"/>
        </w:rPr>
        <w:t>直接原因。</w:t>
      </w:r>
    </w:p>
    <w:bookmarkEnd w:id="1"/>
    <w:p>
      <w:pPr>
        <w:numPr>
          <w:ilvl w:val="0"/>
          <w:numId w:val="0"/>
        </w:numPr>
        <w:spacing w:line="56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间接原因</w:t>
      </w:r>
    </w:p>
    <w:p>
      <w:pPr>
        <w:numPr>
          <w:ilvl w:val="0"/>
          <w:numId w:val="0"/>
        </w:numPr>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罗春秀操作行车存在失误以及应急处置不及时。罗春秀没有经过安全培训，未取得行车操作证上岗作业，安全意识不强，未采取措施提醒坐在起重作业区域内的人员离开或者注意安全；罗春秀不是专职的行车操作工，操作技术不熟练</w:t>
      </w:r>
      <w:r>
        <w:rPr>
          <w:rFonts w:hint="eastAsia" w:ascii="仿宋" w:hAnsi="仿宋" w:eastAsia="仿宋" w:cs="仿宋"/>
          <w:sz w:val="32"/>
          <w:szCs w:val="32"/>
          <w:lang w:eastAsia="zh-CN"/>
        </w:rPr>
        <w:t>。</w:t>
      </w:r>
      <w:r>
        <w:rPr>
          <w:rFonts w:hint="eastAsia" w:ascii="仿宋" w:hAnsi="仿宋" w:eastAsia="仿宋" w:cs="仿宋"/>
          <w:sz w:val="32"/>
          <w:szCs w:val="32"/>
        </w:rPr>
        <w:t>在起吊过程中</w:t>
      </w:r>
      <w:r>
        <w:rPr>
          <w:rFonts w:hint="eastAsia" w:ascii="仿宋" w:hAnsi="仿宋" w:eastAsia="仿宋" w:cs="仿宋"/>
          <w:sz w:val="32"/>
          <w:szCs w:val="32"/>
          <w:lang w:eastAsia="zh-CN"/>
        </w:rPr>
        <w:t>，</w:t>
      </w:r>
      <w:r>
        <w:rPr>
          <w:rFonts w:hint="eastAsia" w:ascii="仿宋" w:hAnsi="仿宋" w:eastAsia="仿宋" w:cs="仿宋"/>
          <w:sz w:val="32"/>
          <w:szCs w:val="32"/>
        </w:rPr>
        <w:t>手肘部误碰小车操作手柄</w:t>
      </w:r>
      <w:r>
        <w:rPr>
          <w:rFonts w:hint="eastAsia" w:ascii="仿宋" w:hAnsi="仿宋" w:eastAsia="仿宋" w:cs="仿宋"/>
          <w:sz w:val="32"/>
          <w:szCs w:val="32"/>
          <w:lang w:eastAsia="zh-CN"/>
        </w:rPr>
        <w:t>，</w:t>
      </w:r>
      <w:r>
        <w:rPr>
          <w:rFonts w:hint="eastAsia" w:ascii="仿宋" w:hAnsi="仿宋" w:eastAsia="仿宋" w:cs="仿宋"/>
          <w:sz w:val="32"/>
          <w:szCs w:val="32"/>
        </w:rPr>
        <w:t>当小车意外运行时</w:t>
      </w:r>
      <w:r>
        <w:rPr>
          <w:rFonts w:hint="eastAsia" w:ascii="仿宋" w:hAnsi="仿宋" w:eastAsia="仿宋" w:cs="仿宋"/>
          <w:sz w:val="32"/>
          <w:szCs w:val="32"/>
          <w:lang w:eastAsia="zh-CN"/>
        </w:rPr>
        <w:t>，</w:t>
      </w:r>
      <w:r>
        <w:rPr>
          <w:rFonts w:hint="eastAsia" w:ascii="仿宋" w:hAnsi="仿宋" w:eastAsia="仿宋" w:cs="仿宋"/>
          <w:sz w:val="32"/>
          <w:szCs w:val="32"/>
        </w:rPr>
        <w:t>未能及时采取应急措施制止事故的发生，直到模具端口撞到吴桂林后</w:t>
      </w:r>
      <w:r>
        <w:rPr>
          <w:rFonts w:hint="eastAsia" w:ascii="仿宋" w:hAnsi="仿宋" w:eastAsia="仿宋" w:cs="仿宋"/>
          <w:sz w:val="32"/>
          <w:szCs w:val="32"/>
          <w:lang w:eastAsia="zh-CN"/>
        </w:rPr>
        <w:t>，</w:t>
      </w:r>
      <w:r>
        <w:rPr>
          <w:rFonts w:hint="eastAsia" w:ascii="仿宋" w:hAnsi="仿宋" w:eastAsia="仿宋" w:cs="仿宋"/>
          <w:sz w:val="32"/>
          <w:szCs w:val="32"/>
        </w:rPr>
        <w:t>罗春秀听到周边工友呼叫后，才将控制小车的操作手柄复位。</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）公司主要负责人陈翠琴平常很少在公司，未认真履行安全职责，没有组织制定并实施本单位安全生产教育和培训计划；没有督促、检查本单位的安全生产工作，及时消除生产安全事故隐患</w:t>
      </w:r>
      <w:r>
        <w:rPr>
          <w:rFonts w:hint="eastAsia" w:ascii="仿宋" w:hAnsi="仿宋" w:eastAsia="仿宋" w:cs="仿宋"/>
          <w:sz w:val="32"/>
          <w:szCs w:val="32"/>
          <w:lang w:eastAsia="zh-CN"/>
        </w:rPr>
        <w:t>；</w:t>
      </w:r>
      <w:r>
        <w:rPr>
          <w:rFonts w:hint="eastAsia" w:ascii="仿宋" w:hAnsi="仿宋" w:eastAsia="仿宋" w:cs="仿宋"/>
          <w:sz w:val="32"/>
          <w:szCs w:val="32"/>
        </w:rPr>
        <w:t>违反了《安全生产法》第十八条的有关规定。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）行车操作工属于特种作业人员，公司安排未经安全培训和取证的罗春秀上岗操作，违反了《安全生产法》第二十七条 “生产经营单位的特种作业人员必须按照国家有关规定经专门的安全作业培训，取得相应资格，方可上岗作业”的有关规定。</w:t>
      </w:r>
    </w:p>
    <w:p>
      <w:pPr>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）公司晚班工人进入车间，坐在起重区域旁边的墙角一块凸出来的水泥平台上面等待交接班，实际上存在重大事故风险，因为一旦小车开始运行到模具端口碰撞到人员时间将不超过5秒，人员是很难安全避开的</w:t>
      </w:r>
      <w:r>
        <w:rPr>
          <w:rFonts w:hint="eastAsia" w:ascii="仿宋" w:hAnsi="仿宋" w:eastAsia="仿宋" w:cs="仿宋"/>
          <w:sz w:val="32"/>
          <w:szCs w:val="32"/>
          <w:lang w:eastAsia="zh-CN"/>
        </w:rPr>
        <w:t>。</w:t>
      </w:r>
      <w:r>
        <w:rPr>
          <w:rFonts w:hint="eastAsia" w:ascii="仿宋" w:hAnsi="仿宋" w:eastAsia="仿宋" w:cs="仿宋"/>
          <w:sz w:val="32"/>
          <w:szCs w:val="32"/>
        </w:rPr>
        <w:t>因此，</w:t>
      </w:r>
      <w:r>
        <w:rPr>
          <w:rFonts w:hint="eastAsia" w:ascii="仿宋" w:hAnsi="仿宋" w:eastAsia="仿宋" w:cs="仿宋"/>
          <w:sz w:val="32"/>
          <w:szCs w:val="32"/>
          <w:lang w:eastAsia="zh-CN"/>
        </w:rPr>
        <w:t>公司安全管理不到位，</w:t>
      </w:r>
      <w:r>
        <w:rPr>
          <w:rFonts w:hint="eastAsia" w:ascii="仿宋" w:hAnsi="仿宋" w:eastAsia="仿宋" w:cs="仿宋"/>
          <w:sz w:val="32"/>
          <w:szCs w:val="32"/>
        </w:rPr>
        <w:t>未及时制止交接班人员坐在车间危险的位置也是造成事故的间接原因。</w:t>
      </w:r>
    </w:p>
    <w:p>
      <w:pPr>
        <w:spacing w:line="560" w:lineRule="exact"/>
        <w:ind w:firstLine="600" w:firstLineChars="200"/>
        <w:rPr>
          <w:rFonts w:hint="eastAsia" w:ascii="黑体" w:eastAsia="黑体"/>
          <w:color w:val="000000"/>
          <w:sz w:val="32"/>
          <w:szCs w:val="32"/>
        </w:rPr>
      </w:pPr>
      <w:r>
        <w:rPr>
          <w:rFonts w:hint="eastAsia" w:ascii="黑体" w:eastAsia="黑体"/>
          <w:color w:val="000000"/>
          <w:sz w:val="32"/>
          <w:szCs w:val="32"/>
        </w:rPr>
        <w:t>四、事故性质</w:t>
      </w:r>
    </w:p>
    <w:p>
      <w:pPr>
        <w:spacing w:line="560" w:lineRule="exact"/>
        <w:ind w:firstLine="60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经调查组</w:t>
      </w:r>
      <w:r>
        <w:rPr>
          <w:rFonts w:hint="eastAsia" w:ascii="仿宋" w:hAnsi="仿宋" w:eastAsia="仿宋" w:cs="仿宋"/>
          <w:color w:val="000000"/>
          <w:sz w:val="32"/>
          <w:szCs w:val="32"/>
          <w:lang w:eastAsia="zh-CN"/>
        </w:rPr>
        <w:t>调查</w:t>
      </w:r>
      <w:r>
        <w:rPr>
          <w:rFonts w:hint="eastAsia" w:ascii="仿宋" w:hAnsi="仿宋" w:eastAsia="仿宋" w:cs="仿宋"/>
          <w:color w:val="000000"/>
          <w:sz w:val="32"/>
          <w:szCs w:val="32"/>
        </w:rPr>
        <w:t>认定，本起事故</w:t>
      </w:r>
      <w:r>
        <w:rPr>
          <w:rFonts w:hint="eastAsia" w:ascii="仿宋" w:hAnsi="仿宋" w:eastAsia="仿宋" w:cs="仿宋"/>
          <w:color w:val="000000"/>
          <w:sz w:val="32"/>
          <w:szCs w:val="32"/>
          <w:lang w:eastAsia="zh-CN"/>
        </w:rPr>
        <w:t>是一起</w:t>
      </w:r>
      <w:r>
        <w:rPr>
          <w:rFonts w:hint="eastAsia" w:ascii="仿宋" w:hAnsi="仿宋" w:eastAsia="仿宋" w:cs="仿宋"/>
          <w:color w:val="000000"/>
          <w:sz w:val="32"/>
          <w:szCs w:val="32"/>
        </w:rPr>
        <w:t>一般生产安全责任事故。</w:t>
      </w:r>
    </w:p>
    <w:p>
      <w:pPr>
        <w:spacing w:line="560" w:lineRule="exact"/>
        <w:ind w:firstLine="600" w:firstLineChars="200"/>
        <w:rPr>
          <w:rFonts w:hint="eastAsia" w:ascii="黑体" w:eastAsia="黑体"/>
          <w:color w:val="000000"/>
          <w:sz w:val="32"/>
          <w:szCs w:val="32"/>
        </w:rPr>
      </w:pPr>
      <w:r>
        <w:rPr>
          <w:rFonts w:hint="eastAsia" w:ascii="黑体" w:eastAsia="黑体"/>
          <w:color w:val="000000"/>
          <w:sz w:val="32"/>
          <w:szCs w:val="32"/>
        </w:rPr>
        <w:t>五、责任认定及处理建议</w:t>
      </w:r>
    </w:p>
    <w:p>
      <w:pPr>
        <w:spacing w:line="560" w:lineRule="exact"/>
        <w:ind w:firstLine="60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w:t>
      </w:r>
      <w:r>
        <w:rPr>
          <w:rFonts w:hint="eastAsia" w:ascii="仿宋" w:hAnsi="仿宋" w:eastAsia="仿宋" w:cs="仿宋"/>
          <w:sz w:val="32"/>
          <w:szCs w:val="32"/>
        </w:rPr>
        <w:t>吴桂林</w:t>
      </w:r>
      <w:r>
        <w:rPr>
          <w:rFonts w:hint="eastAsia" w:ascii="仿宋_GB2312" w:hAnsi="Arial" w:eastAsia="仿宋_GB2312" w:cs="Arial"/>
          <w:color w:val="000000"/>
          <w:sz w:val="32"/>
          <w:szCs w:val="32"/>
          <w:lang w:eastAsia="zh-CN"/>
        </w:rPr>
        <w:t>，男，</w:t>
      </w:r>
      <w:r>
        <w:rPr>
          <w:rFonts w:hint="eastAsia" w:ascii="仿宋" w:hAnsi="仿宋" w:eastAsia="仿宋" w:cs="仿宋"/>
          <w:color w:val="000000"/>
          <w:sz w:val="32"/>
          <w:szCs w:val="32"/>
          <w:lang w:val="en-US" w:eastAsia="zh-CN"/>
        </w:rPr>
        <w:t>福建省永泰鸿宇水泥制品有限公司</w:t>
      </w:r>
      <w:r>
        <w:rPr>
          <w:rFonts w:hint="eastAsia" w:ascii="仿宋_GB2312" w:hAnsi="Arial" w:eastAsia="仿宋_GB2312" w:cs="Arial"/>
          <w:color w:val="000000"/>
          <w:sz w:val="32"/>
          <w:szCs w:val="32"/>
          <w:lang w:eastAsia="zh-CN"/>
        </w:rPr>
        <w:t>工人，安全意识不强，违规</w:t>
      </w:r>
      <w:r>
        <w:rPr>
          <w:rFonts w:hint="eastAsia" w:ascii="仿宋" w:hAnsi="仿宋" w:eastAsia="仿宋" w:cs="仿宋"/>
          <w:sz w:val="32"/>
          <w:szCs w:val="32"/>
          <w:lang w:val="en-US" w:eastAsia="zh-CN"/>
        </w:rPr>
        <w:t>进入行车作业范围，</w:t>
      </w:r>
      <w:r>
        <w:rPr>
          <w:rFonts w:hint="eastAsia" w:ascii="仿宋_GB2312" w:hAnsi="Arial" w:eastAsia="仿宋_GB2312" w:cs="Arial"/>
          <w:color w:val="000000"/>
          <w:sz w:val="32"/>
          <w:szCs w:val="32"/>
        </w:rPr>
        <w:t>对本起事故负有</w:t>
      </w:r>
      <w:r>
        <w:rPr>
          <w:rFonts w:hint="eastAsia" w:ascii="仿宋_GB2312" w:hAnsi="Arial" w:eastAsia="仿宋_GB2312" w:cs="Arial"/>
          <w:color w:val="000000"/>
          <w:sz w:val="32"/>
          <w:szCs w:val="32"/>
          <w:lang w:eastAsia="zh-CN"/>
        </w:rPr>
        <w:t>直接</w:t>
      </w:r>
      <w:r>
        <w:rPr>
          <w:rFonts w:hint="eastAsia" w:ascii="仿宋_GB2312" w:hAnsi="Arial" w:eastAsia="仿宋_GB2312" w:cs="Arial"/>
          <w:color w:val="000000"/>
          <w:sz w:val="32"/>
          <w:szCs w:val="32"/>
        </w:rPr>
        <w:t>责任</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鉴于其已死亡，免予追究。</w:t>
      </w:r>
    </w:p>
    <w:p>
      <w:pPr>
        <w:pStyle w:val="4"/>
        <w:shd w:val="clear" w:color="auto" w:fill="FFFFFF"/>
        <w:spacing w:before="0" w:beforeAutospacing="0" w:after="0" w:afterAutospacing="0" w:line="600" w:lineRule="exact"/>
        <w:ind w:firstLine="600" w:firstLineChars="200"/>
        <w:jc w:val="both"/>
        <w:rPr>
          <w:rFonts w:hint="eastAsia" w:ascii="仿宋_GB2312" w:eastAsia="仿宋_GB2312"/>
          <w:color w:val="000000"/>
          <w:sz w:val="32"/>
          <w:szCs w:val="32"/>
        </w:rPr>
      </w:pPr>
      <w:r>
        <w:rPr>
          <w:rFonts w:hint="eastAsia" w:ascii="仿宋_GB2312" w:hAnsi="Arial" w:eastAsia="仿宋_GB2312" w:cs="Arial"/>
          <w:color w:val="000000"/>
          <w:sz w:val="32"/>
          <w:szCs w:val="32"/>
          <w:lang w:val="en-US" w:eastAsia="zh-CN"/>
        </w:rPr>
        <w:t>2、</w:t>
      </w:r>
      <w:r>
        <w:rPr>
          <w:rFonts w:hint="eastAsia" w:ascii="仿宋" w:hAnsi="仿宋" w:eastAsia="仿宋" w:cs="仿宋"/>
          <w:sz w:val="32"/>
          <w:szCs w:val="32"/>
        </w:rPr>
        <w:t>罗春秀</w:t>
      </w:r>
      <w:r>
        <w:rPr>
          <w:rFonts w:hint="eastAsia" w:ascii="仿宋_GB2312" w:hAnsi="Arial" w:eastAsia="仿宋_GB2312" w:cs="Arial"/>
          <w:color w:val="000000"/>
          <w:sz w:val="32"/>
          <w:szCs w:val="32"/>
          <w:lang w:val="en-US" w:eastAsia="zh-CN"/>
        </w:rPr>
        <w:t>，女，</w:t>
      </w:r>
      <w:r>
        <w:rPr>
          <w:rFonts w:hint="eastAsia" w:ascii="仿宋" w:hAnsi="仿宋" w:eastAsia="仿宋" w:cs="仿宋"/>
          <w:color w:val="000000"/>
          <w:sz w:val="32"/>
          <w:szCs w:val="32"/>
          <w:lang w:val="en-US" w:eastAsia="zh-CN"/>
        </w:rPr>
        <w:t>福建省永泰鸿宇水泥制品有限公司</w:t>
      </w:r>
      <w:r>
        <w:rPr>
          <w:rFonts w:hint="eastAsia" w:ascii="仿宋_GB2312" w:hAnsi="Arial" w:eastAsia="仿宋_GB2312" w:cs="Arial"/>
          <w:color w:val="000000"/>
          <w:sz w:val="32"/>
          <w:szCs w:val="32"/>
          <w:lang w:eastAsia="zh-CN"/>
        </w:rPr>
        <w:t>工人，</w:t>
      </w:r>
      <w:r>
        <w:rPr>
          <w:rFonts w:hint="eastAsia" w:ascii="仿宋" w:hAnsi="仿宋" w:eastAsia="仿宋" w:cs="仿宋"/>
          <w:sz w:val="32"/>
          <w:szCs w:val="32"/>
        </w:rPr>
        <w:t>操作行车存在失误以及应急处置不及时</w:t>
      </w:r>
      <w:r>
        <w:rPr>
          <w:rFonts w:hint="eastAsia" w:ascii="仿宋" w:hAnsi="仿宋" w:eastAsia="仿宋" w:cs="仿宋"/>
          <w:sz w:val="32"/>
          <w:szCs w:val="32"/>
          <w:lang w:eastAsia="zh-CN"/>
        </w:rPr>
        <w:t>，</w:t>
      </w:r>
      <w:r>
        <w:rPr>
          <w:rFonts w:hint="eastAsia" w:ascii="仿宋_GB2312" w:eastAsia="仿宋_GB2312"/>
          <w:color w:val="000000"/>
          <w:sz w:val="32"/>
          <w:szCs w:val="32"/>
        </w:rPr>
        <w:t>对这起事故负重要责任，建议由</w:t>
      </w:r>
      <w:r>
        <w:rPr>
          <w:rFonts w:hint="eastAsia" w:ascii="仿宋" w:hAnsi="仿宋" w:eastAsia="仿宋" w:cs="仿宋"/>
          <w:color w:val="000000"/>
          <w:sz w:val="32"/>
          <w:szCs w:val="32"/>
          <w:lang w:val="en-US" w:eastAsia="zh-CN"/>
        </w:rPr>
        <w:t>福建省永泰鸿宇水泥制品有限公司</w:t>
      </w:r>
      <w:r>
        <w:rPr>
          <w:rFonts w:hint="eastAsia" w:ascii="仿宋_GB2312" w:eastAsia="仿宋_GB2312"/>
          <w:color w:val="000000"/>
          <w:sz w:val="32"/>
          <w:szCs w:val="32"/>
        </w:rPr>
        <w:t>依据相关规定给予处理。</w:t>
      </w:r>
    </w:p>
    <w:p>
      <w:pPr>
        <w:spacing w:line="560" w:lineRule="exact"/>
        <w:ind w:firstLine="600" w:firstLineChars="200"/>
        <w:rPr>
          <w:rFonts w:hint="eastAsia" w:ascii="仿宋_GB2312" w:hAnsi="Arial" w:eastAsia="仿宋_GB2312" w:cs="Arial"/>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 w:hAnsi="仿宋" w:eastAsia="仿宋" w:cs="仿宋"/>
          <w:sz w:val="32"/>
          <w:szCs w:val="32"/>
        </w:rPr>
        <w:t>陈翠琴</w:t>
      </w:r>
      <w:r>
        <w:rPr>
          <w:rFonts w:hint="eastAsia" w:ascii="仿宋_GB2312" w:eastAsia="仿宋_GB2312"/>
          <w:color w:val="000000"/>
          <w:sz w:val="32"/>
          <w:szCs w:val="32"/>
        </w:rPr>
        <w:t>，</w:t>
      </w:r>
      <w:r>
        <w:rPr>
          <w:rFonts w:hint="eastAsia" w:ascii="仿宋_GB2312" w:eastAsia="仿宋_GB2312"/>
          <w:color w:val="000000"/>
          <w:sz w:val="32"/>
          <w:szCs w:val="32"/>
          <w:lang w:eastAsia="zh-CN"/>
        </w:rPr>
        <w:t>女，</w:t>
      </w:r>
      <w:r>
        <w:rPr>
          <w:rFonts w:hint="eastAsia" w:ascii="仿宋" w:hAnsi="仿宋" w:eastAsia="仿宋" w:cs="仿宋"/>
          <w:color w:val="000000"/>
          <w:sz w:val="32"/>
          <w:szCs w:val="32"/>
          <w:lang w:val="en-US" w:eastAsia="zh-CN"/>
        </w:rPr>
        <w:t>福建省永泰鸿宇水泥制品有限公司</w:t>
      </w:r>
      <w:r>
        <w:rPr>
          <w:rFonts w:hint="eastAsia" w:ascii="仿宋_GB2312" w:hAnsi="Arial" w:eastAsia="仿宋_GB2312" w:cs="Arial"/>
          <w:color w:val="000000"/>
          <w:sz w:val="32"/>
          <w:szCs w:val="32"/>
          <w:lang w:eastAsia="zh-CN"/>
        </w:rPr>
        <w:t>法定代表人，</w:t>
      </w:r>
      <w:r>
        <w:rPr>
          <w:rFonts w:hint="eastAsia" w:ascii="仿宋_GB2312" w:hAnsi="Arial" w:eastAsia="仿宋_GB2312" w:cs="Arial"/>
          <w:color w:val="000000"/>
          <w:sz w:val="32"/>
          <w:szCs w:val="32"/>
        </w:rPr>
        <w:t>作为安全生产第一责任人，未能切实履行生产经营单位主要负责人职责，对这起事故负主要领导责任。建议由安监部门按有关规定给予处罚。</w:t>
      </w:r>
    </w:p>
    <w:p>
      <w:pPr>
        <w:spacing w:line="560" w:lineRule="exact"/>
        <w:ind w:firstLine="60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4、</w:t>
      </w:r>
      <w:r>
        <w:rPr>
          <w:rFonts w:hint="eastAsia" w:ascii="仿宋" w:hAnsi="仿宋" w:eastAsia="仿宋" w:cs="仿宋"/>
          <w:color w:val="000000"/>
          <w:sz w:val="32"/>
          <w:szCs w:val="32"/>
          <w:lang w:val="en-US" w:eastAsia="zh-CN"/>
        </w:rPr>
        <w:t>福建省永泰鸿宇水泥制品有限公司</w:t>
      </w:r>
      <w:r>
        <w:rPr>
          <w:rFonts w:hint="eastAsia" w:ascii="仿宋_GB2312" w:hAnsi="Arial" w:eastAsia="仿宋_GB2312" w:cs="Arial"/>
          <w:color w:val="000000"/>
          <w:sz w:val="32"/>
          <w:szCs w:val="32"/>
          <w:lang w:eastAsia="zh-CN"/>
        </w:rPr>
        <w:t>未落实企业</w:t>
      </w:r>
      <w:r>
        <w:rPr>
          <w:rFonts w:hint="eastAsia" w:ascii="仿宋_GB2312" w:hAnsi="Arial" w:eastAsia="仿宋_GB2312" w:cs="Arial"/>
          <w:color w:val="000000"/>
          <w:sz w:val="32"/>
          <w:szCs w:val="32"/>
        </w:rPr>
        <w:t>安全生产</w:t>
      </w:r>
      <w:r>
        <w:rPr>
          <w:rFonts w:hint="eastAsia" w:ascii="仿宋_GB2312" w:hAnsi="Arial" w:eastAsia="仿宋_GB2312" w:cs="Arial"/>
          <w:color w:val="000000"/>
          <w:sz w:val="32"/>
          <w:szCs w:val="32"/>
          <w:lang w:eastAsia="zh-CN"/>
        </w:rPr>
        <w:t>主体</w:t>
      </w:r>
      <w:r>
        <w:rPr>
          <w:rFonts w:hint="eastAsia" w:ascii="仿宋_GB2312" w:hAnsi="Arial" w:eastAsia="仿宋_GB2312" w:cs="Arial"/>
          <w:color w:val="000000"/>
          <w:sz w:val="32"/>
          <w:szCs w:val="32"/>
        </w:rPr>
        <w:t>责任</w:t>
      </w:r>
      <w:r>
        <w:rPr>
          <w:rFonts w:hint="eastAsia" w:ascii="仿宋_GB2312" w:hAnsi="Arial" w:eastAsia="仿宋_GB2312" w:cs="Arial"/>
          <w:color w:val="000000"/>
          <w:sz w:val="32"/>
          <w:szCs w:val="32"/>
          <w:lang w:eastAsia="zh-CN"/>
        </w:rPr>
        <w:t>；未对员工实施安全生产教育培训；</w:t>
      </w:r>
      <w:r>
        <w:rPr>
          <w:rFonts w:hint="eastAsia" w:ascii="仿宋" w:hAnsi="仿宋" w:eastAsia="仿宋" w:cs="仿宋"/>
          <w:sz w:val="32"/>
          <w:szCs w:val="32"/>
        </w:rPr>
        <w:t>未及时制止交接班人员坐在车间危险的位置</w:t>
      </w:r>
      <w:r>
        <w:rPr>
          <w:rFonts w:hint="eastAsia" w:ascii="仿宋" w:hAnsi="仿宋" w:eastAsia="仿宋" w:cs="仿宋"/>
          <w:sz w:val="32"/>
          <w:szCs w:val="32"/>
          <w:lang w:eastAsia="zh-CN"/>
        </w:rPr>
        <w:t>，</w:t>
      </w:r>
      <w:r>
        <w:rPr>
          <w:rFonts w:hint="eastAsia" w:ascii="仿宋_GB2312" w:hAnsi="Arial" w:eastAsia="仿宋_GB2312" w:cs="Arial"/>
          <w:color w:val="000000"/>
          <w:sz w:val="32"/>
          <w:szCs w:val="32"/>
          <w:lang w:eastAsia="zh-CN"/>
        </w:rPr>
        <w:t>未能督促、检查本单位的安全生产工作，及时消除生产安全事故隐患；安全生产管理不到位，</w:t>
      </w:r>
      <w:r>
        <w:rPr>
          <w:rFonts w:hint="eastAsia" w:ascii="仿宋" w:hAnsi="仿宋" w:eastAsia="仿宋" w:cs="仿宋"/>
          <w:sz w:val="32"/>
          <w:szCs w:val="32"/>
        </w:rPr>
        <w:t>安排未经安全培训和取证的罗春秀上岗操作</w:t>
      </w:r>
      <w:r>
        <w:rPr>
          <w:rFonts w:hint="eastAsia" w:ascii="仿宋" w:hAnsi="仿宋" w:eastAsia="仿宋" w:cs="仿宋"/>
          <w:sz w:val="32"/>
          <w:szCs w:val="32"/>
          <w:lang w:eastAsia="zh-CN"/>
        </w:rPr>
        <w:t>，</w:t>
      </w:r>
      <w:r>
        <w:rPr>
          <w:rFonts w:hint="eastAsia" w:ascii="仿宋_GB2312" w:hAnsi="Arial" w:eastAsia="仿宋_GB2312" w:cs="Arial"/>
          <w:color w:val="000000"/>
          <w:sz w:val="32"/>
          <w:szCs w:val="32"/>
        </w:rPr>
        <w:t>对本起事故负</w:t>
      </w:r>
      <w:r>
        <w:rPr>
          <w:rFonts w:hint="eastAsia" w:ascii="仿宋_GB2312" w:hAnsi="ˎ̥" w:eastAsia="仿宋_GB2312"/>
          <w:color w:val="000000"/>
          <w:sz w:val="32"/>
          <w:szCs w:val="32"/>
          <w:lang w:eastAsia="zh-CN"/>
        </w:rPr>
        <w:t>主</w:t>
      </w:r>
      <w:r>
        <w:rPr>
          <w:rFonts w:hint="eastAsia" w:ascii="仿宋_GB2312" w:hAnsi="ˎ̥" w:eastAsia="仿宋_GB2312"/>
          <w:color w:val="000000"/>
          <w:sz w:val="32"/>
          <w:szCs w:val="32"/>
        </w:rPr>
        <w:t>要责任。</w:t>
      </w:r>
      <w:r>
        <w:rPr>
          <w:rFonts w:hint="eastAsia" w:ascii="仿宋_GB2312" w:hAnsi="Arial" w:eastAsia="仿宋_GB2312" w:cs="Arial"/>
          <w:color w:val="000000"/>
          <w:sz w:val="32"/>
          <w:szCs w:val="32"/>
        </w:rPr>
        <w:t>建议由</w:t>
      </w:r>
      <w:r>
        <w:rPr>
          <w:rFonts w:hint="eastAsia" w:ascii="仿宋_GB2312" w:eastAsia="仿宋_GB2312"/>
          <w:sz w:val="32"/>
          <w:szCs w:val="32"/>
        </w:rPr>
        <w:t>安监部门按有关规定给予处罚。</w:t>
      </w:r>
    </w:p>
    <w:p>
      <w:pPr>
        <w:spacing w:line="560" w:lineRule="exact"/>
        <w:ind w:firstLine="600" w:firstLineChars="200"/>
        <w:rPr>
          <w:rFonts w:hint="eastAsia" w:ascii="黑体" w:eastAsia="黑体"/>
          <w:color w:val="000000"/>
          <w:sz w:val="32"/>
          <w:szCs w:val="32"/>
        </w:rPr>
      </w:pPr>
      <w:r>
        <w:rPr>
          <w:rFonts w:hint="eastAsia" w:ascii="黑体" w:eastAsia="黑体"/>
          <w:color w:val="000000"/>
          <w:sz w:val="32"/>
          <w:szCs w:val="32"/>
        </w:rPr>
        <w:t>六、事故防范和整改措施</w:t>
      </w:r>
    </w:p>
    <w:p>
      <w:pPr>
        <w:rPr>
          <w:rFonts w:hint="eastAsia" w:ascii="仿宋" w:hAnsi="仿宋" w:eastAsia="仿宋" w:cs="仿宋"/>
          <w:sz w:val="32"/>
          <w:szCs w:val="32"/>
        </w:rPr>
      </w:pPr>
      <w:r>
        <w:rPr>
          <w:rFonts w:hint="eastAsia" w:ascii="仿宋_GB2312" w:hAnsi="Arial" w:eastAsia="仿宋_GB2312" w:cs="Arial"/>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1、福建省永泰鸿宇水泥制品有限公司</w:t>
      </w:r>
      <w:r>
        <w:rPr>
          <w:rFonts w:hint="eastAsia" w:ascii="仿宋" w:hAnsi="仿宋" w:eastAsia="仿宋" w:cs="仿宋"/>
          <w:color w:val="000000"/>
          <w:sz w:val="32"/>
          <w:szCs w:val="32"/>
        </w:rPr>
        <w:t>应认真吸取这起事故教训，举一反三，认真落实</w:t>
      </w:r>
      <w:r>
        <w:rPr>
          <w:rFonts w:hint="eastAsia" w:ascii="仿宋" w:hAnsi="仿宋" w:eastAsia="仿宋" w:cs="仿宋"/>
          <w:color w:val="000000"/>
          <w:sz w:val="32"/>
          <w:szCs w:val="32"/>
          <w:lang w:eastAsia="zh-CN"/>
        </w:rPr>
        <w:t>企业安全生产主体责任；加强对员工安全生产教育培训；认真督促、检查本单位安全生产工作，及时消除生产安全事故隐患；</w:t>
      </w:r>
      <w:r>
        <w:rPr>
          <w:rFonts w:hint="eastAsia" w:ascii="仿宋" w:hAnsi="仿宋" w:eastAsia="仿宋" w:cs="仿宋"/>
          <w:sz w:val="32"/>
          <w:szCs w:val="32"/>
        </w:rPr>
        <w:t>切实加强特种作业安全生产管理，严格做到特种作业人员持证上岗作业，认真制定行车作业的安全管理制度和安全操作规程，杜绝发生同类事故。</w:t>
      </w:r>
    </w:p>
    <w:p>
      <w:pPr>
        <w:spacing w:line="560" w:lineRule="exact"/>
        <w:ind w:firstLine="60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2、永泰县商务局、市场监管局、塘前乡人民政府等相关单位，应按各自职责进一步加强监管，避免此类事故再次发生。</w:t>
      </w:r>
    </w:p>
    <w:p>
      <w:pPr>
        <w:widowControl/>
        <w:spacing w:line="600" w:lineRule="exact"/>
        <w:jc w:val="both"/>
        <w:rPr>
          <w:rFonts w:hint="eastAsia" w:ascii="仿宋" w:hAnsi="仿宋" w:eastAsia="仿宋" w:cs="仿宋"/>
          <w:color w:val="000000"/>
          <w:sz w:val="32"/>
          <w:szCs w:val="32"/>
        </w:rPr>
      </w:pPr>
    </w:p>
    <w:p>
      <w:pPr>
        <w:widowControl/>
        <w:spacing w:line="60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rPr>
        <w:t>附件1：</w:t>
      </w:r>
      <w:r>
        <w:rPr>
          <w:rFonts w:hint="eastAsia" w:ascii="仿宋" w:hAnsi="仿宋" w:eastAsia="仿宋" w:cs="仿宋"/>
          <w:color w:val="000000"/>
          <w:sz w:val="32"/>
          <w:szCs w:val="32"/>
          <w:lang w:val="en-US" w:eastAsia="zh-CN"/>
        </w:rPr>
        <w:t>福建省永泰鸿宇水泥制品有限公司</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6.13</w:t>
      </w:r>
      <w:r>
        <w:rPr>
          <w:rFonts w:hint="eastAsia" w:ascii="仿宋" w:hAnsi="仿宋" w:eastAsia="仿宋" w:cs="仿宋"/>
          <w:color w:val="000000"/>
          <w:sz w:val="32"/>
          <w:szCs w:val="32"/>
        </w:rPr>
        <w:t>”</w:t>
      </w:r>
    </w:p>
    <w:p>
      <w:pPr>
        <w:widowControl/>
        <w:spacing w:line="60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一般生产安全</w:t>
      </w:r>
      <w:r>
        <w:rPr>
          <w:rFonts w:hint="eastAsia" w:ascii="仿宋" w:hAnsi="仿宋" w:eastAsia="仿宋" w:cs="仿宋"/>
          <w:color w:val="000000"/>
          <w:sz w:val="32"/>
          <w:szCs w:val="32"/>
        </w:rPr>
        <w:t>事故调查组成员名单及签名</w:t>
      </w:r>
    </w:p>
    <w:p>
      <w:pP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2：福建省永泰鸿宇水泥制品有限公司</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6.13</w:t>
      </w:r>
      <w:r>
        <w:rPr>
          <w:rFonts w:hint="eastAsia" w:ascii="仿宋" w:hAnsi="仿宋" w:eastAsia="仿宋" w:cs="仿宋"/>
          <w:color w:val="000000"/>
          <w:sz w:val="32"/>
          <w:szCs w:val="32"/>
        </w:rPr>
        <w:t>”</w:t>
      </w: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一般生产安全</w:t>
      </w:r>
      <w:r>
        <w:rPr>
          <w:rFonts w:hint="eastAsia" w:ascii="仿宋" w:hAnsi="仿宋" w:eastAsia="仿宋" w:cs="仿宋"/>
          <w:color w:val="000000"/>
          <w:sz w:val="32"/>
          <w:szCs w:val="32"/>
        </w:rPr>
        <w:t>事故</w:t>
      </w:r>
      <w:r>
        <w:rPr>
          <w:rFonts w:hint="eastAsia" w:ascii="仿宋" w:hAnsi="仿宋" w:eastAsia="仿宋" w:cs="仿宋"/>
          <w:color w:val="000000"/>
          <w:sz w:val="32"/>
          <w:szCs w:val="32"/>
          <w:lang w:eastAsia="zh-CN"/>
        </w:rPr>
        <w:t>技术鉴定报告</w:t>
      </w: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3：事故死亡人员名单</w:t>
      </w:r>
    </w:p>
    <w:p>
      <w:pPr>
        <w:jc w:val="right"/>
        <w:rPr>
          <w:rFonts w:hint="eastAsia" w:ascii="仿宋" w:hAnsi="仿宋" w:eastAsia="仿宋" w:cs="仿宋"/>
          <w:color w:val="000000"/>
          <w:sz w:val="32"/>
          <w:szCs w:val="32"/>
        </w:rPr>
      </w:pPr>
    </w:p>
    <w:p>
      <w:pPr>
        <w:jc w:val="righ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福建省永泰鸿宇水泥制品有限公司</w:t>
      </w:r>
    </w:p>
    <w:p>
      <w:pPr>
        <w:jc w:val="right"/>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6.13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一般生产安全</w:t>
      </w:r>
      <w:r>
        <w:rPr>
          <w:rFonts w:hint="eastAsia" w:ascii="仿宋" w:hAnsi="仿宋" w:eastAsia="仿宋" w:cs="仿宋"/>
          <w:color w:val="000000"/>
          <w:sz w:val="32"/>
          <w:szCs w:val="32"/>
        </w:rPr>
        <w:t>事故调查组</w:t>
      </w:r>
    </w:p>
    <w:p>
      <w:pPr>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bookmarkStart w:id="2" w:name="_GoBack"/>
      <w:bookmarkEnd w:id="2"/>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方正书宋简体">
    <w:altName w:val="黑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47BE7"/>
    <w:rsid w:val="01675FD4"/>
    <w:rsid w:val="023029B8"/>
    <w:rsid w:val="026857C1"/>
    <w:rsid w:val="02846D2F"/>
    <w:rsid w:val="036F3231"/>
    <w:rsid w:val="05A47BE7"/>
    <w:rsid w:val="06057E8D"/>
    <w:rsid w:val="06B95987"/>
    <w:rsid w:val="08C23DDA"/>
    <w:rsid w:val="08E40E2D"/>
    <w:rsid w:val="0A834408"/>
    <w:rsid w:val="0B98136F"/>
    <w:rsid w:val="0D3A2AF9"/>
    <w:rsid w:val="0E3566AB"/>
    <w:rsid w:val="100B45DC"/>
    <w:rsid w:val="120E274F"/>
    <w:rsid w:val="12D61580"/>
    <w:rsid w:val="13BC26B0"/>
    <w:rsid w:val="13CB18EB"/>
    <w:rsid w:val="14F0512B"/>
    <w:rsid w:val="1862112F"/>
    <w:rsid w:val="19AA100A"/>
    <w:rsid w:val="1BCE7F01"/>
    <w:rsid w:val="1CB30D04"/>
    <w:rsid w:val="1F7E4D04"/>
    <w:rsid w:val="20446928"/>
    <w:rsid w:val="22233727"/>
    <w:rsid w:val="224A1E7B"/>
    <w:rsid w:val="23DA4FC4"/>
    <w:rsid w:val="25592B79"/>
    <w:rsid w:val="2565608D"/>
    <w:rsid w:val="259C68B7"/>
    <w:rsid w:val="27051056"/>
    <w:rsid w:val="28BD65DA"/>
    <w:rsid w:val="2AEF457D"/>
    <w:rsid w:val="2BF54AB1"/>
    <w:rsid w:val="2D630F06"/>
    <w:rsid w:val="2DF77F7D"/>
    <w:rsid w:val="2E53134E"/>
    <w:rsid w:val="2F204E77"/>
    <w:rsid w:val="2FD00892"/>
    <w:rsid w:val="339A312E"/>
    <w:rsid w:val="36106795"/>
    <w:rsid w:val="396A4059"/>
    <w:rsid w:val="3A19210B"/>
    <w:rsid w:val="3C7526AB"/>
    <w:rsid w:val="3CB7489C"/>
    <w:rsid w:val="3EAD6194"/>
    <w:rsid w:val="3F312FA8"/>
    <w:rsid w:val="3F723C78"/>
    <w:rsid w:val="41147E21"/>
    <w:rsid w:val="442A1C96"/>
    <w:rsid w:val="4807086A"/>
    <w:rsid w:val="49DD2585"/>
    <w:rsid w:val="4B193006"/>
    <w:rsid w:val="4CAF5034"/>
    <w:rsid w:val="51032A3D"/>
    <w:rsid w:val="53AA4428"/>
    <w:rsid w:val="53EB762A"/>
    <w:rsid w:val="55D82AF5"/>
    <w:rsid w:val="55E36332"/>
    <w:rsid w:val="560137DF"/>
    <w:rsid w:val="58DF5366"/>
    <w:rsid w:val="58F9179A"/>
    <w:rsid w:val="5A74616D"/>
    <w:rsid w:val="5B53134E"/>
    <w:rsid w:val="5B89594A"/>
    <w:rsid w:val="5CBE40B8"/>
    <w:rsid w:val="5D501204"/>
    <w:rsid w:val="603A4952"/>
    <w:rsid w:val="606A30D9"/>
    <w:rsid w:val="61523665"/>
    <w:rsid w:val="61831648"/>
    <w:rsid w:val="61EA714B"/>
    <w:rsid w:val="66D20582"/>
    <w:rsid w:val="67E24664"/>
    <w:rsid w:val="68AE2AAF"/>
    <w:rsid w:val="6BEA31A4"/>
    <w:rsid w:val="6C2748C1"/>
    <w:rsid w:val="6D5E5BE7"/>
    <w:rsid w:val="6EBD499D"/>
    <w:rsid w:val="6FDC53F1"/>
    <w:rsid w:val="71467457"/>
    <w:rsid w:val="715977A2"/>
    <w:rsid w:val="71C94107"/>
    <w:rsid w:val="72A24DA8"/>
    <w:rsid w:val="75A13C95"/>
    <w:rsid w:val="794D36CE"/>
    <w:rsid w:val="7A3312DC"/>
    <w:rsid w:val="7C737BB5"/>
    <w:rsid w:val="7CB46A67"/>
    <w:rsid w:val="7D801DBA"/>
    <w:rsid w:val="7E097BBA"/>
    <w:rsid w:val="7EC019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2018-05-08T08:25:00Z</dcterms:created>
  <dc:creator>Administrator</dc:creator>
  <cp:lastModifiedBy>lenovo2</cp:lastModifiedBy>
  <cp:lastPrinted>2018-08-22T08:55:00Z</cp:lastPrinted>
  <dcterms:modified xsi:type="dcterms:W3CDTF">2018-09-05T00:39:15Z</dcterms:modified>
  <dc:title>福建省永泰鸿宇水泥制品有限公司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