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_GB2312"/>
          <w:sz w:val="24"/>
        </w:rPr>
      </w:pPr>
    </w:p>
    <w:p>
      <w:pPr>
        <w:pStyle w:val="2"/>
      </w:pPr>
    </w:p>
    <w:p>
      <w:pPr>
        <w:spacing w:line="600" w:lineRule="exact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永泰县审计局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2023</w:t>
      </w:r>
      <w:r>
        <w:rPr>
          <w:rFonts w:hint="eastAsia" w:ascii="宋体" w:hAnsi="宋体" w:eastAsia="宋体" w:cs="宋体"/>
          <w:b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</w:p>
    <w:p>
      <w:pPr>
        <w:spacing w:line="560" w:lineRule="exact"/>
        <w:jc w:val="right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</w:p>
    <w:p>
      <w:pPr>
        <w:widowControl/>
        <w:spacing w:line="560" w:lineRule="exact"/>
        <w:ind w:firstLine="640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/>
          <w:szCs w:val="32"/>
        </w:rPr>
        <w:t>根据《中华人民共和国政府信息公开条例》(以下简称《条例》)及</w:t>
      </w:r>
      <w:r>
        <w:rPr>
          <w:rFonts w:hint="eastAsia" w:ascii="仿宋_GB2312" w:hAnsi="仿宋_GB2312"/>
          <w:spacing w:val="-4"/>
          <w:szCs w:val="32"/>
          <w:lang w:val="zh-CN"/>
        </w:rPr>
        <w:t>上级政府信息公开工作有关规定，</w:t>
      </w:r>
      <w:r>
        <w:rPr>
          <w:rFonts w:hint="eastAsia" w:ascii="仿宋_GB2312" w:hAnsi="仿宋_GB2312"/>
          <w:spacing w:val="-4"/>
          <w:szCs w:val="32"/>
          <w:lang w:val="en-US" w:eastAsia="zh-CN"/>
        </w:rPr>
        <w:t>我</w:t>
      </w:r>
      <w:r>
        <w:rPr>
          <w:rFonts w:hint="eastAsia" w:ascii="仿宋_GB2312"/>
          <w:szCs w:val="32"/>
        </w:rPr>
        <w:t>局</w:t>
      </w:r>
      <w:r>
        <w:rPr>
          <w:rFonts w:hint="eastAsia" w:ascii="仿宋_GB2312" w:hAnsi="仿宋_GB2312"/>
          <w:spacing w:val="-4"/>
          <w:szCs w:val="32"/>
          <w:lang w:val="zh-CN"/>
        </w:rPr>
        <w:t>编制了永泰县审计局2023年政府信息公开工作年度报告</w:t>
      </w:r>
      <w:r>
        <w:rPr>
          <w:rFonts w:hint="eastAsia" w:ascii="仿宋_GB2312"/>
          <w:szCs w:val="32"/>
        </w:rPr>
        <w:t>。</w:t>
      </w:r>
      <w:r>
        <w:rPr>
          <w:rFonts w:hint="eastAsia" w:ascii="仿宋_GB2312" w:hAnsi="仿宋_GB2312"/>
          <w:spacing w:val="-4"/>
          <w:szCs w:val="32"/>
          <w:lang w:val="zh-CN"/>
        </w:rPr>
        <w:t>全文包括总体情况、主动公开政府信息情况、收到和处理政府信息公开申请情况、政府信息公开行政复议、行政诉讼情况、存在的主要问题及改进措施、其他需要报告的事项等内容。本报告中所列数据的统计时限自2023年1月1日至2023年12月31日。本报告电子版公开在县政府门户网站（</w:t>
      </w:r>
      <w:r>
        <w:fldChar w:fldCharType="begin"/>
      </w:r>
      <w:r>
        <w:instrText xml:space="preserve"> HYPERLINK "http://ytx.fuzhou.gov.cn/" </w:instrText>
      </w:r>
      <w:r>
        <w:fldChar w:fldCharType="separate"/>
      </w:r>
      <w:r>
        <w:rPr>
          <w:rFonts w:ascii="仿宋_GB2312" w:hAnsi="仿宋_GB2312"/>
          <w:spacing w:val="-4"/>
          <w:szCs w:val="32"/>
          <w:lang w:val="zh-CN"/>
        </w:rPr>
        <w:t>http://</w:t>
      </w:r>
      <w:r>
        <w:rPr>
          <w:rFonts w:hint="eastAsia" w:ascii="仿宋_GB2312" w:hAnsi="仿宋_GB2312"/>
          <w:spacing w:val="-4"/>
          <w:szCs w:val="32"/>
        </w:rPr>
        <w:t>www.yongtai</w:t>
      </w:r>
      <w:r>
        <w:rPr>
          <w:rFonts w:ascii="仿宋_GB2312" w:hAnsi="仿宋_GB2312"/>
          <w:spacing w:val="-4"/>
          <w:szCs w:val="32"/>
          <w:lang w:val="zh-CN"/>
        </w:rPr>
        <w:t>.gov.cn</w:t>
      </w:r>
      <w:r>
        <w:rPr>
          <w:rFonts w:ascii="仿宋_GB2312" w:hAnsi="仿宋_GB2312"/>
          <w:spacing w:val="-4"/>
          <w:szCs w:val="32"/>
          <w:lang w:val="zh-CN"/>
        </w:rPr>
        <w:fldChar w:fldCharType="end"/>
      </w:r>
      <w:r>
        <w:rPr>
          <w:rFonts w:hint="eastAsia" w:ascii="仿宋_GB2312" w:hAnsi="仿宋_GB2312"/>
          <w:spacing w:val="-4"/>
          <w:szCs w:val="32"/>
          <w:lang w:val="zh-CN"/>
        </w:rPr>
        <w:t>）</w:t>
      </w:r>
      <w:r>
        <w:rPr>
          <w:rFonts w:hint="eastAsia" w:ascii="仿宋_GB2312"/>
          <w:szCs w:val="32"/>
        </w:rPr>
        <w:t>。</w:t>
      </w:r>
      <w:r>
        <w:rPr>
          <w:rFonts w:hint="eastAsia" w:ascii="仿宋_GB2312" w:hAnsi="仿宋_GB2312"/>
          <w:spacing w:val="-4"/>
          <w:szCs w:val="32"/>
          <w:lang w:val="zh-CN"/>
        </w:rPr>
        <w:t>如有疑问请与永泰县审计局办公室联系（地址：永泰县富裕新村</w:t>
      </w:r>
      <w:r>
        <w:rPr>
          <w:rFonts w:hint="eastAsia" w:ascii="仿宋_GB2312" w:hAnsi="仿宋_GB2312"/>
          <w:spacing w:val="-4"/>
          <w:szCs w:val="32"/>
        </w:rPr>
        <w:t>3-3号</w:t>
      </w:r>
      <w:r>
        <w:rPr>
          <w:rFonts w:hint="eastAsia" w:ascii="仿宋_GB2312" w:hAnsi="仿宋_GB2312"/>
          <w:spacing w:val="-4"/>
          <w:szCs w:val="32"/>
          <w:lang w:val="zh-CN"/>
        </w:rPr>
        <w:t>，邮编：350700，联系电话：0591-</w:t>
      </w:r>
      <w:r>
        <w:rPr>
          <w:rFonts w:hint="eastAsia" w:ascii="仿宋_GB2312" w:hAnsi="仿宋_GB2312"/>
          <w:spacing w:val="-4"/>
          <w:szCs w:val="32"/>
        </w:rPr>
        <w:t>24857090</w:t>
      </w:r>
      <w:r>
        <w:rPr>
          <w:rFonts w:hint="eastAsia" w:ascii="仿宋_GB2312" w:hAnsi="仿宋_GB2312"/>
          <w:spacing w:val="-4"/>
          <w:szCs w:val="32"/>
          <w:lang w:val="zh-CN"/>
        </w:rPr>
        <w:t>，电子邮箱：</w:t>
      </w:r>
      <w:r>
        <w:rPr>
          <w:rFonts w:hint="eastAsia" w:ascii="仿宋_GB2312" w:hAnsi="仿宋_GB2312"/>
          <w:spacing w:val="-4"/>
          <w:szCs w:val="32"/>
        </w:rPr>
        <w:t>ytxsjj@126.com</w:t>
      </w:r>
      <w:r>
        <w:rPr>
          <w:rFonts w:hint="eastAsia" w:ascii="仿宋_GB2312" w:hAnsi="仿宋_GB2312"/>
          <w:spacing w:val="-4"/>
          <w:szCs w:val="32"/>
          <w:lang w:val="zh-CN"/>
        </w:rPr>
        <w:t>）</w:t>
      </w:r>
      <w:r>
        <w:rPr>
          <w:rFonts w:hint="eastAsia" w:ascii="仿宋_GB2312" w:hAnsi="仿宋_GB2312"/>
          <w:lang w:val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353535"/>
          <w:kern w:val="0"/>
          <w:szCs w:val="32"/>
        </w:rPr>
      </w:pPr>
      <w:r>
        <w:rPr>
          <w:rFonts w:hint="eastAsia" w:ascii="黑体" w:hAnsi="黑体" w:eastAsia="黑体" w:cs="宋体"/>
          <w:color w:val="353535"/>
          <w:kern w:val="0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hAnsi="仿宋_GB2312"/>
          <w:lang w:val="zh-CN"/>
        </w:rPr>
      </w:pPr>
      <w:r>
        <w:rPr>
          <w:rFonts w:hint="eastAsia" w:ascii="仿宋_GB2312" w:hAnsi="仿宋_GB2312"/>
          <w:lang w:val="zh-CN"/>
        </w:rPr>
        <w:t>2023年，按照国务院办公厅和省、市政府办公厅的工作要求，我局深入学习领会《条例》及《福建省政府信息公开办法》文件精神，按照相关法律法规的要求，积极稳妥地推进政府信息公开工作。今年，我局主动公开政府信息达</w:t>
      </w:r>
      <w:r>
        <w:rPr>
          <w:rFonts w:hint="eastAsia" w:ascii="仿宋_GB2312" w:hAnsi="仿宋_GB2312"/>
          <w:lang w:val="en-US" w:eastAsia="zh-CN"/>
        </w:rPr>
        <w:t>0</w:t>
      </w:r>
      <w:r>
        <w:rPr>
          <w:rFonts w:hint="eastAsia" w:ascii="仿宋_GB2312" w:hAnsi="仿宋_GB2312"/>
          <w:lang w:val="zh-CN"/>
        </w:rPr>
        <w:t>条，受理依申请信息</w:t>
      </w:r>
      <w:r>
        <w:rPr>
          <w:rFonts w:hint="eastAsia" w:ascii="仿宋_GB2312" w:hAnsi="仿宋_GB2312"/>
        </w:rPr>
        <w:t>0</w:t>
      </w:r>
      <w:r>
        <w:rPr>
          <w:rFonts w:hint="eastAsia" w:ascii="仿宋_GB2312" w:hAnsi="仿宋_GB2312"/>
          <w:lang w:val="zh-CN"/>
        </w:rPr>
        <w:t>件。</w:t>
      </w:r>
    </w:p>
    <w:p>
      <w:pPr>
        <w:autoSpaceDE w:val="0"/>
        <w:autoSpaceDN w:val="0"/>
        <w:spacing w:line="600" w:lineRule="exact"/>
        <w:ind w:firstLine="660"/>
        <w:textAlignment w:val="baseline"/>
        <w:rPr>
          <w:rFonts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（一）主动公开政府信息</w:t>
      </w:r>
    </w:p>
    <w:p>
      <w:pPr>
        <w:spacing w:line="600" w:lineRule="exact"/>
        <w:ind w:firstLine="643" w:firstLineChars="200"/>
        <w:rPr>
          <w:rFonts w:ascii="仿宋_GB2312" w:hAnsi="宋体"/>
        </w:rPr>
      </w:pPr>
      <w:r>
        <w:rPr>
          <w:rFonts w:hint="eastAsia" w:ascii="仿宋_GB2312" w:hAnsi="宋体"/>
          <w:b/>
          <w:bCs/>
        </w:rPr>
        <w:t>1.主动公开政府信息的数量。</w:t>
      </w:r>
      <w:r>
        <w:rPr>
          <w:rFonts w:hint="eastAsia" w:ascii="仿宋_GB2312" w:hAnsi="宋体"/>
          <w:lang w:eastAsia="zh-CN"/>
        </w:rPr>
        <w:t>2023</w:t>
      </w:r>
      <w:r>
        <w:rPr>
          <w:rFonts w:hint="eastAsia" w:ascii="仿宋_GB2312" w:hAnsi="宋体"/>
        </w:rPr>
        <w:t>年，我局主动公开政府信息</w:t>
      </w:r>
      <w:r>
        <w:rPr>
          <w:rFonts w:hint="eastAsia" w:ascii="仿宋_GB2312" w:hAnsi="宋体"/>
          <w:lang w:val="en-US" w:eastAsia="zh-CN"/>
        </w:rPr>
        <w:t>0</w:t>
      </w:r>
      <w:r>
        <w:rPr>
          <w:rFonts w:hint="eastAsia" w:ascii="仿宋_GB2312" w:hAnsi="宋体"/>
        </w:rPr>
        <w:t>条。我局历年累计主动公开政府信息37条。</w:t>
      </w:r>
    </w:p>
    <w:p>
      <w:pPr>
        <w:spacing w:line="600" w:lineRule="exact"/>
        <w:ind w:firstLine="643" w:firstLineChars="200"/>
        <w:rPr>
          <w:rFonts w:ascii="仿宋_GB2312" w:hAnsi="宋体"/>
        </w:rPr>
      </w:pPr>
      <w:r>
        <w:rPr>
          <w:rFonts w:hint="eastAsia" w:ascii="仿宋_GB2312" w:hAnsi="宋体"/>
          <w:b/>
          <w:bCs/>
        </w:rPr>
        <w:t>2.主动公开政府信息的主要类别。</w:t>
      </w:r>
      <w:r>
        <w:rPr>
          <w:rFonts w:hint="eastAsia" w:ascii="仿宋_GB2312" w:hAnsi="宋体"/>
        </w:rPr>
        <w:t>机构职能类信息0条；政策、规范性文件类信息0条；应主动公开的其他信息</w:t>
      </w:r>
      <w:r>
        <w:rPr>
          <w:rFonts w:hint="eastAsia" w:ascii="仿宋_GB2312" w:hAnsi="宋体"/>
          <w:lang w:val="en-US" w:eastAsia="zh-CN"/>
        </w:rPr>
        <w:t>0</w:t>
      </w:r>
      <w:r>
        <w:rPr>
          <w:rFonts w:hint="eastAsia" w:ascii="仿宋_GB2312" w:hAnsi="宋体"/>
        </w:rPr>
        <w:t>条。</w:t>
      </w:r>
    </w:p>
    <w:p>
      <w:pPr>
        <w:autoSpaceDE w:val="0"/>
        <w:autoSpaceDN w:val="0"/>
        <w:spacing w:line="600" w:lineRule="exact"/>
        <w:ind w:firstLine="660"/>
        <w:textAlignment w:val="baseline"/>
        <w:rPr>
          <w:rFonts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（二）依申请政府信息公开办理情况</w:t>
      </w:r>
    </w:p>
    <w:p>
      <w:pPr>
        <w:autoSpaceDE w:val="0"/>
        <w:autoSpaceDN w:val="0"/>
        <w:spacing w:line="600" w:lineRule="exact"/>
        <w:ind w:firstLine="660"/>
        <w:textAlignment w:val="baseline"/>
        <w:rPr>
          <w:rFonts w:ascii="楷体_GB2312" w:eastAsia="楷体_GB2312"/>
          <w:b/>
          <w:szCs w:val="32"/>
        </w:rPr>
      </w:pPr>
      <w:r>
        <w:rPr>
          <w:rFonts w:hint="eastAsia" w:ascii="仿宋_GB2312" w:hAnsi="宋体"/>
          <w:lang w:eastAsia="zh-CN"/>
        </w:rPr>
        <w:t>2023</w:t>
      </w:r>
      <w:r>
        <w:rPr>
          <w:rFonts w:hint="eastAsia" w:ascii="仿宋_GB2312" w:hAnsi="宋体"/>
        </w:rPr>
        <w:t>年全年，全局受理依申请公开信息0条。</w:t>
      </w:r>
    </w:p>
    <w:p>
      <w:pPr>
        <w:autoSpaceDE w:val="0"/>
        <w:autoSpaceDN w:val="0"/>
        <w:spacing w:line="600" w:lineRule="exact"/>
        <w:ind w:firstLine="660"/>
        <w:textAlignment w:val="baseline"/>
        <w:rPr>
          <w:rFonts w:ascii="仿宋_GB2312" w:hAnsi="仿宋_GB2312"/>
          <w:szCs w:val="32"/>
        </w:rPr>
      </w:pPr>
      <w:r>
        <w:rPr>
          <w:rFonts w:hint="eastAsia" w:ascii="楷体_GB2312" w:eastAsia="楷体_GB2312"/>
          <w:b/>
          <w:szCs w:val="32"/>
        </w:rPr>
        <w:t>（三）政府信息管理</w:t>
      </w:r>
    </w:p>
    <w:p>
      <w:pPr>
        <w:spacing w:line="600" w:lineRule="exact"/>
        <w:ind w:firstLine="640" w:firstLineChars="200"/>
        <w:rPr>
          <w:rFonts w:hint="eastAsia" w:ascii="仿宋_GB2312" w:hAnsi="仿宋_GB2312"/>
          <w:lang w:val="zh-CN"/>
        </w:rPr>
      </w:pPr>
      <w:r>
        <w:rPr>
          <w:rFonts w:hint="eastAsia" w:ascii="仿宋_GB2312" w:hAnsi="仿宋_GB2312"/>
          <w:lang w:val="zh-CN"/>
        </w:rPr>
        <w:t>我局根据《中华人民共和国政府信息公开条例》和年度工作任务，严格落实政务公开工作要求，安排专人负责具体日常工作，形成了一把手亲自抓，分管领导具体抓的工作格局。持续规范信息发布程序和渠道，切实做好信息属性源头认定，确保发布及时、准确、安全，对主动公开信息进行严格审核、层层把关。完善反馈机制，针对网站运维监管平台发送的错别字以及其他报告存在问题，安排专人对接，及时整改反馈。</w:t>
      </w:r>
    </w:p>
    <w:p>
      <w:pPr>
        <w:spacing w:line="640" w:lineRule="exact"/>
        <w:ind w:firstLine="643" w:firstLineChars="200"/>
        <w:rPr>
          <w:rFonts w:ascii="楷体_GB2312" w:hAnsi="宋体" w:eastAsia="楷体_GB2312" w:cs="宋体"/>
          <w:b/>
          <w:color w:val="353535"/>
          <w:kern w:val="0"/>
          <w:szCs w:val="32"/>
        </w:rPr>
      </w:pPr>
      <w:r>
        <w:rPr>
          <w:rFonts w:hint="eastAsia" w:ascii="楷体_GB2312" w:hAnsi="宋体" w:eastAsia="楷体_GB2312" w:cs="宋体"/>
          <w:b/>
          <w:color w:val="353535"/>
          <w:kern w:val="0"/>
          <w:szCs w:val="32"/>
        </w:rPr>
        <w:t>（四）平台建设</w:t>
      </w:r>
    </w:p>
    <w:p>
      <w:pPr>
        <w:spacing w:line="64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我局结合本局各部门工作职责，通过优化网站栏目设置，及时发布主动公开的政府信息，不断提升公开信息集中度，丰富公开信息内容，充分发挥政府网站作为政府信息公开第一平台的作用。</w:t>
      </w:r>
    </w:p>
    <w:p>
      <w:pPr>
        <w:spacing w:line="640" w:lineRule="exact"/>
        <w:ind w:firstLine="643" w:firstLineChars="200"/>
        <w:rPr>
          <w:rFonts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（五）监督保障</w:t>
      </w:r>
    </w:p>
    <w:p>
      <w:pPr>
        <w:spacing w:line="640" w:lineRule="exact"/>
        <w:ind w:firstLine="640" w:firstLineChars="200"/>
        <w:rPr>
          <w:rFonts w:ascii="仿宋_GB2312" w:hAnsi="宋体"/>
        </w:rPr>
      </w:pPr>
      <w:r>
        <w:rPr>
          <w:rFonts w:hint="eastAsia" w:ascii="仿宋_GB2312" w:hAnsi="宋体"/>
        </w:rPr>
        <w:t>一是加强人员配备。按照A、B角的要求配齐配足人员，在发生人员变动时，确保做好对接工作。二是加强业务学习，积极参加相关培训会，同时加强自学提升业务能力。</w:t>
      </w:r>
      <w:r>
        <w:rPr>
          <w:rFonts w:hint="eastAsia" w:ascii="仿宋_GB2312" w:hAnsi="宋体"/>
          <w:lang w:val="en-US" w:eastAsia="zh-CN"/>
        </w:rPr>
        <w:t>三</w:t>
      </w:r>
      <w:r>
        <w:rPr>
          <w:rFonts w:hint="eastAsia" w:ascii="仿宋_GB2312" w:hAnsi="宋体"/>
        </w:rPr>
        <w:t>是加强制度建设。修订完善我局政务公开制度，严格落实政府信息公开发布三审制度。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黑体" w:hAnsi="黑体" w:eastAsia="黑体" w:cs="宋体"/>
          <w:color w:val="353535"/>
          <w:kern w:val="0"/>
          <w:szCs w:val="32"/>
        </w:rPr>
      </w:pPr>
      <w:r>
        <w:rPr>
          <w:rFonts w:hint="eastAsia" w:ascii="黑体" w:hAnsi="黑体" w:eastAsia="黑体" w:cs="宋体"/>
          <w:color w:val="353535"/>
          <w:kern w:val="0"/>
          <w:szCs w:val="32"/>
        </w:rPr>
        <w:t>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4"/>
        <w:gridCol w:w="2000"/>
        <w:gridCol w:w="1650"/>
        <w:gridCol w:w="20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制发件数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废止件数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　　   0</w:t>
            </w:r>
            <w:bookmarkStart w:id="0" w:name="_GoBack"/>
            <w:bookmarkEnd w:id="0"/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   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　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规范性文件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   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　    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568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其他对外管理服务事项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568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0 </w:t>
            </w: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 w:cs="宋体"/>
          <w:color w:val="353535"/>
          <w:kern w:val="0"/>
          <w:szCs w:val="32"/>
        </w:rPr>
      </w:pPr>
      <w:r>
        <w:rPr>
          <w:rFonts w:hint="eastAsia" w:ascii="黑体" w:hAnsi="黑体" w:eastAsia="黑体" w:cs="宋体"/>
          <w:color w:val="353535"/>
          <w:kern w:val="0"/>
          <w:szCs w:val="32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938"/>
        <w:gridCol w:w="2023"/>
        <w:gridCol w:w="798"/>
        <w:gridCol w:w="742"/>
        <w:gridCol w:w="742"/>
        <w:gridCol w:w="798"/>
        <w:gridCol w:w="951"/>
        <w:gridCol w:w="701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65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41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自然人</w:t>
            </w:r>
          </w:p>
        </w:tc>
        <w:tc>
          <w:tcPr>
            <w:tcW w:w="393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法人或其他组织</w:t>
            </w:r>
          </w:p>
        </w:tc>
        <w:tc>
          <w:tcPr>
            <w:tcW w:w="6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商业企业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科研机构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社会公益组织</w:t>
            </w: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法律服务机构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其他</w:t>
            </w:r>
          </w:p>
        </w:tc>
        <w:tc>
          <w:tcPr>
            <w:tcW w:w="6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一、本年新收政府信息公开申请数量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二、上年结转政府信息公开申请数量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三、本年度办理结果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lang w:bidi="ar"/>
              </w:rPr>
              <w:t>（一）予以公开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（三）不予公开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1.属于国家秘密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2.其他法律行政法规禁止公开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3.危及“三安全一稳定”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4.保护第三方合法权益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5.属于三类内部事务信息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6.属于四类过程性信息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7.属于行政执法案卷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8.属于行政查询事项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（四）无法提供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1.本机关不掌握相关政府信息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2.没有现成信息需要另行制作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3.补正后申请内容仍不明确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（五）不予处理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1.信访举报投诉类申请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2.重复申请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3.要求提供公开出版物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4.无正当理由大量反复申请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5.要求行政机关确认或重新出具已获取信息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（六）其他处理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（七）总计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四、结转下年度继续办理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5" w:after="225" w:line="23" w:lineRule="atLeast"/>
              <w:jc w:val="left"/>
              <w:rPr>
                <w:sz w:val="24"/>
              </w:rPr>
            </w:pPr>
            <w:r>
              <w:rPr>
                <w:rFonts w:ascii="Calibri" w:hAnsi="Calibri" w:eastAsia="宋体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/>
                <w:kern w:val="0"/>
                <w:sz w:val="24"/>
                <w:lang w:bidi="ar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五、存在的主要问题及改进情况</w:t>
      </w:r>
    </w:p>
    <w:p>
      <w:pPr>
        <w:spacing w:line="600" w:lineRule="exact"/>
        <w:ind w:firstLine="643" w:firstLineChars="200"/>
        <w:rPr>
          <w:rFonts w:ascii="楷体_GB2312" w:hAnsi="宋体" w:eastAsia="楷体_GB2312"/>
          <w:b/>
        </w:rPr>
      </w:pPr>
      <w:r>
        <w:rPr>
          <w:rFonts w:hint="eastAsia" w:ascii="楷体_GB2312" w:hAnsi="宋体" w:eastAsia="楷体_GB2312"/>
          <w:b/>
        </w:rPr>
        <w:t>（一）工作中存在的主要问题</w:t>
      </w:r>
    </w:p>
    <w:p>
      <w:pPr>
        <w:pStyle w:val="4"/>
        <w:spacing w:before="150" w:after="150" w:line="330" w:lineRule="atLeas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我局政府信息公开工作取得了一定成效，但也存在一些问题，主要表现在：部分科室</w:t>
      </w:r>
      <w:r>
        <w:rPr>
          <w:rFonts w:hint="eastAsia" w:ascii="仿宋_GB2312" w:eastAsia="仿宋_GB2312"/>
          <w:sz w:val="32"/>
          <w:lang w:val="en-US" w:eastAsia="zh-CN"/>
        </w:rPr>
        <w:t>及干部职工</w:t>
      </w:r>
      <w:r>
        <w:rPr>
          <w:rFonts w:hint="eastAsia" w:ascii="仿宋_GB2312" w:eastAsia="仿宋_GB2312"/>
          <w:sz w:val="32"/>
        </w:rPr>
        <w:t>仍存在“政务公开</w:t>
      </w:r>
      <w:r>
        <w:rPr>
          <w:rFonts w:hint="eastAsia" w:ascii="仿宋_GB2312" w:eastAsia="仿宋_GB2312"/>
          <w:sz w:val="32"/>
          <w:lang w:val="en-US" w:eastAsia="zh-CN"/>
        </w:rPr>
        <w:t>的事属于办公室</w:t>
      </w:r>
      <w:r>
        <w:rPr>
          <w:rFonts w:hint="eastAsia" w:ascii="仿宋_GB2312" w:eastAsia="仿宋_GB2312"/>
          <w:sz w:val="32"/>
        </w:rPr>
        <w:t>”的认识，</w:t>
      </w:r>
      <w:r>
        <w:rPr>
          <w:rFonts w:hint="eastAsia" w:ascii="仿宋_GB2312" w:eastAsia="仿宋_GB2312"/>
          <w:sz w:val="32"/>
          <w:lang w:val="en-US" w:eastAsia="zh-CN"/>
        </w:rPr>
        <w:t>缺少</w:t>
      </w:r>
      <w:r>
        <w:rPr>
          <w:rFonts w:hint="eastAsia" w:ascii="仿宋_GB2312" w:eastAsia="仿宋_GB2312"/>
          <w:sz w:val="32"/>
        </w:rPr>
        <w:t>公开自觉性和主动性，公开的内容需进一步充实。</w:t>
      </w:r>
    </w:p>
    <w:p>
      <w:pPr>
        <w:spacing w:line="600" w:lineRule="exact"/>
        <w:ind w:firstLine="643" w:firstLineChars="200"/>
        <w:rPr>
          <w:rFonts w:ascii="楷体_GB2312" w:hAnsi="宋体" w:eastAsia="楷体_GB2312"/>
          <w:b/>
        </w:rPr>
      </w:pPr>
      <w:r>
        <w:rPr>
          <w:rFonts w:hint="eastAsia" w:ascii="楷体_GB2312" w:hAnsi="宋体" w:eastAsia="楷体_GB2312"/>
          <w:b/>
        </w:rPr>
        <w:t>（二）具体解决办法和改进措施</w:t>
      </w:r>
    </w:p>
    <w:p>
      <w:pPr>
        <w:spacing w:line="600" w:lineRule="exact"/>
        <w:ind w:firstLine="627" w:firstLineChars="196"/>
        <w:rPr>
          <w:rFonts w:hint="eastAsia" w:ascii="仿宋_GB2312" w:hAnsi="宋体"/>
        </w:rPr>
      </w:pPr>
      <w:r>
        <w:rPr>
          <w:rFonts w:hint="eastAsia" w:ascii="仿宋_GB2312" w:hAnsi="宋体"/>
        </w:rPr>
        <w:t>统一</w:t>
      </w:r>
      <w:r>
        <w:rPr>
          <w:rFonts w:hint="eastAsia" w:ascii="仿宋_GB2312" w:hAnsi="宋体"/>
          <w:lang w:val="en-US" w:eastAsia="zh-CN"/>
        </w:rPr>
        <w:t>全局干部职工</w:t>
      </w:r>
      <w:r>
        <w:rPr>
          <w:rFonts w:hint="eastAsia" w:ascii="仿宋_GB2312" w:hAnsi="宋体"/>
        </w:rPr>
        <w:t>思想</w:t>
      </w:r>
      <w:r>
        <w:rPr>
          <w:rFonts w:hint="eastAsia" w:ascii="仿宋_GB2312" w:hAnsi="宋体"/>
          <w:lang w:eastAsia="zh-CN"/>
        </w:rPr>
        <w:t>，</w:t>
      </w:r>
      <w:r>
        <w:rPr>
          <w:rFonts w:hint="eastAsia" w:ascii="仿宋_GB2312" w:hAnsi="宋体"/>
        </w:rPr>
        <w:t>提高认识。坚持做好政府信息公开工作，把其作为服务社会、服务群众的重要途径。加大对政务公开的督促保障力度，实行有效监督，严格责任追究，全面提高全局政务公开工作的质量和水平。</w:t>
      </w:r>
    </w:p>
    <w:p>
      <w:pPr>
        <w:pStyle w:val="2"/>
      </w:pPr>
    </w:p>
    <w:p>
      <w:pPr>
        <w:spacing w:line="600" w:lineRule="exact"/>
        <w:ind w:firstLine="627" w:firstLineChars="196"/>
        <w:rPr>
          <w:rFonts w:ascii="黑体" w:hAnsi="黑体" w:eastAsia="黑体" w:cs="黑体"/>
          <w:color w:val="353535"/>
          <w:kern w:val="0"/>
          <w:szCs w:val="32"/>
        </w:rPr>
      </w:pPr>
      <w:r>
        <w:rPr>
          <w:rFonts w:hint="eastAsia" w:ascii="黑体" w:hAnsi="黑体" w:eastAsia="黑体" w:cs="黑体"/>
          <w:color w:val="353535"/>
          <w:kern w:val="0"/>
          <w:szCs w:val="32"/>
        </w:rPr>
        <w:t>六、</w:t>
      </w:r>
      <w:r>
        <w:rPr>
          <w:rFonts w:hint="eastAsia" w:ascii="黑体" w:hAnsi="黑体" w:eastAsia="黑体" w:cs="黑体"/>
          <w:color w:val="000000"/>
          <w:szCs w:val="32"/>
          <w:shd w:val="clear" w:color="auto" w:fill="FFFFFF"/>
        </w:rPr>
        <w:t>其他需要报告的事项</w:t>
      </w:r>
    </w:p>
    <w:tbl>
      <w:tblPr>
        <w:tblStyle w:val="5"/>
        <w:tblW w:w="5000" w:type="pct"/>
        <w:tblCellSpacing w:w="0" w:type="dxa"/>
        <w:tblInd w:w="2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653"/>
        <w:gridCol w:w="1835"/>
        <w:gridCol w:w="2393"/>
        <w:gridCol w:w="239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960" w:type="dxa"/>
            <w:shd w:val="clear" w:color="auto" w:fill="FFFFFF"/>
            <w:vAlign w:val="center"/>
          </w:tcPr>
          <w:p>
            <w:pPr>
              <w:widowControl/>
              <w:spacing w:line="387" w:lineRule="atLeast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355" w:type="dxa"/>
            <w:shd w:val="clear" w:color="auto" w:fill="FFFFFF"/>
            <w:vAlign w:val="center"/>
          </w:tcPr>
          <w:p>
            <w:pPr>
              <w:pStyle w:val="4"/>
              <w:spacing w:before="242" w:beforeAutospacing="0" w:after="0" w:afterAutospacing="0" w:line="18" w:lineRule="atLeast"/>
              <w:jc w:val="both"/>
            </w:pPr>
            <w:r>
              <w:rPr>
                <w:rFonts w:hint="eastAsia"/>
                <w:color w:val="333333"/>
              </w:rPr>
              <w:t>通知收取件数</w:t>
            </w:r>
          </w:p>
        </w:tc>
        <w:tc>
          <w:tcPr>
            <w:tcW w:w="1767" w:type="dxa"/>
            <w:shd w:val="clear" w:color="auto" w:fill="FFFFFF"/>
            <w:vAlign w:val="center"/>
          </w:tcPr>
          <w:p>
            <w:pPr>
              <w:pStyle w:val="4"/>
              <w:spacing w:before="242" w:beforeAutospacing="0" w:after="0" w:afterAutospacing="0" w:line="18" w:lineRule="atLeast"/>
              <w:jc w:val="both"/>
            </w:pPr>
            <w:r>
              <w:rPr>
                <w:rFonts w:hint="eastAsia"/>
                <w:color w:val="333333"/>
              </w:rPr>
              <w:t>通知收取金额（元）</w:t>
            </w:r>
          </w:p>
        </w:tc>
        <w:tc>
          <w:tcPr>
            <w:tcW w:w="1767" w:type="dxa"/>
            <w:shd w:val="clear" w:color="auto" w:fill="FFFFFF"/>
            <w:vAlign w:val="center"/>
          </w:tcPr>
          <w:p>
            <w:pPr>
              <w:pStyle w:val="4"/>
              <w:spacing w:before="242" w:beforeAutospacing="0" w:after="0" w:afterAutospacing="0" w:line="18" w:lineRule="atLeast"/>
              <w:jc w:val="both"/>
            </w:pPr>
            <w:r>
              <w:rPr>
                <w:rFonts w:hint="eastAsia"/>
                <w:color w:val="333333"/>
              </w:rPr>
              <w:t>实际收取金额（元）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960" w:type="dxa"/>
            <w:shd w:val="clear" w:color="auto" w:fill="FFFFFF"/>
            <w:vAlign w:val="center"/>
          </w:tcPr>
          <w:p>
            <w:pPr>
              <w:pStyle w:val="4"/>
              <w:spacing w:before="242" w:beforeAutospacing="0" w:after="0" w:afterAutospacing="0" w:line="18" w:lineRule="atLeast"/>
              <w:jc w:val="both"/>
            </w:pPr>
            <w:r>
              <w:rPr>
                <w:rFonts w:hint="eastAsia"/>
                <w:color w:val="333333"/>
              </w:rPr>
              <w:t>信息处理费收取情况</w:t>
            </w:r>
          </w:p>
        </w:tc>
        <w:tc>
          <w:tcPr>
            <w:tcW w:w="1355" w:type="dxa"/>
            <w:shd w:val="clear" w:color="auto" w:fill="FFFFFF"/>
            <w:vAlign w:val="center"/>
          </w:tcPr>
          <w:p>
            <w:pPr>
              <w:pStyle w:val="4"/>
              <w:spacing w:before="242" w:beforeAutospacing="0" w:after="0" w:afterAutospacing="0" w:line="18" w:lineRule="atLeast"/>
              <w:jc w:val="both"/>
            </w:pPr>
            <w:r>
              <w:rPr>
                <w:rFonts w:hint="eastAsia"/>
                <w:color w:val="333333"/>
              </w:rPr>
              <w:t>0</w:t>
            </w:r>
          </w:p>
        </w:tc>
        <w:tc>
          <w:tcPr>
            <w:tcW w:w="1767" w:type="dxa"/>
            <w:shd w:val="clear" w:color="auto" w:fill="FFFFFF"/>
            <w:vAlign w:val="center"/>
          </w:tcPr>
          <w:p>
            <w:pPr>
              <w:pStyle w:val="4"/>
              <w:spacing w:before="242" w:beforeAutospacing="0" w:after="0" w:afterAutospacing="0" w:line="18" w:lineRule="atLeast"/>
              <w:jc w:val="both"/>
            </w:pPr>
            <w:r>
              <w:rPr>
                <w:rFonts w:hint="eastAsia"/>
                <w:color w:val="333333"/>
              </w:rPr>
              <w:t>0</w:t>
            </w:r>
          </w:p>
        </w:tc>
        <w:tc>
          <w:tcPr>
            <w:tcW w:w="1767" w:type="dxa"/>
            <w:shd w:val="clear" w:color="auto" w:fill="FFFFFF"/>
            <w:vAlign w:val="center"/>
          </w:tcPr>
          <w:p>
            <w:pPr>
              <w:pStyle w:val="4"/>
              <w:spacing w:before="242" w:beforeAutospacing="0" w:after="0" w:afterAutospacing="0" w:line="18" w:lineRule="atLeast"/>
              <w:jc w:val="both"/>
            </w:pPr>
            <w:r>
              <w:rPr>
                <w:rFonts w:hint="eastAsia"/>
                <w:color w:val="333333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2"/>
        <w:ind w:firstLine="643"/>
      </w:pPr>
    </w:p>
    <w:p>
      <w:pPr>
        <w:spacing w:line="560" w:lineRule="exact"/>
        <w:ind w:right="600" w:firstLine="643"/>
        <w:jc w:val="center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 xml:space="preserve">                                      永泰县审计局</w:t>
      </w:r>
    </w:p>
    <w:p>
      <w:pPr>
        <w:spacing w:line="560" w:lineRule="exact"/>
        <w:ind w:right="600" w:firstLine="643"/>
        <w:jc w:val="right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2023年1月4日</w:t>
      </w:r>
    </w:p>
    <w:p/>
    <w:sectPr>
      <w:footerReference r:id="rId3" w:type="default"/>
      <w:footerReference r:id="rId4" w:type="even"/>
      <w:pgSz w:w="11906" w:h="16838"/>
      <w:pgMar w:top="1440" w:right="1304" w:bottom="1440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AFD0D"/>
    <w:multiLevelType w:val="singleLevel"/>
    <w:tmpl w:val="5E0AFD0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NWRjMjdmNTFjMjU3OGM2YzVkNTY1NmI0MWJkNDkifQ=="/>
  </w:docVars>
  <w:rsids>
    <w:rsidRoot w:val="396D55C2"/>
    <w:rsid w:val="298323E2"/>
    <w:rsid w:val="396D55C2"/>
    <w:rsid w:val="6551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rFonts w:eastAsia="宋体"/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2023-12-25T02:44:00Z</dcterms:created>
  <dc:creator>廖大伟</dc:creator>
  <cp:lastModifiedBy>廖大伟</cp:lastModifiedBy>
  <dcterms:modified xsi:type="dcterms:W3CDTF">2024-01-08T01:49:25Z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42D19E524BB049AC8CE9CA68CC535135_11</vt:lpwstr>
  </property>
</Properties>
</file>