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0"/>
          <w:szCs w:val="30"/>
        </w:rPr>
      </w:pPr>
      <w:bookmarkStart w:id="0" w:name="OLE_LINK1"/>
    </w:p>
    <w:p>
      <w:pPr>
        <w:spacing w:line="420" w:lineRule="exact"/>
        <w:jc w:val="center"/>
        <w:rPr>
          <w:rFonts w:hint="eastAsia"/>
          <w:sz w:val="30"/>
          <w:szCs w:val="30"/>
        </w:rPr>
      </w:pPr>
    </w:p>
    <w:p>
      <w:pPr>
        <w:spacing w:line="340" w:lineRule="exact"/>
        <w:jc w:val="center"/>
        <w:rPr>
          <w:rFonts w:hint="eastAsia"/>
          <w:sz w:val="30"/>
          <w:szCs w:val="30"/>
        </w:rPr>
      </w:pPr>
    </w:p>
    <w:p>
      <w:pPr>
        <w:spacing w:line="340" w:lineRule="exact"/>
        <w:jc w:val="center"/>
        <w:rPr>
          <w:rFonts w:hint="eastAsia"/>
          <w:sz w:val="30"/>
          <w:szCs w:val="30"/>
        </w:rPr>
      </w:pPr>
    </w:p>
    <w:p>
      <w:pPr>
        <w:spacing w:line="460" w:lineRule="exact"/>
        <w:jc w:val="center"/>
        <w:rPr>
          <w:rFonts w:hint="eastAsia"/>
          <w:sz w:val="18"/>
          <w:szCs w:val="18"/>
        </w:rPr>
      </w:pPr>
    </w:p>
    <w:p>
      <w:pPr>
        <w:spacing w:line="460" w:lineRule="exact"/>
        <w:jc w:val="center"/>
        <w:rPr>
          <w:rFonts w:hint="eastAsia"/>
          <w:sz w:val="18"/>
          <w:szCs w:val="1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/>
          <w:sz w:val="18"/>
          <w:szCs w:val="1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</w:p>
    <w:p>
      <w:pPr>
        <w:spacing w:line="140" w:lineRule="exact"/>
        <w:jc w:val="center"/>
        <w:rPr>
          <w:rFonts w:hint="eastAsia" w:ascii="仿宋" w:hAnsi="仿宋" w:eastAsia="仿宋"/>
          <w:sz w:val="32"/>
          <w:szCs w:val="32"/>
        </w:rPr>
      </w:pPr>
    </w:p>
    <w:p>
      <w:pPr>
        <w:spacing w:line="140" w:lineRule="exact"/>
        <w:jc w:val="center"/>
        <w:rPr>
          <w:rFonts w:hint="eastAsia" w:ascii="仿宋" w:hAnsi="仿宋" w:eastAsia="仿宋"/>
          <w:sz w:val="32"/>
          <w:szCs w:val="32"/>
        </w:rPr>
      </w:pPr>
    </w:p>
    <w:p>
      <w:pPr>
        <w:spacing w:line="140" w:lineRule="exact"/>
        <w:jc w:val="center"/>
        <w:rPr>
          <w:rFonts w:hint="eastAsia" w:ascii="仿宋" w:hAnsi="仿宋" w:eastAsia="仿宋"/>
          <w:sz w:val="32"/>
          <w:szCs w:val="32"/>
        </w:rPr>
      </w:pPr>
    </w:p>
    <w:p>
      <w:pPr>
        <w:spacing w:line="160" w:lineRule="exact"/>
        <w:jc w:val="center"/>
        <w:rPr>
          <w:rFonts w:hint="eastAsia" w:ascii="仿宋" w:hAnsi="仿宋" w:eastAsia="仿宋"/>
          <w:sz w:val="32"/>
          <w:szCs w:val="32"/>
        </w:rPr>
      </w:pPr>
    </w:p>
    <w:p>
      <w:pPr>
        <w:spacing w:line="460" w:lineRule="exact"/>
        <w:jc w:val="center"/>
        <w:rPr>
          <w:rFonts w:hint="eastAsia" w:ascii="仿宋" w:hAnsi="仿宋" w:eastAsia="仿宋"/>
          <w:color w:val="FF0000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樟农</w:t>
      </w:r>
      <w:r>
        <w:rPr>
          <w:rFonts w:hint="eastAsia" w:ascii="仿宋" w:hAnsi="仿宋" w:eastAsia="仿宋" w:cs="微软雅黑"/>
          <w:color w:val="auto"/>
          <w:sz w:val="32"/>
          <w:szCs w:val="32"/>
        </w:rPr>
        <w:t>〔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20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 w:cs="微软雅黑"/>
          <w:color w:val="auto"/>
          <w:sz w:val="32"/>
          <w:szCs w:val="32"/>
        </w:rPr>
        <w:t>〕</w:t>
      </w:r>
      <w:r>
        <w:rPr>
          <w:rFonts w:hint="eastAsia" w:ascii="仿宋" w:hAnsi="仿宋" w:eastAsia="仿宋" w:cs="微软雅黑"/>
          <w:color w:val="auto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/>
          <w:color w:val="auto"/>
          <w:sz w:val="32"/>
          <w:szCs w:val="32"/>
        </w:rPr>
        <w:t>号</w:t>
      </w:r>
    </w:p>
    <w:p>
      <w:pPr>
        <w:spacing w:line="460" w:lineRule="exact"/>
        <w:jc w:val="center"/>
        <w:rPr>
          <w:rFonts w:hint="eastAsia" w:ascii="仿宋" w:hAnsi="仿宋" w:eastAsia="仿宋"/>
          <w:sz w:val="32"/>
          <w:szCs w:val="32"/>
        </w:rPr>
      </w:pPr>
    </w:p>
    <w:p>
      <w:pPr>
        <w:spacing w:line="140" w:lineRule="exact"/>
        <w:jc w:val="center"/>
        <w:rPr>
          <w:rFonts w:hint="eastAsia" w:ascii="仿宋" w:hAnsi="仿宋" w:cs="宋体"/>
          <w:b/>
          <w:sz w:val="44"/>
          <w:szCs w:val="44"/>
        </w:rPr>
      </w:pPr>
    </w:p>
    <w:p>
      <w:pPr>
        <w:spacing w:line="140" w:lineRule="exact"/>
        <w:jc w:val="center"/>
        <w:rPr>
          <w:rFonts w:hint="eastAsia" w:ascii="仿宋" w:hAnsi="仿宋" w:cs="宋体"/>
          <w:b/>
          <w:sz w:val="44"/>
          <w:szCs w:val="44"/>
        </w:rPr>
      </w:pP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  <w:lang w:eastAsia="zh-CN"/>
        </w:rPr>
        <w:t>关于下达</w:t>
      </w:r>
      <w:r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  <w:lang w:val="en-US" w:eastAsia="zh-CN"/>
        </w:rPr>
        <w:t>2021年中央财政专项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  <w:lang w:val="en-US" w:eastAsia="zh-CN"/>
        </w:rPr>
        <w:t>扶贫资金（暂定名）的通知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各有关乡镇：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根据福建省财政厅 福建省农业农村厅《关于提前下达2021年中央财政专项扶贫资金（暂定名）的通知》（闽财农指〔2020〕93号）文件精神，经研究，决定下达2021年中央财政专项扶贫资金（暂定名）50万元，每村10万元（详见附件）。用于支持建档立卡贫困村发展村级集体经济。该资金属一次性补助，支出列“2130505—生产发展”预算科目。请你们加快资金拨付，加强资金管理，确保专款专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right="0" w:rightChars="0" w:firstLine="480"/>
        <w:jc w:val="both"/>
        <w:textAlignment w:val="auto"/>
        <w:rPr>
          <w:rFonts w:hint="eastAsia" w:ascii="仿宋_GB2312" w:hAnsi="仿宋_GB2312" w:eastAsia="仿宋_GB2312" w:cs="仿宋_GB2312"/>
          <w:spacing w:val="-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right="0" w:rightChars="0" w:firstLine="480"/>
        <w:jc w:val="both"/>
        <w:textAlignment w:val="auto"/>
        <w:rPr>
          <w:rFonts w:hint="eastAsia" w:ascii="仿宋_GB2312" w:hAnsi="仿宋_GB2312" w:eastAsia="仿宋_GB2312" w:cs="仿宋_GB2312"/>
          <w:spacing w:val="-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right="0" w:rightChars="0" w:firstLine="48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w w:val="83"/>
          <w:sz w:val="32"/>
          <w:szCs w:val="32"/>
          <w:lang w:val="en-US" w:eastAsia="zh-CN"/>
        </w:rPr>
        <w:t>附件：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1.2021年中央财政专项扶贫资金（暂定名）安排表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right="0" w:rightChars="0" w:firstLine="48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w w:val="90"/>
          <w:sz w:val="32"/>
          <w:szCs w:val="32"/>
          <w:lang w:val="en-US" w:eastAsia="zh-CN"/>
        </w:rPr>
        <w:t xml:space="preserve">      2.2021年中央财政专项扶贫资金（暂定名）任务清单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right="0" w:rightChars="0" w:firstLine="480"/>
        <w:jc w:val="both"/>
        <w:textAlignment w:val="auto"/>
        <w:rPr>
          <w:rFonts w:hint="eastAsia" w:ascii="仿宋_GB2312" w:hAnsi="仿宋_GB2312" w:eastAsia="仿宋_GB2312" w:cs="仿宋_GB2312"/>
          <w:spacing w:val="-20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pacing w:val="0"/>
          <w:w w:val="90"/>
          <w:sz w:val="32"/>
          <w:szCs w:val="32"/>
          <w:lang w:val="en-US" w:eastAsia="zh-CN"/>
        </w:rPr>
        <w:t>3.2021年中央财政专项扶贫资金（暂定名）绩效目标表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right="0" w:rightChars="0" w:firstLine="0" w:firstLine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永泰县农业农村局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right="0" w:rightChars="0" w:firstLine="0" w:firstLine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2021年1月29日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right="0" w:rightChars="0" w:firstLine="480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2021年中央财政专项扶贫资金（暂定名）安排表</w:t>
      </w:r>
    </w:p>
    <w:tbl>
      <w:tblPr>
        <w:tblStyle w:val="2"/>
        <w:tblW w:w="91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0"/>
        <w:gridCol w:w="1080"/>
        <w:gridCol w:w="1080"/>
        <w:gridCol w:w="2115"/>
        <w:gridCol w:w="2160"/>
        <w:gridCol w:w="16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9195" w:type="dxa"/>
            <w:gridSpan w:val="6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乡镇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村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清凉镇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小田村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村级集体经济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嵩口镇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邹湖村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村级集体经济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洑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口乡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后寨村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村级集体经济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红星乡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礼柄村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村级集体经济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白云乡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樟洋村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村级集体经济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2021年中央财政专项扶贫资金（暂定名）任务清单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tbl>
      <w:tblPr>
        <w:tblStyle w:val="3"/>
        <w:tblW w:w="84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1"/>
        <w:gridCol w:w="5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项目单位</w:t>
            </w:r>
          </w:p>
        </w:tc>
        <w:tc>
          <w:tcPr>
            <w:tcW w:w="562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约束性任务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永泰县</w:t>
            </w:r>
          </w:p>
        </w:tc>
        <w:tc>
          <w:tcPr>
            <w:tcW w:w="562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围绕巩固拓展脱贫攻坚成果，用于提高村集体经济收入项目。</w:t>
            </w: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2021年中央财政专项扶贫资金（暂定名）绩效目标表</w:t>
      </w: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tbl>
      <w:tblPr>
        <w:tblStyle w:val="3"/>
        <w:tblW w:w="85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017"/>
        <w:gridCol w:w="1466"/>
        <w:gridCol w:w="1407"/>
        <w:gridCol w:w="1410"/>
        <w:gridCol w:w="1200"/>
        <w:gridCol w:w="10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5" w:type="dxa"/>
            <w:gridSpan w:val="2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566" w:type="dxa"/>
            <w:gridSpan w:val="5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2021年提前下达中央财政专项扶贫资金绩效目标表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5" w:type="dxa"/>
            <w:gridSpan w:val="2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总体目标</w:t>
            </w:r>
          </w:p>
        </w:tc>
        <w:tc>
          <w:tcPr>
            <w:tcW w:w="6566" w:type="dxa"/>
            <w:gridSpan w:val="5"/>
          </w:tcPr>
          <w:p>
            <w:pPr>
              <w:tabs>
                <w:tab w:val="left" w:pos="392"/>
              </w:tabs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围绕巩固拓展脱贫攻坚成果，重点用于提高村集体经济收入，通过加强扶贫项目监管，进一步提高扶贫项目管理水平，切实提高扶贫资金使用效益。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绩效目标</w:t>
            </w:r>
          </w:p>
        </w:tc>
        <w:tc>
          <w:tcPr>
            <w:tcW w:w="1017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一级指标</w:t>
            </w:r>
          </w:p>
        </w:tc>
        <w:tc>
          <w:tcPr>
            <w:tcW w:w="1466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二级指标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三级指标</w:t>
            </w:r>
          </w:p>
        </w:tc>
        <w:tc>
          <w:tcPr>
            <w:tcW w:w="1410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指标解释</w:t>
            </w:r>
          </w:p>
        </w:tc>
        <w:tc>
          <w:tcPr>
            <w:tcW w:w="1200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项目乡镇</w:t>
            </w:r>
          </w:p>
        </w:tc>
        <w:tc>
          <w:tcPr>
            <w:tcW w:w="108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区域目标值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8" w:type="dxa"/>
            <w:vMerge w:val="restart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绩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效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指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标</w:t>
            </w:r>
          </w:p>
        </w:tc>
        <w:tc>
          <w:tcPr>
            <w:tcW w:w="1017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效益指标</w:t>
            </w:r>
          </w:p>
        </w:tc>
        <w:tc>
          <w:tcPr>
            <w:tcW w:w="1466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社会效益指标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资金使用重大违规违纪问题</w:t>
            </w:r>
          </w:p>
        </w:tc>
        <w:tc>
          <w:tcPr>
            <w:tcW w:w="1410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资金使用过程中出现重大违规违纪现象</w:t>
            </w:r>
          </w:p>
        </w:tc>
        <w:tc>
          <w:tcPr>
            <w:tcW w:w="1200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相关乡镇</w:t>
            </w:r>
          </w:p>
        </w:tc>
        <w:tc>
          <w:tcPr>
            <w:tcW w:w="108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" w:type="dxa"/>
            <w:vMerge w:val="continue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17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满意度指标</w:t>
            </w:r>
          </w:p>
        </w:tc>
        <w:tc>
          <w:tcPr>
            <w:tcW w:w="1466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服务对象满意度指标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贫困对象满意度（%）</w:t>
            </w:r>
          </w:p>
        </w:tc>
        <w:tc>
          <w:tcPr>
            <w:tcW w:w="1410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建档立卡贫困人口满意情况</w:t>
            </w:r>
          </w:p>
        </w:tc>
        <w:tc>
          <w:tcPr>
            <w:tcW w:w="1200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相关乡镇</w:t>
            </w:r>
          </w:p>
        </w:tc>
        <w:tc>
          <w:tcPr>
            <w:tcW w:w="108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≥90%</w:t>
            </w:r>
          </w:p>
        </w:tc>
      </w:tr>
    </w:tbl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jc w:val="both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835CD6"/>
    <w:rsid w:val="01747B72"/>
    <w:rsid w:val="018F041B"/>
    <w:rsid w:val="01D56A58"/>
    <w:rsid w:val="0274396C"/>
    <w:rsid w:val="02D707A2"/>
    <w:rsid w:val="041D661B"/>
    <w:rsid w:val="042A6D55"/>
    <w:rsid w:val="046B29B9"/>
    <w:rsid w:val="046C4EE5"/>
    <w:rsid w:val="05877928"/>
    <w:rsid w:val="059B0A8F"/>
    <w:rsid w:val="05AC7F33"/>
    <w:rsid w:val="06084BFF"/>
    <w:rsid w:val="06E5517D"/>
    <w:rsid w:val="06EB3885"/>
    <w:rsid w:val="075B4A74"/>
    <w:rsid w:val="075B673A"/>
    <w:rsid w:val="07634B45"/>
    <w:rsid w:val="085546C8"/>
    <w:rsid w:val="08C50C4F"/>
    <w:rsid w:val="09823B7C"/>
    <w:rsid w:val="0A6264B3"/>
    <w:rsid w:val="0B5C2B29"/>
    <w:rsid w:val="0BAB3876"/>
    <w:rsid w:val="0BCE0C0B"/>
    <w:rsid w:val="0C145218"/>
    <w:rsid w:val="0C6C583A"/>
    <w:rsid w:val="0D062756"/>
    <w:rsid w:val="101B0BB0"/>
    <w:rsid w:val="10BE5348"/>
    <w:rsid w:val="10D81C69"/>
    <w:rsid w:val="10F0734E"/>
    <w:rsid w:val="115A359A"/>
    <w:rsid w:val="120B612E"/>
    <w:rsid w:val="129F77DC"/>
    <w:rsid w:val="13477FBC"/>
    <w:rsid w:val="13503652"/>
    <w:rsid w:val="139B44F7"/>
    <w:rsid w:val="13BD15C3"/>
    <w:rsid w:val="13BE0FEE"/>
    <w:rsid w:val="141F1953"/>
    <w:rsid w:val="159932C4"/>
    <w:rsid w:val="159B3AC9"/>
    <w:rsid w:val="15EC4E5D"/>
    <w:rsid w:val="15FF75FB"/>
    <w:rsid w:val="16A56747"/>
    <w:rsid w:val="16CC3CB3"/>
    <w:rsid w:val="16D03FBD"/>
    <w:rsid w:val="18A01020"/>
    <w:rsid w:val="19CC3F50"/>
    <w:rsid w:val="1A053FC4"/>
    <w:rsid w:val="1A3D3C24"/>
    <w:rsid w:val="1AB118E4"/>
    <w:rsid w:val="1BFE6495"/>
    <w:rsid w:val="1C6A5F50"/>
    <w:rsid w:val="1D1A36E0"/>
    <w:rsid w:val="1D767A09"/>
    <w:rsid w:val="1E726F08"/>
    <w:rsid w:val="1F617550"/>
    <w:rsid w:val="1FFB3980"/>
    <w:rsid w:val="20CC0B1D"/>
    <w:rsid w:val="20E33354"/>
    <w:rsid w:val="20EC4A46"/>
    <w:rsid w:val="21AE608C"/>
    <w:rsid w:val="221061C8"/>
    <w:rsid w:val="23AB0871"/>
    <w:rsid w:val="23E92EE9"/>
    <w:rsid w:val="24D56ACD"/>
    <w:rsid w:val="25135AC7"/>
    <w:rsid w:val="25722ACE"/>
    <w:rsid w:val="27275F99"/>
    <w:rsid w:val="27301735"/>
    <w:rsid w:val="27A44CEB"/>
    <w:rsid w:val="27C36FFA"/>
    <w:rsid w:val="28E63453"/>
    <w:rsid w:val="29B56FF6"/>
    <w:rsid w:val="29F219BC"/>
    <w:rsid w:val="2A13558F"/>
    <w:rsid w:val="2A845451"/>
    <w:rsid w:val="2B451362"/>
    <w:rsid w:val="2BEC4BDB"/>
    <w:rsid w:val="2C0068D0"/>
    <w:rsid w:val="2C3C442C"/>
    <w:rsid w:val="2C4975CD"/>
    <w:rsid w:val="2C7A4C9A"/>
    <w:rsid w:val="2C88658D"/>
    <w:rsid w:val="2CB61E04"/>
    <w:rsid w:val="2D0D4D62"/>
    <w:rsid w:val="2DE57025"/>
    <w:rsid w:val="2FBEA255"/>
    <w:rsid w:val="300217B8"/>
    <w:rsid w:val="304403DE"/>
    <w:rsid w:val="307274B7"/>
    <w:rsid w:val="30B10D23"/>
    <w:rsid w:val="311F289E"/>
    <w:rsid w:val="317A7AD0"/>
    <w:rsid w:val="31A51414"/>
    <w:rsid w:val="31BC4AE7"/>
    <w:rsid w:val="31C525E4"/>
    <w:rsid w:val="31ED0356"/>
    <w:rsid w:val="325C768C"/>
    <w:rsid w:val="32BB20D4"/>
    <w:rsid w:val="32BF0621"/>
    <w:rsid w:val="32F8742C"/>
    <w:rsid w:val="3364631E"/>
    <w:rsid w:val="33E215B8"/>
    <w:rsid w:val="342F59AD"/>
    <w:rsid w:val="34BD6FB7"/>
    <w:rsid w:val="34DF51FD"/>
    <w:rsid w:val="34F25713"/>
    <w:rsid w:val="3519260F"/>
    <w:rsid w:val="36283D02"/>
    <w:rsid w:val="3697789D"/>
    <w:rsid w:val="369C0613"/>
    <w:rsid w:val="37E06ED4"/>
    <w:rsid w:val="38115E95"/>
    <w:rsid w:val="38B33DE1"/>
    <w:rsid w:val="38C82C19"/>
    <w:rsid w:val="38EC7087"/>
    <w:rsid w:val="394526FD"/>
    <w:rsid w:val="39C07CD3"/>
    <w:rsid w:val="3AFA3403"/>
    <w:rsid w:val="3B100FA4"/>
    <w:rsid w:val="3CCB4E33"/>
    <w:rsid w:val="3D842EEB"/>
    <w:rsid w:val="3D8A5C76"/>
    <w:rsid w:val="3DA95CF5"/>
    <w:rsid w:val="3DDD2626"/>
    <w:rsid w:val="3DF7407A"/>
    <w:rsid w:val="3E4B5927"/>
    <w:rsid w:val="3E90693F"/>
    <w:rsid w:val="3EF867C3"/>
    <w:rsid w:val="3F226D29"/>
    <w:rsid w:val="40260B6B"/>
    <w:rsid w:val="40E90837"/>
    <w:rsid w:val="416E1B58"/>
    <w:rsid w:val="41855692"/>
    <w:rsid w:val="41861114"/>
    <w:rsid w:val="41DD0FB3"/>
    <w:rsid w:val="42234A65"/>
    <w:rsid w:val="422D0CBA"/>
    <w:rsid w:val="427362F9"/>
    <w:rsid w:val="42B04140"/>
    <w:rsid w:val="43322893"/>
    <w:rsid w:val="43A23230"/>
    <w:rsid w:val="44451B02"/>
    <w:rsid w:val="44D61EF7"/>
    <w:rsid w:val="44F83D08"/>
    <w:rsid w:val="45CA6751"/>
    <w:rsid w:val="460648CA"/>
    <w:rsid w:val="461113B8"/>
    <w:rsid w:val="465E6E18"/>
    <w:rsid w:val="46611F63"/>
    <w:rsid w:val="46B0246B"/>
    <w:rsid w:val="471C0D1D"/>
    <w:rsid w:val="472975C3"/>
    <w:rsid w:val="482D04DC"/>
    <w:rsid w:val="48E3223C"/>
    <w:rsid w:val="499925AC"/>
    <w:rsid w:val="49FE5861"/>
    <w:rsid w:val="49FE786F"/>
    <w:rsid w:val="4A0F7FF2"/>
    <w:rsid w:val="4A5D7F8A"/>
    <w:rsid w:val="4AFF02C8"/>
    <w:rsid w:val="4B1B02D1"/>
    <w:rsid w:val="4BDB1B05"/>
    <w:rsid w:val="4BDD02B2"/>
    <w:rsid w:val="4C8F1C84"/>
    <w:rsid w:val="4CAE2D83"/>
    <w:rsid w:val="4CEF10BC"/>
    <w:rsid w:val="4D156D78"/>
    <w:rsid w:val="4D1631B5"/>
    <w:rsid w:val="4D4B04BB"/>
    <w:rsid w:val="4E9843BE"/>
    <w:rsid w:val="4EA15CEE"/>
    <w:rsid w:val="4F6C7CB2"/>
    <w:rsid w:val="4FF97F2D"/>
    <w:rsid w:val="500347F5"/>
    <w:rsid w:val="506011CD"/>
    <w:rsid w:val="50CF65C6"/>
    <w:rsid w:val="51A218AE"/>
    <w:rsid w:val="51AE5443"/>
    <w:rsid w:val="521E0025"/>
    <w:rsid w:val="53585234"/>
    <w:rsid w:val="536918D5"/>
    <w:rsid w:val="53FC30F7"/>
    <w:rsid w:val="54291F31"/>
    <w:rsid w:val="547259AE"/>
    <w:rsid w:val="54EC46A3"/>
    <w:rsid w:val="553D40EA"/>
    <w:rsid w:val="559C2FEF"/>
    <w:rsid w:val="55D16466"/>
    <w:rsid w:val="56144A00"/>
    <w:rsid w:val="568161DA"/>
    <w:rsid w:val="56C4122E"/>
    <w:rsid w:val="57B34DFD"/>
    <w:rsid w:val="58801954"/>
    <w:rsid w:val="58A20A97"/>
    <w:rsid w:val="590764CE"/>
    <w:rsid w:val="5991691D"/>
    <w:rsid w:val="59DD1CAC"/>
    <w:rsid w:val="59F702C3"/>
    <w:rsid w:val="5AA0140F"/>
    <w:rsid w:val="5B1E0341"/>
    <w:rsid w:val="5B2E00FB"/>
    <w:rsid w:val="5B8952DD"/>
    <w:rsid w:val="5C212C34"/>
    <w:rsid w:val="5D9B4616"/>
    <w:rsid w:val="5DE72150"/>
    <w:rsid w:val="5E663ABF"/>
    <w:rsid w:val="5E714A35"/>
    <w:rsid w:val="5F4B614C"/>
    <w:rsid w:val="5FCD59C7"/>
    <w:rsid w:val="60204922"/>
    <w:rsid w:val="60E37DEC"/>
    <w:rsid w:val="617422D0"/>
    <w:rsid w:val="61BD1E30"/>
    <w:rsid w:val="61F64697"/>
    <w:rsid w:val="620E0EDD"/>
    <w:rsid w:val="62766ECA"/>
    <w:rsid w:val="62DC4874"/>
    <w:rsid w:val="6390494F"/>
    <w:rsid w:val="63C11B3B"/>
    <w:rsid w:val="64136B06"/>
    <w:rsid w:val="643D0211"/>
    <w:rsid w:val="6459015A"/>
    <w:rsid w:val="64CE4AD1"/>
    <w:rsid w:val="65EC2692"/>
    <w:rsid w:val="66653717"/>
    <w:rsid w:val="668F726B"/>
    <w:rsid w:val="672750D8"/>
    <w:rsid w:val="67FB6D15"/>
    <w:rsid w:val="691A14CD"/>
    <w:rsid w:val="69B1052A"/>
    <w:rsid w:val="69CE0DEF"/>
    <w:rsid w:val="6A750064"/>
    <w:rsid w:val="6A9E14D9"/>
    <w:rsid w:val="6ADE4D86"/>
    <w:rsid w:val="6B880597"/>
    <w:rsid w:val="6B8D66E0"/>
    <w:rsid w:val="6C591539"/>
    <w:rsid w:val="6C9B1A14"/>
    <w:rsid w:val="6D182AFF"/>
    <w:rsid w:val="6D265C9C"/>
    <w:rsid w:val="6EBA4A3D"/>
    <w:rsid w:val="6EF92D36"/>
    <w:rsid w:val="6F2448E2"/>
    <w:rsid w:val="70231EEF"/>
    <w:rsid w:val="7080318B"/>
    <w:rsid w:val="70E15A1C"/>
    <w:rsid w:val="70F64343"/>
    <w:rsid w:val="71783EE9"/>
    <w:rsid w:val="718E6F5F"/>
    <w:rsid w:val="71DE2579"/>
    <w:rsid w:val="72D047AE"/>
    <w:rsid w:val="72D80C83"/>
    <w:rsid w:val="736B5A92"/>
    <w:rsid w:val="73A860D6"/>
    <w:rsid w:val="74936A33"/>
    <w:rsid w:val="74C318A9"/>
    <w:rsid w:val="75266582"/>
    <w:rsid w:val="75F96E48"/>
    <w:rsid w:val="76457B7C"/>
    <w:rsid w:val="769F0726"/>
    <w:rsid w:val="77151DAB"/>
    <w:rsid w:val="77A45368"/>
    <w:rsid w:val="77A93884"/>
    <w:rsid w:val="799D1D74"/>
    <w:rsid w:val="79CA26CC"/>
    <w:rsid w:val="7A187A48"/>
    <w:rsid w:val="7A8154BA"/>
    <w:rsid w:val="7AD46F8C"/>
    <w:rsid w:val="7B034DD0"/>
    <w:rsid w:val="7B6D06B9"/>
    <w:rsid w:val="7B835AF4"/>
    <w:rsid w:val="7BAC2D3A"/>
    <w:rsid w:val="7BDE2085"/>
    <w:rsid w:val="7C461E25"/>
    <w:rsid w:val="7C465CC5"/>
    <w:rsid w:val="7C5E7586"/>
    <w:rsid w:val="7C9E4AD9"/>
    <w:rsid w:val="7CAF6F63"/>
    <w:rsid w:val="7CC66750"/>
    <w:rsid w:val="7CD25570"/>
    <w:rsid w:val="7D6571C1"/>
    <w:rsid w:val="7DDC5434"/>
    <w:rsid w:val="7E264D8D"/>
    <w:rsid w:val="7E42027F"/>
    <w:rsid w:val="7EDB3F23"/>
    <w:rsid w:val="7F19489D"/>
    <w:rsid w:val="7F762E13"/>
    <w:rsid w:val="7FFD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2020-01-13T11:15:00Z</dcterms:created>
  <dc:creator>lenovo</dc:creator>
  <cp:lastModifiedBy>lxm</cp:lastModifiedBy>
  <cp:lastPrinted>2020-12-30T09:38:00Z</cp:lastPrinted>
  <dcterms:modified xsi:type="dcterms:W3CDTF">2026-06-08T11:00:34Z</dcterms:modified>
  <dc:title>樟农〔2020〕 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2052-11.8.2.10554</vt:lpwstr>
  </property>
</Properties>
</file>